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5A12C" w14:textId="4B81C276" w:rsidR="00D31496" w:rsidRPr="00716EE4" w:rsidRDefault="00716EE4">
      <w:pPr>
        <w:pStyle w:val="Heading1"/>
        <w:spacing w:line="276" w:lineRule="auto"/>
        <w:jc w:val="both"/>
        <w:rPr>
          <w:rFonts w:cstheme="majorHAnsi"/>
          <w:b/>
          <w:color w:val="auto"/>
          <w:sz w:val="22"/>
          <w:szCs w:val="22"/>
          <w:lang w:val="sr-Latn-RS"/>
        </w:rPr>
      </w:pPr>
      <w:r w:rsidRPr="00716EE4">
        <w:rPr>
          <w:rFonts w:cstheme="majorHAnsi"/>
          <w:b/>
          <w:color w:val="auto"/>
          <w:sz w:val="22"/>
          <w:szCs w:val="22"/>
          <w:lang w:val="sr-Latn-RS"/>
        </w:rPr>
        <w:t>POZIV ZA DOSTAVU TENDERA</w:t>
      </w:r>
      <w:r w:rsidR="001E2696" w:rsidRPr="00716EE4">
        <w:rPr>
          <w:rFonts w:cstheme="majorHAnsi"/>
          <w:b/>
          <w:color w:val="auto"/>
          <w:sz w:val="22"/>
          <w:szCs w:val="22"/>
          <w:lang w:val="sr-Latn-RS"/>
        </w:rPr>
        <w:t xml:space="preserve"> (ITT)</w:t>
      </w:r>
    </w:p>
    <w:p w14:paraId="21199E1B" w14:textId="77777777" w:rsidR="001E2696" w:rsidRPr="00716EE4" w:rsidRDefault="001E2696">
      <w:pPr>
        <w:spacing w:line="276" w:lineRule="auto"/>
        <w:jc w:val="both"/>
        <w:rPr>
          <w:rFonts w:asciiTheme="majorHAnsi" w:hAnsiTheme="majorHAnsi" w:cstheme="majorHAnsi"/>
          <w:lang w:val="sr-Latn-RS"/>
        </w:rPr>
      </w:pPr>
    </w:p>
    <w:p w14:paraId="044050F3" w14:textId="012281A0" w:rsidR="004942D2" w:rsidRPr="00716EE4" w:rsidRDefault="00716EE4" w:rsidP="001E2696">
      <w:pPr>
        <w:spacing w:after="0" w:line="276" w:lineRule="auto"/>
        <w:jc w:val="both"/>
        <w:rPr>
          <w:rFonts w:asciiTheme="majorHAnsi" w:hAnsiTheme="majorHAnsi" w:cstheme="majorHAnsi"/>
          <w:lang w:val="sr-Latn-RS"/>
        </w:rPr>
      </w:pPr>
      <w:r w:rsidRPr="00716EE4">
        <w:rPr>
          <w:rFonts w:asciiTheme="majorHAnsi" w:hAnsiTheme="majorHAnsi" w:cstheme="majorHAnsi"/>
          <w:lang w:val="sr-Latn-RS"/>
        </w:rPr>
        <w:t>Dragi gosp./gđo</w:t>
      </w:r>
    </w:p>
    <w:p w14:paraId="6DFA3CBC" w14:textId="77777777" w:rsidR="001E2696" w:rsidRPr="00716EE4" w:rsidRDefault="001E2696" w:rsidP="001E2696">
      <w:pPr>
        <w:spacing w:after="0" w:line="276" w:lineRule="auto"/>
        <w:jc w:val="both"/>
        <w:rPr>
          <w:rFonts w:asciiTheme="majorHAnsi" w:eastAsia="Calibri" w:hAnsiTheme="majorHAnsi" w:cstheme="majorHAnsi"/>
          <w:color w:val="000000"/>
          <w:lang w:val="sr-Latn-RS"/>
        </w:rPr>
      </w:pPr>
    </w:p>
    <w:p w14:paraId="47B5D898" w14:textId="62FF9088" w:rsidR="004942D2" w:rsidRPr="00716EE4" w:rsidRDefault="00716EE4" w:rsidP="00716EE4">
      <w:pPr>
        <w:pStyle w:val="ListParagraph"/>
        <w:numPr>
          <w:ilvl w:val="0"/>
          <w:numId w:val="1"/>
        </w:numPr>
        <w:spacing w:line="276" w:lineRule="auto"/>
        <w:jc w:val="both"/>
        <w:rPr>
          <w:rFonts w:asciiTheme="majorHAnsi" w:hAnsiTheme="majorHAnsi" w:cstheme="majorHAnsi"/>
          <w:lang w:val="sr-Latn-RS"/>
        </w:rPr>
      </w:pPr>
      <w:r w:rsidRPr="00716EE4">
        <w:rPr>
          <w:rFonts w:asciiTheme="majorHAnsi" w:hAnsiTheme="majorHAnsi" w:cstheme="majorHAnsi"/>
          <w:lang w:val="sr-Latn-RS"/>
        </w:rPr>
        <w:t>Pozivamo vas da dostavite ponudu za dole navedene usluge u skladu sa priloženim Uputstvom ponuđačima. Vaša ponuda mora biti primljena do krajnjeg roka prema uputstvima za ponuđače i ostaće otvorena u slučaju da se pomenuti krajnji rok za podnošenje ponuda produži. Svi dostavljeni dokumenti moraju biti u skladu sa zahtevima navedenim u konkursu</w:t>
      </w:r>
      <w:r w:rsidR="004942D2" w:rsidRPr="00716EE4">
        <w:rPr>
          <w:rFonts w:asciiTheme="majorHAnsi" w:hAnsiTheme="majorHAnsi" w:cstheme="majorHAnsi"/>
          <w:lang w:val="sr-Latn-RS"/>
        </w:rPr>
        <w:t>.</w:t>
      </w:r>
    </w:p>
    <w:p w14:paraId="26432BF1" w14:textId="77777777" w:rsidR="00651693" w:rsidRPr="00716EE4" w:rsidRDefault="00651693">
      <w:pPr>
        <w:pStyle w:val="ListParagraph"/>
        <w:spacing w:line="276" w:lineRule="auto"/>
        <w:jc w:val="both"/>
        <w:rPr>
          <w:rFonts w:asciiTheme="majorHAnsi" w:hAnsiTheme="majorHAnsi" w:cstheme="majorHAnsi"/>
          <w:lang w:val="sr-Latn-RS"/>
        </w:rPr>
      </w:pPr>
    </w:p>
    <w:p w14:paraId="79F98587" w14:textId="60627353" w:rsidR="004942D2" w:rsidRPr="00716EE4" w:rsidRDefault="00716EE4" w:rsidP="001E2696">
      <w:pPr>
        <w:pStyle w:val="ListParagraph"/>
        <w:numPr>
          <w:ilvl w:val="0"/>
          <w:numId w:val="1"/>
        </w:numPr>
        <w:spacing w:line="276" w:lineRule="auto"/>
        <w:jc w:val="both"/>
        <w:rPr>
          <w:rFonts w:asciiTheme="majorHAnsi" w:hAnsiTheme="majorHAnsi" w:cstheme="majorHAnsi"/>
          <w:lang w:val="sr-Latn-RS"/>
        </w:rPr>
      </w:pPr>
      <w:r w:rsidRPr="00716EE4">
        <w:rPr>
          <w:rFonts w:asciiTheme="majorHAnsi" w:hAnsiTheme="majorHAnsi" w:cstheme="majorHAnsi"/>
          <w:lang w:val="sr-Latn-RS"/>
        </w:rPr>
        <w:t>Detalji o referencama mogu se naći u Aneksu 1 ovog RFQ-a. Prilikom pripreme ponude, vodite se obrascem koji se nalazi u Aneksu 2 i drugim aneksima</w:t>
      </w:r>
      <w:r w:rsidR="000E3E0F" w:rsidRPr="00716EE4">
        <w:rPr>
          <w:rFonts w:asciiTheme="majorHAnsi" w:hAnsiTheme="majorHAnsi" w:cstheme="majorHAnsi"/>
          <w:lang w:val="sr-Latn-RS"/>
        </w:rPr>
        <w:t>.</w:t>
      </w:r>
    </w:p>
    <w:p w14:paraId="74848918" w14:textId="77777777" w:rsidR="00651693" w:rsidRPr="00716EE4" w:rsidRDefault="00651693">
      <w:pPr>
        <w:pStyle w:val="ListParagraph"/>
        <w:spacing w:line="276" w:lineRule="auto"/>
        <w:jc w:val="both"/>
        <w:rPr>
          <w:rFonts w:asciiTheme="majorHAnsi" w:hAnsiTheme="majorHAnsi" w:cstheme="majorHAnsi"/>
          <w:lang w:val="sr-Latn-RS"/>
        </w:rPr>
      </w:pPr>
    </w:p>
    <w:p w14:paraId="0D0A570C" w14:textId="616290F7" w:rsidR="001E2696" w:rsidRPr="00716EE4" w:rsidRDefault="00716EE4">
      <w:pPr>
        <w:spacing w:after="0" w:line="276" w:lineRule="auto"/>
        <w:ind w:firstLine="720"/>
        <w:jc w:val="both"/>
        <w:rPr>
          <w:rFonts w:asciiTheme="majorHAnsi" w:hAnsiTheme="majorHAnsi" w:cstheme="majorHAnsi"/>
          <w:b/>
          <w:lang w:val="sr-Latn-RS"/>
        </w:rPr>
      </w:pPr>
      <w:r w:rsidRPr="00716EE4">
        <w:rPr>
          <w:rFonts w:asciiTheme="majorHAnsi" w:hAnsiTheme="majorHAnsi" w:cstheme="majorHAnsi"/>
          <w:b/>
          <w:lang w:val="sr-Latn-RS"/>
        </w:rPr>
        <w:t>Naslov ugovora</w:t>
      </w:r>
      <w:r w:rsidR="001E2696" w:rsidRPr="00716EE4">
        <w:rPr>
          <w:rFonts w:asciiTheme="majorHAnsi" w:hAnsiTheme="majorHAnsi" w:cstheme="majorHAnsi"/>
          <w:b/>
          <w:lang w:val="sr-Latn-RS"/>
        </w:rPr>
        <w:t>:</w:t>
      </w:r>
    </w:p>
    <w:p w14:paraId="519C76F3" w14:textId="247BC854" w:rsidR="001E2696" w:rsidRPr="00716EE4" w:rsidRDefault="00716EE4" w:rsidP="001E2696">
      <w:pPr>
        <w:spacing w:after="0" w:line="276" w:lineRule="auto"/>
        <w:ind w:left="720"/>
        <w:jc w:val="both"/>
        <w:rPr>
          <w:rFonts w:asciiTheme="majorHAnsi" w:hAnsiTheme="majorHAnsi" w:cstheme="majorHAnsi"/>
          <w:b/>
          <w:lang w:val="sr-Latn-RS"/>
        </w:rPr>
      </w:pPr>
      <w:r w:rsidRPr="00716EE4">
        <w:rPr>
          <w:rFonts w:asciiTheme="majorHAnsi" w:hAnsiTheme="majorHAnsi" w:cstheme="majorHAnsi"/>
          <w:b/>
          <w:lang w:val="sr-Latn-RS"/>
        </w:rPr>
        <w:t>Nas referentni broj</w:t>
      </w:r>
      <w:r w:rsidR="001E2696" w:rsidRPr="00716EE4">
        <w:rPr>
          <w:rFonts w:asciiTheme="majorHAnsi" w:hAnsiTheme="majorHAnsi" w:cstheme="majorHAnsi"/>
          <w:b/>
          <w:lang w:val="sr-Latn-RS"/>
        </w:rPr>
        <w:t xml:space="preserve">: </w:t>
      </w:r>
    </w:p>
    <w:p w14:paraId="2DE50851" w14:textId="0615BBD4" w:rsidR="00392A57" w:rsidRPr="00716EE4" w:rsidRDefault="00716EE4" w:rsidP="001E2696">
      <w:pPr>
        <w:spacing w:after="0" w:line="276" w:lineRule="auto"/>
        <w:ind w:left="720"/>
        <w:jc w:val="both"/>
        <w:rPr>
          <w:rFonts w:asciiTheme="majorHAnsi" w:hAnsiTheme="majorHAnsi" w:cstheme="majorHAnsi"/>
          <w:b/>
          <w:lang w:val="sr-Latn-RS"/>
        </w:rPr>
      </w:pPr>
      <w:r w:rsidRPr="00716EE4">
        <w:rPr>
          <w:rFonts w:asciiTheme="majorHAnsi" w:hAnsiTheme="majorHAnsi" w:cstheme="majorHAnsi"/>
          <w:b/>
          <w:lang w:val="sr-Latn-RS"/>
        </w:rPr>
        <w:t>Naziv projekta</w:t>
      </w:r>
      <w:r w:rsidR="00392A57" w:rsidRPr="00716EE4">
        <w:rPr>
          <w:rFonts w:asciiTheme="majorHAnsi" w:hAnsiTheme="majorHAnsi" w:cstheme="majorHAnsi"/>
          <w:b/>
          <w:lang w:val="sr-Latn-RS"/>
        </w:rPr>
        <w:t>:</w:t>
      </w:r>
    </w:p>
    <w:p w14:paraId="7A8C2DCD" w14:textId="07542D96" w:rsidR="001E2696" w:rsidRPr="00716EE4" w:rsidRDefault="00716EE4" w:rsidP="001E2696">
      <w:pPr>
        <w:spacing w:after="0" w:line="276" w:lineRule="auto"/>
        <w:ind w:left="720"/>
        <w:jc w:val="both"/>
        <w:rPr>
          <w:rFonts w:asciiTheme="majorHAnsi" w:hAnsiTheme="majorHAnsi" w:cstheme="majorHAnsi"/>
          <w:b/>
          <w:lang w:val="sr-Latn-RS"/>
        </w:rPr>
      </w:pPr>
      <w:r w:rsidRPr="00716EE4">
        <w:rPr>
          <w:rFonts w:asciiTheme="majorHAnsi" w:hAnsiTheme="majorHAnsi" w:cstheme="majorHAnsi"/>
          <w:b/>
          <w:lang w:val="sr-Latn-RS"/>
        </w:rPr>
        <w:t>Broj ugovora</w:t>
      </w:r>
      <w:r w:rsidR="00392A57" w:rsidRPr="00716EE4">
        <w:rPr>
          <w:rFonts w:asciiTheme="majorHAnsi" w:hAnsiTheme="majorHAnsi" w:cstheme="majorHAnsi"/>
          <w:b/>
          <w:lang w:val="sr-Latn-RS"/>
        </w:rPr>
        <w:t>:</w:t>
      </w:r>
    </w:p>
    <w:p w14:paraId="6EC61665" w14:textId="06843B58" w:rsidR="001E2696" w:rsidRPr="00716EE4" w:rsidRDefault="00716EE4" w:rsidP="001E2696">
      <w:pPr>
        <w:spacing w:after="0" w:line="276" w:lineRule="auto"/>
        <w:ind w:left="720"/>
        <w:jc w:val="both"/>
        <w:rPr>
          <w:rFonts w:asciiTheme="majorHAnsi" w:hAnsiTheme="majorHAnsi" w:cstheme="majorHAnsi"/>
          <w:b/>
          <w:lang w:val="sr-Latn-RS"/>
        </w:rPr>
      </w:pPr>
      <w:r w:rsidRPr="00716EE4">
        <w:rPr>
          <w:rFonts w:asciiTheme="majorHAnsi" w:hAnsiTheme="majorHAnsi" w:cstheme="majorHAnsi"/>
          <w:b/>
          <w:lang w:val="sr-Latn-RS"/>
        </w:rPr>
        <w:t>Ugovorni autoritet</w:t>
      </w:r>
      <w:r w:rsidR="001E2696" w:rsidRPr="00716EE4">
        <w:rPr>
          <w:rFonts w:asciiTheme="majorHAnsi" w:hAnsiTheme="majorHAnsi" w:cstheme="majorHAnsi"/>
          <w:b/>
          <w:lang w:val="sr-Latn-RS"/>
        </w:rPr>
        <w:t xml:space="preserve">: </w:t>
      </w:r>
    </w:p>
    <w:p w14:paraId="528F54F8" w14:textId="757F8E08" w:rsidR="001E2696" w:rsidRPr="00716EE4" w:rsidRDefault="00716EE4" w:rsidP="001E2696">
      <w:pPr>
        <w:spacing w:after="0" w:line="276" w:lineRule="auto"/>
        <w:ind w:left="720"/>
        <w:jc w:val="both"/>
        <w:rPr>
          <w:rFonts w:asciiTheme="majorHAnsi" w:hAnsiTheme="majorHAnsi" w:cstheme="majorHAnsi"/>
          <w:b/>
          <w:lang w:val="sr-Latn-RS"/>
        </w:rPr>
      </w:pPr>
      <w:r w:rsidRPr="00716EE4">
        <w:rPr>
          <w:rFonts w:asciiTheme="majorHAnsi" w:hAnsiTheme="majorHAnsi" w:cstheme="majorHAnsi"/>
          <w:b/>
          <w:lang w:val="sr-Latn-RS"/>
        </w:rPr>
        <w:t>Finansira</w:t>
      </w:r>
      <w:r w:rsidR="001E2696" w:rsidRPr="00716EE4">
        <w:rPr>
          <w:rFonts w:asciiTheme="majorHAnsi" w:hAnsiTheme="majorHAnsi" w:cstheme="majorHAnsi"/>
          <w:b/>
          <w:lang w:val="sr-Latn-RS"/>
        </w:rPr>
        <w:t xml:space="preserve">: </w:t>
      </w:r>
    </w:p>
    <w:p w14:paraId="7985839A" w14:textId="3563306D" w:rsidR="004942D2" w:rsidRPr="00716EE4" w:rsidRDefault="004942D2">
      <w:pPr>
        <w:spacing w:after="0" w:line="276" w:lineRule="auto"/>
        <w:ind w:firstLine="720"/>
        <w:jc w:val="both"/>
        <w:rPr>
          <w:rFonts w:asciiTheme="majorHAnsi" w:hAnsiTheme="majorHAnsi" w:cstheme="majorHAnsi"/>
          <w:lang w:val="sr-Latn-RS"/>
        </w:rPr>
      </w:pPr>
      <w:r w:rsidRPr="00716EE4">
        <w:rPr>
          <w:rFonts w:asciiTheme="majorHAnsi" w:hAnsiTheme="majorHAnsi" w:cstheme="majorHAnsi"/>
          <w:b/>
          <w:lang w:val="sr-Latn-RS"/>
        </w:rPr>
        <w:t>Ad</w:t>
      </w:r>
      <w:r w:rsidR="00716EE4" w:rsidRPr="00716EE4">
        <w:rPr>
          <w:rFonts w:asciiTheme="majorHAnsi" w:hAnsiTheme="majorHAnsi" w:cstheme="majorHAnsi"/>
          <w:b/>
          <w:lang w:val="sr-Latn-RS"/>
        </w:rPr>
        <w:t>resa</w:t>
      </w:r>
      <w:r w:rsidRPr="00716EE4">
        <w:rPr>
          <w:rFonts w:asciiTheme="majorHAnsi" w:hAnsiTheme="majorHAnsi" w:cstheme="majorHAnsi"/>
          <w:lang w:val="sr-Latn-RS"/>
        </w:rPr>
        <w:t xml:space="preserve">: </w:t>
      </w:r>
    </w:p>
    <w:p w14:paraId="0B0C9E6B" w14:textId="77777777" w:rsidR="00651693" w:rsidRPr="00716EE4" w:rsidRDefault="00651693">
      <w:pPr>
        <w:spacing w:after="0" w:line="276" w:lineRule="auto"/>
        <w:jc w:val="both"/>
        <w:rPr>
          <w:rFonts w:asciiTheme="majorHAnsi" w:hAnsiTheme="majorHAnsi" w:cstheme="majorHAnsi"/>
          <w:lang w:val="sr-Latn-RS"/>
        </w:rPr>
      </w:pPr>
    </w:p>
    <w:p w14:paraId="115A63AB" w14:textId="4E743B52" w:rsidR="0049049B" w:rsidRPr="0049049B" w:rsidRDefault="0049049B" w:rsidP="0049049B">
      <w:pPr>
        <w:pStyle w:val="ListParagraph"/>
        <w:numPr>
          <w:ilvl w:val="0"/>
          <w:numId w:val="1"/>
        </w:numPr>
        <w:spacing w:line="276" w:lineRule="auto"/>
        <w:jc w:val="both"/>
        <w:rPr>
          <w:rFonts w:asciiTheme="majorHAnsi" w:hAnsiTheme="majorHAnsi" w:cstheme="majorHAnsi"/>
          <w:lang w:val="sr-Latn-RS"/>
        </w:rPr>
      </w:pPr>
      <w:r w:rsidRPr="0049049B">
        <w:rPr>
          <w:rFonts w:asciiTheme="majorHAnsi" w:hAnsiTheme="majorHAnsi" w:cstheme="majorHAnsi"/>
          <w:lang w:val="sr-Latn-RS"/>
        </w:rPr>
        <w:t xml:space="preserve">Radujemo se što ćemo primiti vašu ponudu koja mora biti poslata najkasnije do </w:t>
      </w:r>
      <w:r>
        <w:rPr>
          <w:rFonts w:asciiTheme="majorHAnsi" w:hAnsiTheme="majorHAnsi" w:cstheme="majorHAnsi"/>
          <w:lang w:val="sr-Latn-RS"/>
        </w:rPr>
        <w:t xml:space="preserve">krajnjeg </w:t>
      </w:r>
      <w:r w:rsidRPr="0049049B">
        <w:rPr>
          <w:rFonts w:asciiTheme="majorHAnsi" w:hAnsiTheme="majorHAnsi" w:cstheme="majorHAnsi"/>
          <w:lang w:val="sr-Latn-RS"/>
        </w:rPr>
        <w:t>roka za podnošenje ponuda na adresu navedenu u uputstvu za ponuđače.</w:t>
      </w:r>
    </w:p>
    <w:p w14:paraId="53AE56E2" w14:textId="77777777" w:rsidR="0049049B" w:rsidRPr="0049049B" w:rsidRDefault="0049049B" w:rsidP="0049049B">
      <w:pPr>
        <w:pStyle w:val="ListParagraph"/>
        <w:spacing w:line="276" w:lineRule="auto"/>
        <w:jc w:val="both"/>
        <w:rPr>
          <w:rFonts w:asciiTheme="majorHAnsi" w:hAnsiTheme="majorHAnsi" w:cstheme="majorHAnsi"/>
          <w:lang w:val="sr-Latn-RS"/>
        </w:rPr>
      </w:pPr>
    </w:p>
    <w:p w14:paraId="62480C0B" w14:textId="77777777" w:rsidR="0049049B" w:rsidRPr="0049049B" w:rsidRDefault="0049049B" w:rsidP="0049049B">
      <w:pPr>
        <w:pStyle w:val="ListParagraph"/>
        <w:spacing w:line="276" w:lineRule="auto"/>
        <w:jc w:val="both"/>
        <w:rPr>
          <w:rFonts w:asciiTheme="majorHAnsi" w:hAnsiTheme="majorHAnsi" w:cstheme="majorHAnsi"/>
          <w:lang w:val="sr-Latn-RS"/>
        </w:rPr>
      </w:pPr>
      <w:r w:rsidRPr="0049049B">
        <w:rPr>
          <w:rFonts w:asciiTheme="majorHAnsi" w:hAnsiTheme="majorHAnsi" w:cstheme="majorHAnsi"/>
          <w:lang w:val="sr-Latn-RS"/>
        </w:rPr>
        <w:t>Podnošenjem ponude prihvatate da primate obaveštenja o ishodu postupka elektronskim putem. Smatraće se da ste takvo obaveštenje primili na dan kada ga naručilac pošalje na elektronsku adresu koju ste naveli u svojoj ponudi.</w:t>
      </w:r>
    </w:p>
    <w:p w14:paraId="0102EA13" w14:textId="77777777" w:rsidR="0049049B" w:rsidRPr="0049049B" w:rsidRDefault="0049049B" w:rsidP="0049049B">
      <w:pPr>
        <w:pStyle w:val="ListParagraph"/>
        <w:spacing w:line="276" w:lineRule="auto"/>
        <w:jc w:val="both"/>
        <w:rPr>
          <w:rFonts w:asciiTheme="majorHAnsi" w:hAnsiTheme="majorHAnsi" w:cstheme="majorHAnsi"/>
          <w:lang w:val="sr-Latn-RS"/>
        </w:rPr>
      </w:pPr>
    </w:p>
    <w:p w14:paraId="62D98ECE" w14:textId="49E5EC54" w:rsidR="004942D2" w:rsidRPr="00716EE4" w:rsidRDefault="0049049B" w:rsidP="0049049B">
      <w:pPr>
        <w:pStyle w:val="ListParagraph"/>
        <w:numPr>
          <w:ilvl w:val="0"/>
          <w:numId w:val="1"/>
        </w:numPr>
        <w:spacing w:line="276" w:lineRule="auto"/>
        <w:jc w:val="both"/>
        <w:rPr>
          <w:rFonts w:asciiTheme="majorHAnsi" w:hAnsiTheme="majorHAnsi" w:cstheme="majorHAnsi"/>
          <w:lang w:val="sr-Latn-RS"/>
        </w:rPr>
      </w:pPr>
      <w:r>
        <w:rPr>
          <w:rFonts w:asciiTheme="majorHAnsi" w:hAnsiTheme="majorHAnsi" w:cstheme="majorHAnsi"/>
          <w:lang w:val="sr-Latn-RS"/>
        </w:rPr>
        <w:t>Molimo vas osigurajte</w:t>
      </w:r>
      <w:r w:rsidRPr="0049049B">
        <w:rPr>
          <w:rFonts w:asciiTheme="majorHAnsi" w:hAnsiTheme="majorHAnsi" w:cstheme="majorHAnsi"/>
          <w:lang w:val="sr-Latn-RS"/>
        </w:rPr>
        <w:t xml:space="preserve"> da potvr</w:t>
      </w:r>
      <w:r>
        <w:rPr>
          <w:rFonts w:asciiTheme="majorHAnsi" w:hAnsiTheme="majorHAnsi" w:cstheme="majorHAnsi"/>
          <w:lang w:val="sr-Latn-RS"/>
        </w:rPr>
        <w:t>dite</w:t>
      </w:r>
      <w:r w:rsidRPr="0049049B">
        <w:rPr>
          <w:rFonts w:asciiTheme="majorHAnsi" w:hAnsiTheme="majorHAnsi" w:cstheme="majorHAnsi"/>
          <w:lang w:val="sr-Latn-RS"/>
        </w:rPr>
        <w:t xml:space="preserve"> svoju nameru da podnesete ponudu na način i u vreme opisano u Uputstvu i informacijama za ponuđače</w:t>
      </w:r>
      <w:r w:rsidR="00137271" w:rsidRPr="00716EE4">
        <w:rPr>
          <w:rFonts w:asciiTheme="majorHAnsi" w:hAnsiTheme="majorHAnsi" w:cstheme="majorHAnsi"/>
          <w:lang w:val="sr-Latn-RS"/>
        </w:rPr>
        <w:t>.</w:t>
      </w:r>
    </w:p>
    <w:p w14:paraId="0B5CF5EB" w14:textId="77777777" w:rsidR="00091A70" w:rsidRPr="00716EE4" w:rsidRDefault="00091A70" w:rsidP="00091A70">
      <w:pPr>
        <w:pStyle w:val="ListParagraph"/>
        <w:spacing w:line="276" w:lineRule="auto"/>
        <w:jc w:val="both"/>
        <w:rPr>
          <w:rFonts w:asciiTheme="majorHAnsi" w:hAnsiTheme="majorHAnsi" w:cstheme="majorHAnsi"/>
          <w:lang w:val="sr-Latn-RS"/>
        </w:rPr>
      </w:pPr>
    </w:p>
    <w:p w14:paraId="6B0002F6" w14:textId="4BB1ACC0" w:rsidR="00091A70" w:rsidRPr="00716EE4" w:rsidRDefault="003F4076" w:rsidP="003F4076">
      <w:pPr>
        <w:pStyle w:val="ListParagraph"/>
        <w:numPr>
          <w:ilvl w:val="0"/>
          <w:numId w:val="1"/>
        </w:numPr>
        <w:spacing w:line="276" w:lineRule="auto"/>
        <w:jc w:val="both"/>
        <w:rPr>
          <w:rFonts w:asciiTheme="majorHAnsi" w:hAnsiTheme="majorHAnsi" w:cstheme="majorHAnsi"/>
          <w:lang w:val="sr-Latn-RS"/>
        </w:rPr>
      </w:pPr>
      <w:r w:rsidRPr="003F4076">
        <w:rPr>
          <w:rFonts w:asciiTheme="majorHAnsi" w:hAnsiTheme="majorHAnsi" w:cstheme="majorHAnsi"/>
          <w:lang w:val="sr-Latn-RS"/>
        </w:rPr>
        <w:t>U prilogu vam dostavljamo sledeće dokumente koji čine dosije</w:t>
      </w:r>
      <w:r w:rsidR="00091A70" w:rsidRPr="00716EE4">
        <w:rPr>
          <w:rFonts w:asciiTheme="majorHAnsi" w:hAnsiTheme="majorHAnsi" w:cstheme="majorHAnsi"/>
          <w:lang w:val="sr-Latn-RS"/>
        </w:rPr>
        <w:t>:</w:t>
      </w:r>
    </w:p>
    <w:p w14:paraId="74586220" w14:textId="77777777" w:rsidR="003F4076" w:rsidRPr="003F4076" w:rsidRDefault="00091A70" w:rsidP="003F4076">
      <w:pPr>
        <w:pStyle w:val="ListParagraph"/>
        <w:spacing w:line="276" w:lineRule="auto"/>
        <w:jc w:val="both"/>
        <w:rPr>
          <w:rFonts w:asciiTheme="majorHAnsi" w:hAnsiTheme="majorHAnsi" w:cstheme="majorHAnsi"/>
          <w:lang w:val="sr-Latn-RS"/>
        </w:rPr>
      </w:pPr>
      <w:r w:rsidRPr="00716EE4">
        <w:rPr>
          <w:rFonts w:asciiTheme="majorHAnsi" w:hAnsiTheme="majorHAnsi" w:cstheme="majorHAnsi"/>
          <w:lang w:val="sr-Latn-RS"/>
        </w:rPr>
        <w:t>A.</w:t>
      </w:r>
      <w:r w:rsidRPr="00716EE4">
        <w:rPr>
          <w:rFonts w:asciiTheme="majorHAnsi" w:hAnsiTheme="majorHAnsi" w:cstheme="majorHAnsi"/>
          <w:lang w:val="sr-Latn-RS"/>
        </w:rPr>
        <w:tab/>
      </w:r>
      <w:r w:rsidR="003F4076" w:rsidRPr="003F4076">
        <w:rPr>
          <w:rFonts w:asciiTheme="majorHAnsi" w:hAnsiTheme="majorHAnsi" w:cstheme="majorHAnsi"/>
          <w:lang w:val="sr-Latn-RS"/>
        </w:rPr>
        <w:t>Uputstva za ponuđače</w:t>
      </w:r>
    </w:p>
    <w:p w14:paraId="7DB95F28" w14:textId="77777777" w:rsidR="003F4076" w:rsidRPr="003F4076" w:rsidRDefault="003F4076" w:rsidP="003F4076">
      <w:pPr>
        <w:pStyle w:val="ListParagraph"/>
        <w:spacing w:line="276" w:lineRule="auto"/>
        <w:jc w:val="both"/>
        <w:rPr>
          <w:rFonts w:asciiTheme="majorHAnsi" w:hAnsiTheme="majorHAnsi" w:cstheme="majorHAnsi"/>
          <w:lang w:val="sr-Latn-RS"/>
        </w:rPr>
      </w:pPr>
      <w:r w:rsidRPr="003F4076">
        <w:rPr>
          <w:rFonts w:asciiTheme="majorHAnsi" w:hAnsiTheme="majorHAnsi" w:cstheme="majorHAnsi"/>
          <w:lang w:val="sr-Latn-RS"/>
        </w:rPr>
        <w:t xml:space="preserve">B. </w:t>
      </w:r>
      <w:r w:rsidRPr="003F4076">
        <w:rPr>
          <w:rFonts w:asciiTheme="majorHAnsi" w:hAnsiTheme="majorHAnsi" w:cstheme="majorHAnsi"/>
          <w:lang w:val="sr-Latn-RS"/>
        </w:rPr>
        <w:tab/>
        <w:t>Tehničke specifikacije + tehnička ponuda</w:t>
      </w:r>
    </w:p>
    <w:p w14:paraId="4B847359" w14:textId="77777777" w:rsidR="003F4076" w:rsidRPr="003F4076" w:rsidRDefault="003F4076" w:rsidP="003F4076">
      <w:pPr>
        <w:pStyle w:val="ListParagraph"/>
        <w:spacing w:line="276" w:lineRule="auto"/>
        <w:jc w:val="both"/>
        <w:rPr>
          <w:rFonts w:asciiTheme="majorHAnsi" w:hAnsiTheme="majorHAnsi" w:cstheme="majorHAnsi"/>
          <w:lang w:val="sr-Latn-RS"/>
        </w:rPr>
      </w:pPr>
      <w:r w:rsidRPr="003F4076">
        <w:rPr>
          <w:rFonts w:asciiTheme="majorHAnsi" w:hAnsiTheme="majorHAnsi" w:cstheme="majorHAnsi"/>
          <w:lang w:val="sr-Latn-RS"/>
        </w:rPr>
        <w:t xml:space="preserve">C. </w:t>
      </w:r>
      <w:r w:rsidRPr="003F4076">
        <w:rPr>
          <w:rFonts w:asciiTheme="majorHAnsi" w:hAnsiTheme="majorHAnsi" w:cstheme="majorHAnsi"/>
          <w:lang w:val="sr-Latn-RS"/>
        </w:rPr>
        <w:tab/>
        <w:t>Obrazac za podnošenje</w:t>
      </w:r>
    </w:p>
    <w:p w14:paraId="3349F3E0" w14:textId="77777777" w:rsidR="003F4076" w:rsidRPr="003F4076" w:rsidRDefault="003F4076" w:rsidP="003F4076">
      <w:pPr>
        <w:pStyle w:val="ListParagraph"/>
        <w:spacing w:line="276" w:lineRule="auto"/>
        <w:jc w:val="both"/>
        <w:rPr>
          <w:rFonts w:asciiTheme="majorHAnsi" w:hAnsiTheme="majorHAnsi" w:cstheme="majorHAnsi"/>
          <w:lang w:val="sr-Latn-RS"/>
        </w:rPr>
      </w:pPr>
      <w:r w:rsidRPr="003F4076">
        <w:rPr>
          <w:rFonts w:asciiTheme="majorHAnsi" w:hAnsiTheme="majorHAnsi" w:cstheme="majorHAnsi"/>
          <w:lang w:val="sr-Latn-RS"/>
        </w:rPr>
        <w:t xml:space="preserve">D. </w:t>
      </w:r>
      <w:r w:rsidRPr="003F4076">
        <w:rPr>
          <w:rFonts w:asciiTheme="majorHAnsi" w:hAnsiTheme="majorHAnsi" w:cstheme="majorHAnsi"/>
          <w:lang w:val="sr-Latn-RS"/>
        </w:rPr>
        <w:tab/>
        <w:t>Izjava ponuđača</w:t>
      </w:r>
    </w:p>
    <w:p w14:paraId="386D7F08" w14:textId="371DAA59" w:rsidR="00091A70" w:rsidRPr="00716EE4" w:rsidRDefault="003F4076" w:rsidP="003F4076">
      <w:pPr>
        <w:pStyle w:val="ListParagraph"/>
        <w:spacing w:line="276" w:lineRule="auto"/>
        <w:jc w:val="both"/>
        <w:rPr>
          <w:rFonts w:asciiTheme="majorHAnsi" w:hAnsiTheme="majorHAnsi" w:cstheme="majorHAnsi"/>
          <w:lang w:val="sr-Latn-RS"/>
        </w:rPr>
      </w:pPr>
      <w:r w:rsidRPr="003F4076">
        <w:rPr>
          <w:rFonts w:asciiTheme="majorHAnsi" w:hAnsiTheme="majorHAnsi" w:cstheme="majorHAnsi"/>
          <w:lang w:val="sr-Latn-RS"/>
        </w:rPr>
        <w:t>E.</w:t>
      </w:r>
      <w:r w:rsidRPr="003F4076">
        <w:rPr>
          <w:rFonts w:asciiTheme="majorHAnsi" w:hAnsiTheme="majorHAnsi" w:cstheme="majorHAnsi"/>
          <w:lang w:val="sr-Latn-RS"/>
        </w:rPr>
        <w:tab/>
        <w:t>Nacrt ugovora</w:t>
      </w:r>
    </w:p>
    <w:p w14:paraId="4F48636E" w14:textId="30485D91" w:rsidR="004942D2" w:rsidRPr="00716EE4" w:rsidRDefault="003F4076">
      <w:pPr>
        <w:spacing w:line="276" w:lineRule="auto"/>
        <w:jc w:val="both"/>
        <w:rPr>
          <w:rFonts w:asciiTheme="majorHAnsi" w:hAnsiTheme="majorHAnsi" w:cstheme="majorHAnsi"/>
          <w:lang w:val="sr-Latn-RS"/>
        </w:rPr>
      </w:pPr>
      <w:r>
        <w:rPr>
          <w:rFonts w:asciiTheme="majorHAnsi" w:hAnsiTheme="majorHAnsi" w:cstheme="majorHAnsi"/>
          <w:lang w:val="sr-Latn-RS"/>
        </w:rPr>
        <w:t>Vaši</w:t>
      </w:r>
      <w:r w:rsidR="004942D2" w:rsidRPr="00716EE4">
        <w:rPr>
          <w:rFonts w:asciiTheme="majorHAnsi" w:hAnsiTheme="majorHAnsi" w:cstheme="majorHAnsi"/>
          <w:lang w:val="sr-Latn-RS"/>
        </w:rPr>
        <w:t>,</w:t>
      </w:r>
    </w:p>
    <w:p w14:paraId="68B762FA" w14:textId="40A83D2D" w:rsidR="00CB3A20" w:rsidRPr="00716EE4" w:rsidRDefault="003F4076">
      <w:pPr>
        <w:spacing w:line="276" w:lineRule="auto"/>
        <w:jc w:val="both"/>
        <w:rPr>
          <w:rFonts w:asciiTheme="majorHAnsi" w:hAnsiTheme="majorHAnsi" w:cstheme="majorHAnsi"/>
          <w:lang w:val="sr-Latn-RS"/>
        </w:rPr>
      </w:pPr>
      <w:r>
        <w:rPr>
          <w:rFonts w:asciiTheme="majorHAnsi" w:hAnsiTheme="majorHAnsi" w:cstheme="majorHAnsi"/>
          <w:lang w:val="sr-Latn-RS"/>
        </w:rPr>
        <w:t>Iskreno</w:t>
      </w:r>
      <w:r w:rsidR="00BC56EF" w:rsidRPr="00716EE4">
        <w:rPr>
          <w:rFonts w:asciiTheme="majorHAnsi" w:hAnsiTheme="majorHAnsi" w:cstheme="majorHAnsi"/>
          <w:lang w:val="sr-Latn-RS"/>
        </w:rPr>
        <w:t>.</w:t>
      </w:r>
    </w:p>
    <w:p w14:paraId="132431EE" w14:textId="0DA3856D" w:rsidR="00B27B57" w:rsidRPr="00716EE4" w:rsidRDefault="0049049B">
      <w:pPr>
        <w:spacing w:line="276" w:lineRule="auto"/>
        <w:jc w:val="both"/>
        <w:rPr>
          <w:rFonts w:asciiTheme="majorHAnsi" w:hAnsiTheme="majorHAnsi" w:cstheme="majorHAnsi"/>
          <w:lang w:val="sr-Latn-RS"/>
        </w:rPr>
      </w:pPr>
      <w:r>
        <w:rPr>
          <w:rFonts w:asciiTheme="majorHAnsi" w:hAnsiTheme="majorHAnsi" w:cstheme="majorHAnsi"/>
          <w:b/>
          <w:lang w:val="sr-Latn-RS"/>
        </w:rPr>
        <w:lastRenderedPageBreak/>
        <w:t>Instrukcije i informacije za ponuđače</w:t>
      </w:r>
    </w:p>
    <w:p w14:paraId="1ACB5F2F" w14:textId="77777777" w:rsidR="00993914" w:rsidRPr="00993914" w:rsidRDefault="00993914" w:rsidP="00993914">
      <w:pPr>
        <w:spacing w:line="276" w:lineRule="auto"/>
        <w:jc w:val="both"/>
        <w:rPr>
          <w:rFonts w:asciiTheme="majorHAnsi" w:hAnsiTheme="majorHAnsi" w:cstheme="majorHAnsi"/>
          <w:lang w:val="sr-Latn-RS"/>
        </w:rPr>
      </w:pPr>
      <w:r w:rsidRPr="00993914">
        <w:rPr>
          <w:rFonts w:asciiTheme="majorHAnsi" w:hAnsiTheme="majorHAnsi" w:cstheme="majorHAnsi"/>
          <w:lang w:val="sr-Latn-RS"/>
        </w:rPr>
        <w:t>Ovaj odeljak pruža detaljna uputstva koja treba slediti u odgovoru na ovaj ITT. Uključene su smernice za odgovor i kontakt informacije ugovornog autoriteta.</w:t>
      </w:r>
    </w:p>
    <w:p w14:paraId="070F5ABB" w14:textId="77777777" w:rsidR="00993914" w:rsidRPr="00993914" w:rsidRDefault="00993914" w:rsidP="00993914">
      <w:pPr>
        <w:spacing w:line="276" w:lineRule="auto"/>
        <w:jc w:val="both"/>
        <w:rPr>
          <w:rFonts w:asciiTheme="majorHAnsi" w:hAnsiTheme="majorHAnsi" w:cstheme="majorHAnsi"/>
          <w:lang w:val="sr-Latn-RS"/>
        </w:rPr>
      </w:pPr>
      <w:r w:rsidRPr="00993914">
        <w:rPr>
          <w:rFonts w:asciiTheme="majorHAnsi" w:hAnsiTheme="majorHAnsi" w:cstheme="majorHAnsi"/>
          <w:lang w:val="sr-Latn-RS"/>
        </w:rPr>
        <w:t>Učešće u ovom tenderskom postupku otvoreno je za sve zainteresovane ponuđače.</w:t>
      </w:r>
    </w:p>
    <w:p w14:paraId="4697B358" w14:textId="33C8AE03" w:rsidR="00CC517C" w:rsidRPr="00716EE4" w:rsidRDefault="00993914" w:rsidP="00993914">
      <w:pPr>
        <w:spacing w:line="276" w:lineRule="auto"/>
        <w:jc w:val="both"/>
        <w:rPr>
          <w:rFonts w:asciiTheme="majorHAnsi" w:hAnsiTheme="majorHAnsi" w:cstheme="majorHAnsi"/>
          <w:lang w:val="sr-Latn-RS"/>
        </w:rPr>
      </w:pPr>
      <w:r w:rsidRPr="00993914">
        <w:rPr>
          <w:rFonts w:asciiTheme="majorHAnsi" w:hAnsiTheme="majorHAnsi" w:cstheme="majorHAnsi"/>
          <w:lang w:val="sr-Latn-RS"/>
        </w:rPr>
        <w:t>Podnošenjem ponude, ponuđači u potpunosti i bezrezervno prihvataju posebne i opšte uslove koji regulišu ugovor kao jedini osnov ove tenderske procedure, bez obzira na njihove uslove prodaje, kojih se ovim odriču. Od ponuđača se očekuje da pažljivo ispitaju i poštuju sva uputstva, obrasce, odredbe ugovora i specifikacije sadržane u ovoj tenderskoj dokumentaciji. Ne podnošenje ponude koja sadrži sve potrebne informacije i dokumentaciju u navedenom roku dovešće do odbijanja tendera. Ne mogu se uzeti u obzir bilo kakve primedbe</w:t>
      </w:r>
      <w:r>
        <w:rPr>
          <w:rFonts w:asciiTheme="majorHAnsi" w:hAnsiTheme="majorHAnsi" w:cstheme="majorHAnsi"/>
          <w:lang w:val="sr-Latn-RS"/>
        </w:rPr>
        <w:t>/napomene</w:t>
      </w:r>
      <w:r w:rsidRPr="00993914">
        <w:rPr>
          <w:rFonts w:asciiTheme="majorHAnsi" w:hAnsiTheme="majorHAnsi" w:cstheme="majorHAnsi"/>
          <w:lang w:val="sr-Latn-RS"/>
        </w:rPr>
        <w:t xml:space="preserve"> u tenderu koje se odnose na tendersku dokumentaciju; primedbe</w:t>
      </w:r>
      <w:r>
        <w:rPr>
          <w:rFonts w:asciiTheme="majorHAnsi" w:hAnsiTheme="majorHAnsi" w:cstheme="majorHAnsi"/>
          <w:lang w:val="sr-Latn-RS"/>
        </w:rPr>
        <w:t>/napomene</w:t>
      </w:r>
      <w:r w:rsidRPr="00993914">
        <w:rPr>
          <w:rFonts w:asciiTheme="majorHAnsi" w:hAnsiTheme="majorHAnsi" w:cstheme="majorHAnsi"/>
          <w:lang w:val="sr-Latn-RS"/>
        </w:rPr>
        <w:t xml:space="preserve"> mogu dovesti do trenutnog odbijanja tendera bez dalje procene</w:t>
      </w:r>
      <w:r w:rsidR="00623B99" w:rsidRPr="00716EE4">
        <w:rPr>
          <w:rFonts w:asciiTheme="majorHAnsi" w:hAnsiTheme="majorHAnsi" w:cstheme="majorHAnsi"/>
          <w:lang w:val="sr-Latn-RS"/>
        </w:rPr>
        <w:t>.</w:t>
      </w:r>
    </w:p>
    <w:p w14:paraId="0BAA073D" w14:textId="4043041F" w:rsidR="0020485D" w:rsidRPr="00716EE4" w:rsidRDefault="0049049B" w:rsidP="003D390A">
      <w:pPr>
        <w:jc w:val="both"/>
        <w:rPr>
          <w:rFonts w:asciiTheme="majorHAnsi" w:hAnsiTheme="majorHAnsi" w:cstheme="majorHAnsi"/>
          <w:lang w:val="sr-Latn-RS"/>
        </w:rPr>
      </w:pPr>
      <w:r>
        <w:rPr>
          <w:rFonts w:asciiTheme="majorHAnsi" w:eastAsiaTheme="majorEastAsia" w:hAnsiTheme="majorHAnsi" w:cstheme="majorHAnsi"/>
          <w:b/>
          <w:lang w:val="sr-Latn-RS"/>
        </w:rPr>
        <w:t xml:space="preserve">Vremenski okvir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2607"/>
        <w:gridCol w:w="2452"/>
      </w:tblGrid>
      <w:tr w:rsidR="00EC68DA" w:rsidRPr="00716EE4" w14:paraId="2851F4D9" w14:textId="77777777" w:rsidTr="00EC68DA">
        <w:tc>
          <w:tcPr>
            <w:tcW w:w="2295" w:type="pct"/>
            <w:tcBorders>
              <w:bottom w:val="nil"/>
            </w:tcBorders>
          </w:tcPr>
          <w:p w14:paraId="0D93D84B" w14:textId="77777777" w:rsidR="00EC68DA" w:rsidRPr="00716EE4" w:rsidRDefault="00EC68DA" w:rsidP="00FA5A60">
            <w:pPr>
              <w:keepNext/>
              <w:jc w:val="both"/>
              <w:rPr>
                <w:rFonts w:asciiTheme="majorHAnsi" w:hAnsiTheme="majorHAnsi" w:cstheme="majorHAnsi"/>
                <w:lang w:val="sr-Latn-RS"/>
              </w:rPr>
            </w:pPr>
          </w:p>
        </w:tc>
        <w:tc>
          <w:tcPr>
            <w:tcW w:w="1394" w:type="pct"/>
            <w:shd w:val="pct10" w:color="auto" w:fill="FFFFFF"/>
          </w:tcPr>
          <w:p w14:paraId="7BDD729C" w14:textId="66874340" w:rsidR="00EC68DA" w:rsidRPr="00716EE4" w:rsidRDefault="00EC68DA" w:rsidP="0049049B">
            <w:pPr>
              <w:keepNext/>
              <w:jc w:val="both"/>
              <w:rPr>
                <w:rFonts w:asciiTheme="majorHAnsi" w:hAnsiTheme="majorHAnsi" w:cstheme="majorHAnsi"/>
                <w:b/>
                <w:lang w:val="sr-Latn-RS"/>
              </w:rPr>
            </w:pPr>
            <w:r w:rsidRPr="00716EE4">
              <w:rPr>
                <w:rFonts w:asciiTheme="majorHAnsi" w:hAnsiTheme="majorHAnsi" w:cstheme="majorHAnsi"/>
                <w:b/>
                <w:lang w:val="sr-Latn-RS"/>
              </w:rPr>
              <w:t>DAT</w:t>
            </w:r>
            <w:r w:rsidR="0049049B">
              <w:rPr>
                <w:rFonts w:asciiTheme="majorHAnsi" w:hAnsiTheme="majorHAnsi" w:cstheme="majorHAnsi"/>
                <w:b/>
                <w:lang w:val="sr-Latn-RS"/>
              </w:rPr>
              <w:t xml:space="preserve">UM </w:t>
            </w:r>
          </w:p>
        </w:tc>
        <w:tc>
          <w:tcPr>
            <w:tcW w:w="1311" w:type="pct"/>
            <w:tcBorders>
              <w:bottom w:val="nil"/>
            </w:tcBorders>
            <w:shd w:val="pct10" w:color="auto" w:fill="FFFFFF"/>
          </w:tcPr>
          <w:p w14:paraId="7982C1CE" w14:textId="1D13348C" w:rsidR="00EC68DA" w:rsidRPr="00716EE4" w:rsidRDefault="0049049B" w:rsidP="00FA5A60">
            <w:pPr>
              <w:jc w:val="both"/>
              <w:rPr>
                <w:rFonts w:asciiTheme="majorHAnsi" w:hAnsiTheme="majorHAnsi" w:cstheme="majorHAnsi"/>
                <w:b/>
                <w:lang w:val="sr-Latn-RS"/>
              </w:rPr>
            </w:pPr>
            <w:r>
              <w:rPr>
                <w:rFonts w:asciiTheme="majorHAnsi" w:hAnsiTheme="majorHAnsi" w:cstheme="majorHAnsi"/>
                <w:b/>
                <w:lang w:val="sr-Latn-RS"/>
              </w:rPr>
              <w:t>VREME</w:t>
            </w:r>
            <w:r w:rsidR="00EC68DA" w:rsidRPr="00716EE4">
              <w:rPr>
                <w:rFonts w:asciiTheme="majorHAnsi" w:hAnsiTheme="majorHAnsi" w:cstheme="majorHAnsi"/>
                <w:b/>
                <w:lang w:val="sr-Latn-RS"/>
              </w:rPr>
              <w:t>*</w:t>
            </w:r>
          </w:p>
        </w:tc>
      </w:tr>
      <w:tr w:rsidR="00EC68DA" w:rsidRPr="00716EE4" w14:paraId="04EC6563" w14:textId="77777777" w:rsidTr="00EC68DA">
        <w:tc>
          <w:tcPr>
            <w:tcW w:w="2295" w:type="pct"/>
            <w:shd w:val="pct10" w:color="auto" w:fill="FFFFFF"/>
          </w:tcPr>
          <w:p w14:paraId="6B2AE9CB" w14:textId="55F79B33" w:rsidR="00EC68DA" w:rsidRPr="00716EE4" w:rsidRDefault="00993914" w:rsidP="00FA5A60">
            <w:pPr>
              <w:jc w:val="both"/>
              <w:rPr>
                <w:rFonts w:asciiTheme="majorHAnsi" w:hAnsiTheme="majorHAnsi" w:cstheme="majorHAnsi"/>
                <w:b/>
                <w:lang w:val="sr-Latn-RS"/>
              </w:rPr>
            </w:pPr>
            <w:r w:rsidRPr="00993914">
              <w:rPr>
                <w:rFonts w:asciiTheme="majorHAnsi" w:hAnsiTheme="majorHAnsi" w:cstheme="majorHAnsi"/>
                <w:b/>
                <w:lang w:val="sr-Latn-RS"/>
              </w:rPr>
              <w:t>Sastanak za pojašnjenj</w:t>
            </w:r>
            <w:r>
              <w:rPr>
                <w:rFonts w:asciiTheme="majorHAnsi" w:hAnsiTheme="majorHAnsi" w:cstheme="majorHAnsi"/>
                <w:b/>
                <w:lang w:val="sr-Latn-RS"/>
              </w:rPr>
              <w:t>e / poseta lokaciji (ako ih ima</w:t>
            </w:r>
            <w:r w:rsidR="00EC68DA" w:rsidRPr="00716EE4">
              <w:rPr>
                <w:rFonts w:asciiTheme="majorHAnsi" w:hAnsiTheme="majorHAnsi" w:cstheme="majorHAnsi"/>
                <w:b/>
                <w:lang w:val="sr-Latn-RS"/>
              </w:rPr>
              <w:t>)</w:t>
            </w:r>
          </w:p>
        </w:tc>
        <w:tc>
          <w:tcPr>
            <w:tcW w:w="1394" w:type="pct"/>
          </w:tcPr>
          <w:p w14:paraId="6857FD17" w14:textId="77B5BCDD" w:rsidR="00EC68DA" w:rsidRPr="00716EE4" w:rsidRDefault="00EC68DA" w:rsidP="00FA5A60">
            <w:pPr>
              <w:jc w:val="center"/>
              <w:rPr>
                <w:rFonts w:asciiTheme="majorHAnsi" w:hAnsiTheme="majorHAnsi" w:cstheme="majorHAnsi"/>
                <w:lang w:val="sr-Latn-RS"/>
              </w:rPr>
            </w:pPr>
          </w:p>
        </w:tc>
        <w:tc>
          <w:tcPr>
            <w:tcW w:w="1311" w:type="pct"/>
          </w:tcPr>
          <w:p w14:paraId="12954E60" w14:textId="32C296F6" w:rsidR="00EC68DA" w:rsidRPr="00716EE4" w:rsidRDefault="00EC68DA" w:rsidP="00FA5A60">
            <w:pPr>
              <w:jc w:val="center"/>
              <w:rPr>
                <w:rFonts w:asciiTheme="majorHAnsi" w:hAnsiTheme="majorHAnsi" w:cstheme="majorHAnsi"/>
                <w:lang w:val="sr-Latn-RS"/>
              </w:rPr>
            </w:pPr>
          </w:p>
        </w:tc>
      </w:tr>
      <w:tr w:rsidR="00EC68DA" w:rsidRPr="00716EE4" w14:paraId="04C2BCDD" w14:textId="77777777" w:rsidTr="00EC68DA">
        <w:tc>
          <w:tcPr>
            <w:tcW w:w="2295" w:type="pct"/>
            <w:shd w:val="pct10" w:color="auto" w:fill="FFFFFF"/>
          </w:tcPr>
          <w:p w14:paraId="7BFA3664" w14:textId="5E3267EE" w:rsidR="00EC68DA" w:rsidRPr="00716EE4" w:rsidRDefault="00993914" w:rsidP="00993914">
            <w:pPr>
              <w:keepNext/>
              <w:rPr>
                <w:rFonts w:asciiTheme="majorHAnsi" w:hAnsiTheme="majorHAnsi" w:cstheme="majorHAnsi"/>
                <w:b/>
                <w:lang w:val="sr-Latn-RS"/>
              </w:rPr>
            </w:pPr>
            <w:r w:rsidRPr="00993914">
              <w:rPr>
                <w:rFonts w:asciiTheme="majorHAnsi" w:hAnsiTheme="majorHAnsi" w:cstheme="majorHAnsi"/>
                <w:b/>
                <w:lang w:val="sr-Latn-RS"/>
              </w:rPr>
              <w:t xml:space="preserve">Rok za traženje pojašnjenja od ugovornog </w:t>
            </w:r>
            <w:r>
              <w:rPr>
                <w:rFonts w:asciiTheme="majorHAnsi" w:hAnsiTheme="majorHAnsi" w:cstheme="majorHAnsi"/>
                <w:b/>
                <w:lang w:val="sr-Latn-RS"/>
              </w:rPr>
              <w:t>autoriteta</w:t>
            </w:r>
          </w:p>
        </w:tc>
        <w:tc>
          <w:tcPr>
            <w:tcW w:w="1394" w:type="pct"/>
          </w:tcPr>
          <w:p w14:paraId="490599B5" w14:textId="121B6698" w:rsidR="00EC68DA" w:rsidRPr="00716EE4" w:rsidRDefault="00EC68DA" w:rsidP="00FA5A60">
            <w:pPr>
              <w:rPr>
                <w:rFonts w:asciiTheme="majorHAnsi" w:hAnsiTheme="majorHAnsi" w:cstheme="majorHAnsi"/>
                <w:lang w:val="sr-Latn-RS"/>
              </w:rPr>
            </w:pPr>
          </w:p>
        </w:tc>
        <w:tc>
          <w:tcPr>
            <w:tcW w:w="1311" w:type="pct"/>
          </w:tcPr>
          <w:p w14:paraId="76E6867F" w14:textId="6E263953" w:rsidR="00EC68DA" w:rsidRPr="00716EE4" w:rsidRDefault="00EC68DA" w:rsidP="00FA5A60">
            <w:pPr>
              <w:jc w:val="center"/>
              <w:rPr>
                <w:rFonts w:asciiTheme="majorHAnsi" w:hAnsiTheme="majorHAnsi" w:cstheme="majorHAnsi"/>
                <w:lang w:val="sr-Latn-RS"/>
              </w:rPr>
            </w:pPr>
          </w:p>
        </w:tc>
      </w:tr>
      <w:tr w:rsidR="00EC68DA" w:rsidRPr="00716EE4" w14:paraId="4049FE3C" w14:textId="77777777" w:rsidTr="00EC68DA">
        <w:tc>
          <w:tcPr>
            <w:tcW w:w="2295" w:type="pct"/>
            <w:shd w:val="pct10" w:color="auto" w:fill="FFFFFF"/>
          </w:tcPr>
          <w:p w14:paraId="3DD40E2D" w14:textId="79B4400A" w:rsidR="00EC68DA" w:rsidRPr="00716EE4" w:rsidRDefault="00993914" w:rsidP="00993914">
            <w:pPr>
              <w:rPr>
                <w:rFonts w:asciiTheme="majorHAnsi" w:hAnsiTheme="majorHAnsi" w:cstheme="majorHAnsi"/>
                <w:b/>
                <w:lang w:val="sr-Latn-RS"/>
              </w:rPr>
            </w:pPr>
            <w:r w:rsidRPr="00993914">
              <w:rPr>
                <w:rFonts w:asciiTheme="majorHAnsi" w:hAnsiTheme="majorHAnsi" w:cstheme="majorHAnsi"/>
                <w:b/>
                <w:lang w:val="sr-Latn-RS"/>
              </w:rPr>
              <w:t xml:space="preserve">Poslednji datum na koji je </w:t>
            </w:r>
            <w:r>
              <w:rPr>
                <w:rFonts w:asciiTheme="majorHAnsi" w:hAnsiTheme="majorHAnsi" w:cstheme="majorHAnsi"/>
                <w:b/>
                <w:lang w:val="sr-Latn-RS"/>
              </w:rPr>
              <w:t>ugovorni autoritet</w:t>
            </w:r>
            <w:r w:rsidRPr="00993914">
              <w:rPr>
                <w:rFonts w:asciiTheme="majorHAnsi" w:hAnsiTheme="majorHAnsi" w:cstheme="majorHAnsi"/>
                <w:b/>
                <w:lang w:val="sr-Latn-RS"/>
              </w:rPr>
              <w:t xml:space="preserve"> izdao pojašnjenja</w:t>
            </w:r>
          </w:p>
        </w:tc>
        <w:tc>
          <w:tcPr>
            <w:tcW w:w="1394" w:type="pct"/>
          </w:tcPr>
          <w:p w14:paraId="0B30AE6A" w14:textId="403B95E2" w:rsidR="00EC68DA" w:rsidRPr="00716EE4" w:rsidRDefault="00EC68DA" w:rsidP="00FA5A60">
            <w:pPr>
              <w:rPr>
                <w:rFonts w:asciiTheme="majorHAnsi" w:hAnsiTheme="majorHAnsi" w:cstheme="majorHAnsi"/>
                <w:lang w:val="sr-Latn-RS"/>
              </w:rPr>
            </w:pPr>
          </w:p>
        </w:tc>
        <w:tc>
          <w:tcPr>
            <w:tcW w:w="1311" w:type="pct"/>
          </w:tcPr>
          <w:p w14:paraId="659FD8B8" w14:textId="4B721CD0" w:rsidR="00EC68DA" w:rsidRPr="00716EE4" w:rsidRDefault="00EC68DA" w:rsidP="00FA5A60">
            <w:pPr>
              <w:jc w:val="center"/>
              <w:rPr>
                <w:rFonts w:asciiTheme="majorHAnsi" w:hAnsiTheme="majorHAnsi" w:cstheme="majorHAnsi"/>
                <w:lang w:val="sr-Latn-RS"/>
              </w:rPr>
            </w:pPr>
          </w:p>
        </w:tc>
      </w:tr>
      <w:tr w:rsidR="00EC68DA" w:rsidRPr="00716EE4" w14:paraId="014F0B24" w14:textId="77777777" w:rsidTr="00EC68DA">
        <w:tc>
          <w:tcPr>
            <w:tcW w:w="2295" w:type="pct"/>
            <w:shd w:val="pct10" w:color="auto" w:fill="FFFFFF"/>
          </w:tcPr>
          <w:p w14:paraId="71AB1325" w14:textId="52E88A69" w:rsidR="00EC68DA" w:rsidRPr="00716EE4" w:rsidRDefault="00993914" w:rsidP="00FA5A60">
            <w:pPr>
              <w:jc w:val="both"/>
              <w:rPr>
                <w:rFonts w:asciiTheme="majorHAnsi" w:hAnsiTheme="majorHAnsi" w:cstheme="majorHAnsi"/>
                <w:b/>
                <w:lang w:val="sr-Latn-RS"/>
              </w:rPr>
            </w:pPr>
            <w:r w:rsidRPr="00993914">
              <w:rPr>
                <w:rFonts w:asciiTheme="majorHAnsi" w:hAnsiTheme="majorHAnsi" w:cstheme="majorHAnsi"/>
                <w:b/>
                <w:lang w:val="sr-Latn-RS"/>
              </w:rPr>
              <w:t>Rok za podnošenje ponuda</w:t>
            </w:r>
          </w:p>
        </w:tc>
        <w:tc>
          <w:tcPr>
            <w:tcW w:w="1394" w:type="pct"/>
          </w:tcPr>
          <w:p w14:paraId="4B0A59FE" w14:textId="48F1CF93" w:rsidR="00EC68DA" w:rsidRPr="00716EE4" w:rsidRDefault="00EC68DA" w:rsidP="00FA5A60">
            <w:pPr>
              <w:rPr>
                <w:rFonts w:asciiTheme="majorHAnsi" w:hAnsiTheme="majorHAnsi" w:cstheme="majorHAnsi"/>
                <w:lang w:val="sr-Latn-RS"/>
              </w:rPr>
            </w:pPr>
          </w:p>
        </w:tc>
        <w:tc>
          <w:tcPr>
            <w:tcW w:w="1311" w:type="pct"/>
          </w:tcPr>
          <w:p w14:paraId="672B404F" w14:textId="73C8348C" w:rsidR="00EC68DA" w:rsidRPr="00716EE4" w:rsidRDefault="00EC68DA" w:rsidP="00FA5A60">
            <w:pPr>
              <w:jc w:val="center"/>
              <w:rPr>
                <w:rFonts w:asciiTheme="majorHAnsi" w:hAnsiTheme="majorHAnsi" w:cstheme="majorHAnsi"/>
                <w:lang w:val="sr-Latn-RS"/>
              </w:rPr>
            </w:pPr>
          </w:p>
        </w:tc>
      </w:tr>
      <w:tr w:rsidR="00EC68DA" w:rsidRPr="00716EE4" w14:paraId="6D90A991" w14:textId="77777777" w:rsidTr="00EC68DA">
        <w:tc>
          <w:tcPr>
            <w:tcW w:w="2295" w:type="pct"/>
            <w:shd w:val="pct10" w:color="auto" w:fill="FFFFFF"/>
          </w:tcPr>
          <w:p w14:paraId="506B21E5" w14:textId="304FE06E" w:rsidR="00EC68DA" w:rsidRPr="00716EE4" w:rsidRDefault="00993914" w:rsidP="00993914">
            <w:pPr>
              <w:tabs>
                <w:tab w:val="left" w:pos="851"/>
              </w:tabs>
              <w:jc w:val="both"/>
              <w:rPr>
                <w:rFonts w:asciiTheme="majorHAnsi" w:hAnsiTheme="majorHAnsi" w:cstheme="majorHAnsi"/>
                <w:b/>
                <w:lang w:val="sr-Latn-RS"/>
              </w:rPr>
            </w:pPr>
            <w:r>
              <w:rPr>
                <w:rFonts w:asciiTheme="majorHAnsi" w:hAnsiTheme="majorHAnsi" w:cstheme="majorHAnsi"/>
                <w:b/>
                <w:lang w:val="sr-Latn-RS"/>
              </w:rPr>
              <w:t xml:space="preserve">Obaveštenje o dodeli ugovora uspešnom ponuđaču </w:t>
            </w:r>
          </w:p>
        </w:tc>
        <w:tc>
          <w:tcPr>
            <w:tcW w:w="1394" w:type="pct"/>
          </w:tcPr>
          <w:p w14:paraId="3900226A" w14:textId="7FB51763" w:rsidR="00EC68DA" w:rsidRPr="00716EE4" w:rsidRDefault="00EC68DA" w:rsidP="00FA5A60">
            <w:pPr>
              <w:tabs>
                <w:tab w:val="left" w:pos="851"/>
              </w:tabs>
              <w:rPr>
                <w:rFonts w:asciiTheme="majorHAnsi" w:hAnsiTheme="majorHAnsi" w:cstheme="majorHAnsi"/>
                <w:lang w:val="sr-Latn-RS"/>
              </w:rPr>
            </w:pPr>
          </w:p>
        </w:tc>
        <w:tc>
          <w:tcPr>
            <w:tcW w:w="1311" w:type="pct"/>
          </w:tcPr>
          <w:p w14:paraId="553501BE" w14:textId="6294C8A8" w:rsidR="00EC68DA" w:rsidRPr="00716EE4" w:rsidRDefault="00EC68DA" w:rsidP="00FA5A60">
            <w:pPr>
              <w:tabs>
                <w:tab w:val="left" w:pos="851"/>
              </w:tabs>
              <w:jc w:val="center"/>
              <w:rPr>
                <w:rFonts w:asciiTheme="majorHAnsi" w:hAnsiTheme="majorHAnsi" w:cstheme="majorHAnsi"/>
                <w:lang w:val="sr-Latn-RS"/>
              </w:rPr>
            </w:pPr>
          </w:p>
        </w:tc>
      </w:tr>
      <w:tr w:rsidR="00EC68DA" w:rsidRPr="00716EE4" w14:paraId="1C1BF5E9" w14:textId="77777777" w:rsidTr="00EC68DA">
        <w:tc>
          <w:tcPr>
            <w:tcW w:w="2295" w:type="pct"/>
            <w:shd w:val="pct10" w:color="auto" w:fill="FFFFFF"/>
          </w:tcPr>
          <w:p w14:paraId="61C60DD2" w14:textId="6F3E01B5" w:rsidR="00EC68DA" w:rsidRPr="00716EE4" w:rsidRDefault="00993914" w:rsidP="00FA5A60">
            <w:pPr>
              <w:tabs>
                <w:tab w:val="left" w:pos="851"/>
              </w:tabs>
              <w:jc w:val="both"/>
              <w:rPr>
                <w:rFonts w:asciiTheme="majorHAnsi" w:hAnsiTheme="majorHAnsi" w:cstheme="majorHAnsi"/>
                <w:b/>
                <w:lang w:val="sr-Latn-RS"/>
              </w:rPr>
            </w:pPr>
            <w:r>
              <w:rPr>
                <w:rFonts w:asciiTheme="majorHAnsi" w:hAnsiTheme="majorHAnsi" w:cstheme="majorHAnsi"/>
                <w:b/>
                <w:lang w:val="sr-Latn-RS"/>
              </w:rPr>
              <w:t xml:space="preserve">Potpisivanje ugovora </w:t>
            </w:r>
          </w:p>
        </w:tc>
        <w:tc>
          <w:tcPr>
            <w:tcW w:w="1394" w:type="pct"/>
          </w:tcPr>
          <w:p w14:paraId="060D0BBB" w14:textId="614F1AC3" w:rsidR="00EC68DA" w:rsidRPr="00716EE4" w:rsidRDefault="00EC68DA" w:rsidP="00FA5A60">
            <w:pPr>
              <w:tabs>
                <w:tab w:val="left" w:pos="851"/>
              </w:tabs>
              <w:rPr>
                <w:rFonts w:asciiTheme="majorHAnsi" w:hAnsiTheme="majorHAnsi" w:cstheme="majorHAnsi"/>
                <w:lang w:val="sr-Latn-RS"/>
              </w:rPr>
            </w:pPr>
          </w:p>
        </w:tc>
        <w:tc>
          <w:tcPr>
            <w:tcW w:w="1311" w:type="pct"/>
          </w:tcPr>
          <w:p w14:paraId="3D87C1A0" w14:textId="00E2C128" w:rsidR="00EC68DA" w:rsidRPr="00716EE4" w:rsidRDefault="00EC68DA" w:rsidP="00FA5A60">
            <w:pPr>
              <w:tabs>
                <w:tab w:val="left" w:pos="851"/>
              </w:tabs>
              <w:jc w:val="both"/>
              <w:rPr>
                <w:rFonts w:asciiTheme="majorHAnsi" w:hAnsiTheme="majorHAnsi" w:cstheme="majorHAnsi"/>
                <w:lang w:val="sr-Latn-RS"/>
              </w:rPr>
            </w:pPr>
          </w:p>
        </w:tc>
      </w:tr>
    </w:tbl>
    <w:p w14:paraId="1297AAAC" w14:textId="77777777" w:rsidR="00EC68DA" w:rsidRPr="00716EE4" w:rsidRDefault="00EC68DA">
      <w:pPr>
        <w:spacing w:line="276" w:lineRule="auto"/>
        <w:jc w:val="both"/>
        <w:rPr>
          <w:rFonts w:asciiTheme="majorHAnsi" w:hAnsiTheme="majorHAnsi" w:cstheme="majorHAnsi"/>
          <w:lang w:val="sr-Latn-RS"/>
        </w:rPr>
      </w:pPr>
    </w:p>
    <w:p w14:paraId="2E13CEDA" w14:textId="31DF6056" w:rsidR="00D85602" w:rsidRPr="00716EE4" w:rsidRDefault="00C929D7">
      <w:pPr>
        <w:spacing w:line="276" w:lineRule="auto"/>
        <w:jc w:val="both"/>
        <w:rPr>
          <w:rFonts w:asciiTheme="majorHAnsi" w:hAnsiTheme="majorHAnsi" w:cstheme="majorHAnsi"/>
          <w:lang w:val="sr-Latn-RS"/>
        </w:rPr>
      </w:pPr>
      <w:r w:rsidRPr="00C929D7">
        <w:rPr>
          <w:rFonts w:asciiTheme="majorHAnsi" w:hAnsiTheme="majorHAnsi" w:cstheme="majorHAnsi"/>
          <w:lang w:val="sr-Latn-RS"/>
        </w:rPr>
        <w:t xml:space="preserve">Pitanja: Pitanja u vezi sa tehničkim zahtevima ovog Zahteva za dostavu ponude mogu se poslati samo elektronskim putem na adresu </w:t>
      </w:r>
      <w:hyperlink r:id="rId8" w:history="1">
        <w:r w:rsidR="00EC68DA" w:rsidRPr="00716EE4">
          <w:rPr>
            <w:rStyle w:val="Hyperlink"/>
            <w:rFonts w:asciiTheme="majorHAnsi" w:hAnsiTheme="majorHAnsi" w:cstheme="majorHAnsi"/>
            <w:b/>
            <w:lang w:val="sr-Latn-RS"/>
          </w:rPr>
          <w:t>email</w:t>
        </w:r>
      </w:hyperlink>
      <w:r w:rsidR="00EC68DA" w:rsidRPr="00716EE4">
        <w:rPr>
          <w:rStyle w:val="Hyperlink"/>
          <w:rFonts w:asciiTheme="majorHAnsi" w:hAnsiTheme="majorHAnsi" w:cstheme="majorHAnsi"/>
          <w:b/>
          <w:lang w:val="sr-Latn-RS"/>
        </w:rPr>
        <w:t>@organizatio.org</w:t>
      </w:r>
      <w:r w:rsidR="00D85602" w:rsidRPr="00716EE4">
        <w:rPr>
          <w:rFonts w:asciiTheme="majorHAnsi" w:hAnsiTheme="majorHAnsi" w:cstheme="majorHAnsi"/>
          <w:b/>
          <w:lang w:val="sr-Latn-RS"/>
        </w:rPr>
        <w:t>.</w:t>
      </w:r>
      <w:r w:rsidR="00D85602" w:rsidRPr="00716EE4">
        <w:rPr>
          <w:rFonts w:asciiTheme="majorHAnsi" w:hAnsiTheme="majorHAnsi" w:cstheme="majorHAnsi"/>
          <w:lang w:val="sr-Latn-RS"/>
        </w:rPr>
        <w:t xml:space="preserve"> </w:t>
      </w:r>
      <w:r w:rsidRPr="00C929D7">
        <w:rPr>
          <w:rFonts w:asciiTheme="majorHAnsi" w:hAnsiTheme="majorHAnsi" w:cstheme="majorHAnsi"/>
          <w:lang w:val="sr-Latn-RS"/>
        </w:rPr>
        <w:t>Sve usmene informacije primljene od zaposlenih u organizaciji ili bilo kog drugog subjekta neće se smatrati formalnim odgovorom na bilo koja pitanja u vezi sa ovim zahtevom</w:t>
      </w:r>
      <w:r w:rsidR="00D85602" w:rsidRPr="00716EE4">
        <w:rPr>
          <w:rFonts w:asciiTheme="majorHAnsi" w:hAnsiTheme="majorHAnsi" w:cstheme="majorHAnsi"/>
          <w:lang w:val="sr-Latn-RS"/>
        </w:rPr>
        <w:t>.</w:t>
      </w:r>
    </w:p>
    <w:p w14:paraId="5B5BA1F9" w14:textId="7AFC23DA" w:rsidR="00D20E28" w:rsidRPr="00716EE4" w:rsidRDefault="007967D7">
      <w:pPr>
        <w:spacing w:line="276" w:lineRule="auto"/>
        <w:jc w:val="both"/>
        <w:rPr>
          <w:rFonts w:asciiTheme="majorHAnsi" w:hAnsiTheme="majorHAnsi" w:cstheme="majorHAnsi"/>
          <w:b/>
          <w:lang w:val="sr-Latn-RS"/>
        </w:rPr>
      </w:pPr>
      <w:r w:rsidRPr="00716EE4">
        <w:rPr>
          <w:rFonts w:asciiTheme="majorHAnsi" w:hAnsiTheme="majorHAnsi" w:cstheme="majorHAnsi"/>
          <w:b/>
          <w:lang w:val="sr-Latn-RS"/>
        </w:rPr>
        <w:t xml:space="preserve">1. </w:t>
      </w:r>
      <w:r w:rsidR="00C929D7">
        <w:rPr>
          <w:rFonts w:asciiTheme="majorHAnsi" w:hAnsiTheme="majorHAnsi" w:cstheme="majorHAnsi"/>
          <w:b/>
          <w:lang w:val="sr-Latn-RS"/>
        </w:rPr>
        <w:t xml:space="preserve">Opšti uslovi i zahtevi </w:t>
      </w:r>
    </w:p>
    <w:p w14:paraId="620C4627" w14:textId="1DC6A72F" w:rsidR="00D20E28" w:rsidRPr="00716EE4" w:rsidRDefault="00C929D7" w:rsidP="00D20E28">
      <w:pPr>
        <w:spacing w:line="276" w:lineRule="auto"/>
        <w:jc w:val="both"/>
        <w:rPr>
          <w:rFonts w:asciiTheme="majorHAnsi" w:hAnsiTheme="majorHAnsi" w:cstheme="majorHAnsi"/>
          <w:lang w:val="sr-Latn-RS"/>
        </w:rPr>
      </w:pPr>
      <w:r w:rsidRPr="00C929D7">
        <w:rPr>
          <w:rFonts w:asciiTheme="majorHAnsi" w:hAnsiTheme="majorHAnsi" w:cstheme="majorHAnsi"/>
          <w:lang w:val="sr-Latn-RS"/>
        </w:rPr>
        <w:t>Ugovorni autoritet zadržava pravo da izmeni odredbe ovog RFQ-a u bilo koje vreme pre predviđenog datuma za pisane odgovore. Mogu se dodati dodatni opseg</w:t>
      </w:r>
      <w:r>
        <w:rPr>
          <w:rFonts w:asciiTheme="majorHAnsi" w:hAnsiTheme="majorHAnsi" w:cstheme="majorHAnsi"/>
          <w:lang w:val="sr-Latn-RS"/>
        </w:rPr>
        <w:t xml:space="preserve"> (delokrug)</w:t>
      </w:r>
      <w:r w:rsidRPr="00C929D7">
        <w:rPr>
          <w:rFonts w:asciiTheme="majorHAnsi" w:hAnsiTheme="majorHAnsi" w:cstheme="majorHAnsi"/>
          <w:lang w:val="sr-Latn-RS"/>
        </w:rPr>
        <w:t xml:space="preserve"> i zahtevi. Obaveštenje o takvim promenama biće dostavljeno svim dobavljačima</w:t>
      </w:r>
      <w:r w:rsidR="00D20E28" w:rsidRPr="00716EE4">
        <w:rPr>
          <w:rFonts w:asciiTheme="majorHAnsi" w:hAnsiTheme="majorHAnsi" w:cstheme="majorHAnsi"/>
          <w:lang w:val="sr-Latn-RS"/>
        </w:rPr>
        <w:t>.</w:t>
      </w:r>
    </w:p>
    <w:p w14:paraId="0BEC373D" w14:textId="56146AE2" w:rsidR="00D20E28" w:rsidRPr="00716EE4" w:rsidRDefault="00C929D7" w:rsidP="00D20E28">
      <w:pPr>
        <w:spacing w:line="276" w:lineRule="auto"/>
        <w:jc w:val="both"/>
        <w:rPr>
          <w:rFonts w:asciiTheme="majorHAnsi" w:hAnsiTheme="majorHAnsi" w:cstheme="majorHAnsi"/>
          <w:lang w:val="sr-Latn-RS"/>
        </w:rPr>
      </w:pPr>
      <w:r w:rsidRPr="00C929D7">
        <w:rPr>
          <w:rFonts w:asciiTheme="majorHAnsi" w:hAnsiTheme="majorHAnsi" w:cstheme="majorHAnsi"/>
          <w:lang w:val="sr-Latn-RS"/>
        </w:rPr>
        <w:lastRenderedPageBreak/>
        <w:t>Ponude se moraju dostaviti u skladu sa ovim uputstvima i drugim dokumentima u Zahtevu za dostavu ponuda (zajedno sa svim ostalim relevantnim podacima potrebnim da se ponuda u potpunosti opiše) najkasnije do vremena i datuma navedenih u pozivu za dostavu ponuda</w:t>
      </w:r>
      <w:r w:rsidR="00137271" w:rsidRPr="00716EE4">
        <w:rPr>
          <w:rFonts w:asciiTheme="majorHAnsi" w:hAnsiTheme="majorHAnsi" w:cstheme="majorHAnsi"/>
          <w:lang w:val="sr-Latn-RS"/>
        </w:rPr>
        <w:t xml:space="preserve">. </w:t>
      </w:r>
    </w:p>
    <w:p w14:paraId="000FD650" w14:textId="0942EE9C" w:rsidR="00D20E28" w:rsidRPr="00716EE4" w:rsidRDefault="00C929D7" w:rsidP="00D20E28">
      <w:pPr>
        <w:spacing w:line="276" w:lineRule="auto"/>
        <w:jc w:val="both"/>
        <w:rPr>
          <w:rFonts w:asciiTheme="majorHAnsi" w:hAnsiTheme="majorHAnsi" w:cstheme="majorHAnsi"/>
          <w:lang w:val="sr-Latn-RS"/>
        </w:rPr>
      </w:pPr>
      <w:r w:rsidRPr="00C929D7">
        <w:rPr>
          <w:rFonts w:asciiTheme="majorHAnsi" w:hAnsiTheme="majorHAnsi" w:cstheme="majorHAnsi"/>
          <w:lang w:val="sr-Latn-RS"/>
        </w:rPr>
        <w:t>Ponuđači moraju da provere da li su svi dokumenti navedeni u pozivu za dostavu ponuda su primljeni i kompletni u svakom pogledu. Nikakvi zahtevi neće se smatrati proizašlim iz propusta da se prouče detalji sadržani u ovom dokumentu ili da se dobiju takve informacije</w:t>
      </w:r>
      <w:r w:rsidR="00D20E28" w:rsidRPr="00716EE4">
        <w:rPr>
          <w:rFonts w:asciiTheme="majorHAnsi" w:hAnsiTheme="majorHAnsi" w:cstheme="majorHAnsi"/>
          <w:lang w:val="sr-Latn-RS"/>
        </w:rPr>
        <w:t>.</w:t>
      </w:r>
    </w:p>
    <w:p w14:paraId="41750544" w14:textId="77777777" w:rsidR="00C929D7" w:rsidRPr="00C929D7" w:rsidRDefault="00C929D7" w:rsidP="00C929D7">
      <w:pPr>
        <w:spacing w:line="276" w:lineRule="auto"/>
        <w:jc w:val="both"/>
        <w:rPr>
          <w:rFonts w:asciiTheme="majorHAnsi" w:hAnsiTheme="majorHAnsi" w:cstheme="majorHAnsi"/>
          <w:lang w:val="sr-Latn-RS"/>
        </w:rPr>
      </w:pPr>
      <w:r w:rsidRPr="00C929D7">
        <w:rPr>
          <w:rFonts w:asciiTheme="majorHAnsi" w:hAnsiTheme="majorHAnsi" w:cstheme="majorHAnsi"/>
          <w:lang w:val="sr-Latn-RS"/>
        </w:rPr>
        <w:t>Ponuđači snose sve svoje troškove i izdatke nastale u pripremi i podnošenju ponude.</w:t>
      </w:r>
    </w:p>
    <w:p w14:paraId="4157EBF4" w14:textId="7DD82701" w:rsidR="00C929D7" w:rsidRPr="00C929D7" w:rsidRDefault="00C929D7" w:rsidP="00C929D7">
      <w:pPr>
        <w:spacing w:line="276" w:lineRule="auto"/>
        <w:jc w:val="both"/>
        <w:rPr>
          <w:rFonts w:asciiTheme="majorHAnsi" w:hAnsiTheme="majorHAnsi" w:cstheme="majorHAnsi"/>
          <w:lang w:val="sr-Latn-RS"/>
        </w:rPr>
      </w:pPr>
      <w:r w:rsidRPr="00C929D7">
        <w:rPr>
          <w:rFonts w:asciiTheme="majorHAnsi" w:hAnsiTheme="majorHAnsi" w:cstheme="majorHAnsi"/>
          <w:lang w:val="sr-Latn-RS"/>
        </w:rPr>
        <w:t>Sva komunikacija u vezi sa ovim zahtevom za dostavu ponuda mora biti isključivo sa potpisnikom poziva za dostavu ponuda. Ponuđači se upozoravaju da bilo koja druga komunikacija, bilo u pisanoj formi ili ne, neće biti deo bilo kog ugovora i može dovesti do diskvalifikacije vaše ponude.</w:t>
      </w:r>
    </w:p>
    <w:p w14:paraId="6503B8D8" w14:textId="2B2FB44F" w:rsidR="00C929D7" w:rsidRPr="00C929D7" w:rsidRDefault="00C929D7" w:rsidP="00C929D7">
      <w:pPr>
        <w:spacing w:line="276" w:lineRule="auto"/>
        <w:jc w:val="both"/>
        <w:rPr>
          <w:rFonts w:asciiTheme="majorHAnsi" w:hAnsiTheme="majorHAnsi" w:cstheme="majorHAnsi"/>
          <w:lang w:val="sr-Latn-RS"/>
        </w:rPr>
      </w:pPr>
      <w:r w:rsidRPr="00C929D7">
        <w:rPr>
          <w:rFonts w:asciiTheme="majorHAnsi" w:hAnsiTheme="majorHAnsi" w:cstheme="majorHAnsi"/>
          <w:lang w:val="sr-Latn-RS"/>
        </w:rPr>
        <w:t>Ugovorni autoritet će ponovo izračunati svako neslaganje između jedinične cene i ukupne cene (dobijeno množenjem jedinične cene i količine). Jedinična cena će prevladati, a ukupna cena će biti ispravljena. Ako dobavljač ne prihvati konačnu cenu na osnovu ponovnog izračunavanja i ispravljanja grešaka ugovornog autoriteta, njegova ponuda će biti odbijena.</w:t>
      </w:r>
    </w:p>
    <w:p w14:paraId="5AD72211" w14:textId="1C82781C" w:rsidR="00C929D7" w:rsidRPr="00C929D7" w:rsidRDefault="00C929D7" w:rsidP="00C929D7">
      <w:pPr>
        <w:spacing w:line="276" w:lineRule="auto"/>
        <w:jc w:val="both"/>
        <w:rPr>
          <w:rFonts w:asciiTheme="majorHAnsi" w:hAnsiTheme="majorHAnsi" w:cstheme="majorHAnsi"/>
          <w:lang w:val="sr-Latn-RS"/>
        </w:rPr>
      </w:pPr>
      <w:r w:rsidRPr="00C929D7">
        <w:rPr>
          <w:rFonts w:asciiTheme="majorHAnsi" w:hAnsiTheme="majorHAnsi" w:cstheme="majorHAnsi"/>
          <w:lang w:val="sr-Latn-RS"/>
        </w:rPr>
        <w:t>Ugovorni autoritet zadržava pravo da odbije bilo koji ili sve prihvaćene ponude ili zahteva od ponuđača dalje objašnjenje.</w:t>
      </w:r>
    </w:p>
    <w:p w14:paraId="36AAAB35" w14:textId="78C6D953" w:rsidR="00D20E28" w:rsidRPr="00716EE4" w:rsidRDefault="00C929D7" w:rsidP="00C929D7">
      <w:pPr>
        <w:spacing w:line="276" w:lineRule="auto"/>
        <w:jc w:val="both"/>
        <w:rPr>
          <w:rFonts w:asciiTheme="majorHAnsi" w:hAnsiTheme="majorHAnsi" w:cstheme="majorHAnsi"/>
          <w:lang w:val="sr-Latn-RS"/>
        </w:rPr>
      </w:pPr>
      <w:r w:rsidRPr="00C929D7">
        <w:rPr>
          <w:rFonts w:asciiTheme="majorHAnsi" w:hAnsiTheme="majorHAnsi" w:cstheme="majorHAnsi"/>
          <w:lang w:val="sr-Latn-RS"/>
        </w:rPr>
        <w:t>Pre dodele ugovorni autoritet može zatražiti od ponuđača da mu pruži dodatne informacije ili zatražiti hitan razgovor za pomoć u procesu ocenjivanja</w:t>
      </w:r>
      <w:r w:rsidR="00D20E28" w:rsidRPr="00716EE4">
        <w:rPr>
          <w:rFonts w:asciiTheme="majorHAnsi" w:hAnsiTheme="majorHAnsi" w:cstheme="majorHAnsi"/>
          <w:lang w:val="sr-Latn-RS"/>
        </w:rPr>
        <w:t>.</w:t>
      </w:r>
    </w:p>
    <w:p w14:paraId="57170F6B" w14:textId="0A016F58" w:rsidR="007967D7" w:rsidRPr="00716EE4" w:rsidRDefault="00D20E28" w:rsidP="00D20E28">
      <w:pPr>
        <w:spacing w:line="276" w:lineRule="auto"/>
        <w:jc w:val="both"/>
        <w:rPr>
          <w:rFonts w:asciiTheme="majorHAnsi" w:hAnsiTheme="majorHAnsi" w:cstheme="majorHAnsi"/>
          <w:b/>
          <w:lang w:val="sr-Latn-RS"/>
        </w:rPr>
      </w:pPr>
      <w:r w:rsidRPr="00716EE4">
        <w:rPr>
          <w:rFonts w:asciiTheme="majorHAnsi" w:hAnsiTheme="majorHAnsi" w:cstheme="majorHAnsi"/>
          <w:b/>
          <w:lang w:val="sr-Latn-RS"/>
        </w:rPr>
        <w:t>Lot</w:t>
      </w:r>
      <w:r w:rsidR="00C929D7">
        <w:rPr>
          <w:rFonts w:asciiTheme="majorHAnsi" w:hAnsiTheme="majorHAnsi" w:cstheme="majorHAnsi"/>
          <w:b/>
          <w:lang w:val="sr-Latn-RS"/>
        </w:rPr>
        <w:t xml:space="preserve">ovi </w:t>
      </w:r>
    </w:p>
    <w:p w14:paraId="61586A29" w14:textId="164BCA4C" w:rsidR="00D20E28" w:rsidRPr="00716EE4" w:rsidRDefault="00C929D7" w:rsidP="00D20E28">
      <w:pPr>
        <w:spacing w:line="276" w:lineRule="auto"/>
        <w:jc w:val="both"/>
        <w:rPr>
          <w:rFonts w:asciiTheme="majorHAnsi" w:hAnsiTheme="majorHAnsi" w:cstheme="majorHAnsi"/>
          <w:lang w:val="sr-Latn-RS"/>
        </w:rPr>
      </w:pPr>
      <w:r w:rsidRPr="00C929D7">
        <w:rPr>
          <w:rFonts w:asciiTheme="majorHAnsi" w:hAnsiTheme="majorHAnsi" w:cstheme="majorHAnsi"/>
          <w:lang w:val="sr-Latn-RS"/>
        </w:rPr>
        <w:t xml:space="preserve">Ugovori će biti dodeljeni samo jednom dobavljaču, ali </w:t>
      </w:r>
      <w:r>
        <w:rPr>
          <w:rFonts w:asciiTheme="majorHAnsi" w:hAnsiTheme="majorHAnsi" w:cstheme="majorHAnsi"/>
          <w:lang w:val="sr-Latn-RS"/>
        </w:rPr>
        <w:t>ugovorni autoritet</w:t>
      </w:r>
      <w:r w:rsidRPr="00C929D7">
        <w:rPr>
          <w:rFonts w:asciiTheme="majorHAnsi" w:hAnsiTheme="majorHAnsi" w:cstheme="majorHAnsi"/>
          <w:lang w:val="sr-Latn-RS"/>
        </w:rPr>
        <w:t xml:space="preserve"> može izabrati najpovoljnije celokupno rešenje nakon što uzme u obzir sve ponuđene popuste</w:t>
      </w:r>
      <w:r w:rsidR="00D20E28" w:rsidRPr="00716EE4">
        <w:rPr>
          <w:rFonts w:asciiTheme="majorHAnsi" w:hAnsiTheme="majorHAnsi" w:cstheme="majorHAnsi"/>
          <w:lang w:val="sr-Latn-RS"/>
        </w:rPr>
        <w:t>.</w:t>
      </w:r>
    </w:p>
    <w:p w14:paraId="5C48FC9D" w14:textId="29D20082" w:rsidR="007967D7" w:rsidRPr="00716EE4" w:rsidRDefault="00C929D7" w:rsidP="00D20E28">
      <w:pPr>
        <w:spacing w:line="276" w:lineRule="auto"/>
        <w:jc w:val="both"/>
        <w:rPr>
          <w:rFonts w:asciiTheme="majorHAnsi" w:hAnsiTheme="majorHAnsi" w:cstheme="majorHAnsi"/>
          <w:lang w:val="sr-Latn-RS"/>
        </w:rPr>
      </w:pPr>
      <w:r>
        <w:rPr>
          <w:rFonts w:asciiTheme="majorHAnsi" w:hAnsiTheme="majorHAnsi" w:cstheme="majorHAnsi"/>
          <w:b/>
          <w:lang w:val="sr-Latn-RS"/>
        </w:rPr>
        <w:t>Valuta</w:t>
      </w:r>
      <w:r w:rsidR="00D20E28" w:rsidRPr="00716EE4">
        <w:rPr>
          <w:rFonts w:asciiTheme="majorHAnsi" w:hAnsiTheme="majorHAnsi" w:cstheme="majorHAnsi"/>
          <w:lang w:val="sr-Latn-RS"/>
        </w:rPr>
        <w:t xml:space="preserve">: </w:t>
      </w:r>
    </w:p>
    <w:p w14:paraId="6B6DD377" w14:textId="27E6FFFF" w:rsidR="00D20E28" w:rsidRPr="00716EE4" w:rsidRDefault="00C929D7" w:rsidP="00D20E28">
      <w:pPr>
        <w:spacing w:line="276" w:lineRule="auto"/>
        <w:jc w:val="both"/>
        <w:rPr>
          <w:rFonts w:asciiTheme="majorHAnsi" w:hAnsiTheme="majorHAnsi" w:cstheme="majorHAnsi"/>
          <w:lang w:val="sr-Latn-RS"/>
        </w:rPr>
      </w:pPr>
      <w:r>
        <w:rPr>
          <w:rFonts w:asciiTheme="majorHAnsi" w:hAnsiTheme="majorHAnsi" w:cstheme="majorHAnsi"/>
          <w:lang w:val="sr-Latn-RS"/>
        </w:rPr>
        <w:t>Sve ponude moraju biti dostavljene u evrima</w:t>
      </w:r>
      <w:r w:rsidR="00D20E28" w:rsidRPr="00716EE4">
        <w:rPr>
          <w:rFonts w:asciiTheme="majorHAnsi" w:hAnsiTheme="majorHAnsi" w:cstheme="majorHAnsi"/>
          <w:lang w:val="sr-Latn-RS"/>
        </w:rPr>
        <w:t>.</w:t>
      </w:r>
    </w:p>
    <w:p w14:paraId="70B4CA6A" w14:textId="7F120AAC" w:rsidR="007967D7" w:rsidRPr="00716EE4" w:rsidRDefault="00C929D7" w:rsidP="00D20E28">
      <w:pPr>
        <w:spacing w:line="276" w:lineRule="auto"/>
        <w:jc w:val="both"/>
        <w:rPr>
          <w:rFonts w:asciiTheme="majorHAnsi" w:hAnsiTheme="majorHAnsi" w:cstheme="majorHAnsi"/>
          <w:lang w:val="sr-Latn-RS"/>
        </w:rPr>
      </w:pPr>
      <w:r>
        <w:rPr>
          <w:rFonts w:asciiTheme="majorHAnsi" w:hAnsiTheme="majorHAnsi" w:cstheme="majorHAnsi"/>
          <w:b/>
          <w:lang w:val="sr-Latn-RS"/>
        </w:rPr>
        <w:t>Vrsta ugovora</w:t>
      </w:r>
      <w:r w:rsidR="00D20E28" w:rsidRPr="00716EE4">
        <w:rPr>
          <w:rFonts w:asciiTheme="majorHAnsi" w:hAnsiTheme="majorHAnsi" w:cstheme="majorHAnsi"/>
          <w:b/>
          <w:lang w:val="sr-Latn-RS"/>
        </w:rPr>
        <w:t>:</w:t>
      </w:r>
      <w:r w:rsidR="00D20E28" w:rsidRPr="00716EE4">
        <w:rPr>
          <w:rFonts w:asciiTheme="majorHAnsi" w:hAnsiTheme="majorHAnsi" w:cstheme="majorHAnsi"/>
          <w:lang w:val="sr-Latn-RS"/>
        </w:rPr>
        <w:t xml:space="preserve"> </w:t>
      </w:r>
    </w:p>
    <w:p w14:paraId="6CF169AC" w14:textId="135B3FBC" w:rsidR="00D20E28" w:rsidRPr="00716EE4" w:rsidRDefault="00C929D7" w:rsidP="00D20E28">
      <w:pPr>
        <w:spacing w:line="276" w:lineRule="auto"/>
        <w:jc w:val="both"/>
        <w:rPr>
          <w:rFonts w:asciiTheme="majorHAnsi" w:hAnsiTheme="majorHAnsi" w:cstheme="majorHAnsi"/>
          <w:lang w:val="sr-Latn-RS"/>
        </w:rPr>
      </w:pPr>
      <w:r>
        <w:rPr>
          <w:rFonts w:asciiTheme="majorHAnsi" w:hAnsiTheme="majorHAnsi" w:cstheme="majorHAnsi"/>
          <w:lang w:val="sr-Latn-RS"/>
        </w:rPr>
        <w:t xml:space="preserve">Cena po jedinici </w:t>
      </w:r>
    </w:p>
    <w:p w14:paraId="76C290BE" w14:textId="7F23AFAF" w:rsidR="007967D7" w:rsidRPr="00716EE4" w:rsidRDefault="00D20E28" w:rsidP="00D20E28">
      <w:pPr>
        <w:spacing w:line="276" w:lineRule="auto"/>
        <w:jc w:val="both"/>
        <w:rPr>
          <w:rFonts w:asciiTheme="majorHAnsi" w:hAnsiTheme="majorHAnsi" w:cstheme="majorHAnsi"/>
          <w:lang w:val="sr-Latn-RS"/>
        </w:rPr>
      </w:pPr>
      <w:r w:rsidRPr="00716EE4">
        <w:rPr>
          <w:rFonts w:asciiTheme="majorHAnsi" w:hAnsiTheme="majorHAnsi" w:cstheme="majorHAnsi"/>
          <w:b/>
          <w:lang w:val="sr-Latn-RS"/>
        </w:rPr>
        <w:t xml:space="preserve">Period </w:t>
      </w:r>
      <w:r w:rsidR="00C929D7">
        <w:rPr>
          <w:rFonts w:asciiTheme="majorHAnsi" w:hAnsiTheme="majorHAnsi" w:cstheme="majorHAnsi"/>
          <w:b/>
          <w:lang w:val="sr-Latn-RS"/>
        </w:rPr>
        <w:t>validnosti</w:t>
      </w:r>
      <w:r w:rsidRPr="00716EE4">
        <w:rPr>
          <w:rFonts w:asciiTheme="majorHAnsi" w:hAnsiTheme="majorHAnsi" w:cstheme="majorHAnsi"/>
          <w:b/>
          <w:lang w:val="sr-Latn-RS"/>
        </w:rPr>
        <w:t>:</w:t>
      </w:r>
      <w:r w:rsidR="00C929D7">
        <w:rPr>
          <w:rFonts w:asciiTheme="majorHAnsi" w:hAnsiTheme="majorHAnsi" w:cstheme="majorHAnsi"/>
          <w:b/>
          <w:lang w:val="sr-Latn-RS"/>
        </w:rPr>
        <w:t xml:space="preserve"> </w:t>
      </w:r>
      <w:r w:rsidRPr="00716EE4">
        <w:rPr>
          <w:rFonts w:asciiTheme="majorHAnsi" w:hAnsiTheme="majorHAnsi" w:cstheme="majorHAnsi"/>
          <w:lang w:val="sr-Latn-RS"/>
        </w:rPr>
        <w:t xml:space="preserve"> </w:t>
      </w:r>
    </w:p>
    <w:p w14:paraId="62DCF2BF" w14:textId="20F30AC1" w:rsidR="00D20E28" w:rsidRPr="00716EE4" w:rsidRDefault="008A741B" w:rsidP="00D20E28">
      <w:pPr>
        <w:spacing w:line="276" w:lineRule="auto"/>
        <w:jc w:val="both"/>
        <w:rPr>
          <w:rFonts w:asciiTheme="majorHAnsi" w:hAnsiTheme="majorHAnsi" w:cstheme="majorHAnsi"/>
          <w:lang w:val="sr-Latn-RS"/>
        </w:rPr>
      </w:pPr>
      <w:r w:rsidRPr="008A741B">
        <w:rPr>
          <w:rFonts w:asciiTheme="majorHAnsi" w:hAnsiTheme="majorHAnsi" w:cstheme="majorHAnsi"/>
          <w:lang w:val="sr-Latn-RS"/>
        </w:rPr>
        <w:t xml:space="preserve">Ponuđači će biti vezani svojim ponudama u periodu od 90 dana od isteka </w:t>
      </w:r>
      <w:r w:rsidR="00556862">
        <w:rPr>
          <w:rFonts w:asciiTheme="majorHAnsi" w:hAnsiTheme="majorHAnsi" w:cstheme="majorHAnsi"/>
          <w:lang w:val="sr-Latn-RS"/>
        </w:rPr>
        <w:t xml:space="preserve">krajnjeg </w:t>
      </w:r>
      <w:r w:rsidRPr="008A741B">
        <w:rPr>
          <w:rFonts w:asciiTheme="majorHAnsi" w:hAnsiTheme="majorHAnsi" w:cstheme="majorHAnsi"/>
          <w:lang w:val="sr-Latn-RS"/>
        </w:rPr>
        <w:t>roka za podnošenje ponuda</w:t>
      </w:r>
      <w:r w:rsidR="00D20E28" w:rsidRPr="00716EE4">
        <w:rPr>
          <w:rFonts w:asciiTheme="majorHAnsi" w:hAnsiTheme="majorHAnsi" w:cstheme="majorHAnsi"/>
          <w:lang w:val="sr-Latn-RS"/>
        </w:rPr>
        <w:t>.</w:t>
      </w:r>
    </w:p>
    <w:p w14:paraId="207E9AEE" w14:textId="0262483D" w:rsidR="00D20E28" w:rsidRPr="00716EE4" w:rsidRDefault="00556862" w:rsidP="00D20E28">
      <w:pPr>
        <w:spacing w:line="276" w:lineRule="auto"/>
        <w:jc w:val="both"/>
        <w:rPr>
          <w:rFonts w:asciiTheme="majorHAnsi" w:hAnsiTheme="majorHAnsi" w:cstheme="majorHAnsi"/>
          <w:b/>
          <w:lang w:val="sr-Latn-RS"/>
        </w:rPr>
      </w:pPr>
      <w:r>
        <w:rPr>
          <w:rFonts w:asciiTheme="majorHAnsi" w:hAnsiTheme="majorHAnsi" w:cstheme="majorHAnsi"/>
          <w:b/>
          <w:lang w:val="sr-Latn-RS"/>
        </w:rPr>
        <w:t xml:space="preserve">Podnošenje ponuda </w:t>
      </w:r>
    </w:p>
    <w:p w14:paraId="534B71FD" w14:textId="22CC65CB" w:rsidR="00D20E28" w:rsidRPr="00716EE4" w:rsidRDefault="00D20E28" w:rsidP="00D20E28">
      <w:pPr>
        <w:spacing w:line="276" w:lineRule="auto"/>
        <w:jc w:val="both"/>
        <w:rPr>
          <w:rFonts w:asciiTheme="majorHAnsi" w:hAnsiTheme="majorHAnsi" w:cstheme="majorHAnsi"/>
          <w:lang w:val="sr-Latn-RS"/>
        </w:rPr>
      </w:pPr>
      <w:r w:rsidRPr="00716EE4">
        <w:rPr>
          <w:rFonts w:ascii="Segoe UI Symbol" w:hAnsi="Segoe UI Symbol" w:cs="Segoe UI Symbol"/>
          <w:lang w:val="sr-Latn-RS"/>
        </w:rPr>
        <w:t>☐</w:t>
      </w:r>
      <w:r w:rsidRPr="00716EE4">
        <w:rPr>
          <w:rFonts w:asciiTheme="majorHAnsi" w:hAnsiTheme="majorHAnsi" w:cstheme="majorHAnsi"/>
          <w:lang w:val="sr-Latn-RS"/>
        </w:rPr>
        <w:t xml:space="preserve"> </w:t>
      </w:r>
      <w:r w:rsidR="00387121" w:rsidRPr="00387121">
        <w:rPr>
          <w:rFonts w:asciiTheme="majorHAnsi" w:hAnsiTheme="majorHAnsi" w:cstheme="majorHAnsi"/>
          <w:lang w:val="sr-Latn-RS"/>
        </w:rPr>
        <w:t>Ponuđači treba da dostave ponudu putem elektronske kopije na email@organizatio</w:t>
      </w:r>
      <w:r w:rsidR="00387121">
        <w:rPr>
          <w:rFonts w:asciiTheme="majorHAnsi" w:hAnsiTheme="majorHAnsi" w:cstheme="majorHAnsi"/>
          <w:lang w:val="sr-Latn-RS"/>
        </w:rPr>
        <w:t>n</w:t>
      </w:r>
      <w:r w:rsidR="00387121" w:rsidRPr="00387121">
        <w:rPr>
          <w:rFonts w:asciiTheme="majorHAnsi" w:hAnsiTheme="majorHAnsi" w:cstheme="majorHAnsi"/>
          <w:lang w:val="sr-Latn-RS"/>
        </w:rPr>
        <w:t>.org pre roka navedenog u rasporedu sa brojem predmeta ponude. Svi dostavljeni dokumenti moraju biti u skladu sa zahtevima navedenim u uputstvima za ponuđače i opisu obima. Sve ponude treba popuniti u sledećem aneksu ovog tenderskog dosijea. Dokumenti primljeni nakon isteka roka neće se razmatrati</w:t>
      </w:r>
      <w:r w:rsidRPr="00716EE4">
        <w:rPr>
          <w:rFonts w:asciiTheme="majorHAnsi" w:hAnsiTheme="majorHAnsi" w:cstheme="majorHAnsi"/>
          <w:lang w:val="sr-Latn-RS"/>
        </w:rPr>
        <w:t>.</w:t>
      </w:r>
    </w:p>
    <w:p w14:paraId="1060D5EC" w14:textId="058A4F15" w:rsidR="00D20E28" w:rsidRPr="00716EE4" w:rsidRDefault="00556862" w:rsidP="00D20E28">
      <w:pPr>
        <w:spacing w:line="276" w:lineRule="auto"/>
        <w:jc w:val="both"/>
        <w:rPr>
          <w:rFonts w:asciiTheme="majorHAnsi" w:hAnsiTheme="majorHAnsi" w:cstheme="majorHAnsi"/>
          <w:lang w:val="sr-Latn-RS"/>
        </w:rPr>
      </w:pPr>
      <w:r>
        <w:rPr>
          <w:rFonts w:asciiTheme="majorHAnsi" w:hAnsiTheme="majorHAnsi" w:cstheme="majorHAnsi"/>
          <w:lang w:val="sr-Latn-RS"/>
        </w:rPr>
        <w:lastRenderedPageBreak/>
        <w:t>ili</w:t>
      </w:r>
    </w:p>
    <w:p w14:paraId="11FCA998" w14:textId="1D8D3FE8" w:rsidR="00D20E28" w:rsidRPr="00716EE4" w:rsidRDefault="00D20E28" w:rsidP="00D20E28">
      <w:pPr>
        <w:spacing w:line="276" w:lineRule="auto"/>
        <w:jc w:val="both"/>
        <w:rPr>
          <w:rFonts w:asciiTheme="majorHAnsi" w:hAnsiTheme="majorHAnsi" w:cstheme="majorHAnsi"/>
          <w:lang w:val="sr-Latn-RS"/>
        </w:rPr>
      </w:pPr>
      <w:r w:rsidRPr="00716EE4">
        <w:rPr>
          <w:rFonts w:ascii="Segoe UI Symbol" w:hAnsi="Segoe UI Symbol" w:cs="Segoe UI Symbol"/>
          <w:lang w:val="sr-Latn-RS"/>
        </w:rPr>
        <w:t>☐</w:t>
      </w:r>
      <w:r w:rsidRPr="00716EE4">
        <w:rPr>
          <w:rFonts w:asciiTheme="majorHAnsi" w:hAnsiTheme="majorHAnsi" w:cstheme="majorHAnsi"/>
          <w:lang w:val="sr-Latn-RS"/>
        </w:rPr>
        <w:t xml:space="preserve"> </w:t>
      </w:r>
      <w:r w:rsidR="00387121" w:rsidRPr="00387121">
        <w:rPr>
          <w:rFonts w:asciiTheme="majorHAnsi" w:hAnsiTheme="majorHAnsi" w:cstheme="majorHAnsi"/>
          <w:lang w:val="sr-Latn-RS"/>
        </w:rPr>
        <w:t>Ponuđači trebaju dostaviti ponudu u štampanoj formi, u jasno označenoj zapečaćenoj koverti, na adresu označenu u pozivu za podnošenje ponuda sa referentnim naslovom i izjavom NE OTVARATI PRE datuma i vremena za otvaranje ponuda, u skladu sa ITT</w:t>
      </w:r>
      <w:r w:rsidR="00387121">
        <w:rPr>
          <w:rFonts w:asciiTheme="majorHAnsi" w:hAnsiTheme="majorHAnsi" w:cstheme="majorHAnsi"/>
          <w:lang w:val="sr-Latn-RS"/>
        </w:rPr>
        <w:t>-om</w:t>
      </w:r>
      <w:r w:rsidRPr="00716EE4">
        <w:rPr>
          <w:rFonts w:asciiTheme="majorHAnsi" w:hAnsiTheme="majorHAnsi" w:cstheme="majorHAnsi"/>
          <w:lang w:val="sr-Latn-RS"/>
        </w:rPr>
        <w:t>.</w:t>
      </w:r>
    </w:p>
    <w:p w14:paraId="2502F234" w14:textId="6F0A5D92" w:rsidR="00D20E28" w:rsidRPr="00716EE4" w:rsidRDefault="00387121" w:rsidP="00D20E28">
      <w:pPr>
        <w:spacing w:line="276" w:lineRule="auto"/>
        <w:jc w:val="both"/>
        <w:rPr>
          <w:rFonts w:asciiTheme="majorHAnsi" w:hAnsiTheme="majorHAnsi" w:cstheme="majorHAnsi"/>
          <w:b/>
          <w:lang w:val="sr-Latn-RS"/>
        </w:rPr>
      </w:pPr>
      <w:r>
        <w:rPr>
          <w:rFonts w:asciiTheme="majorHAnsi" w:hAnsiTheme="majorHAnsi" w:cstheme="majorHAnsi"/>
          <w:b/>
          <w:lang w:val="sr-Latn-RS"/>
        </w:rPr>
        <w:t xml:space="preserve">Sadržaj ponuda </w:t>
      </w:r>
    </w:p>
    <w:p w14:paraId="10E710CD" w14:textId="6291FFF1" w:rsidR="00835F08" w:rsidRPr="00835F08" w:rsidRDefault="00835F08" w:rsidP="00835F08">
      <w:pPr>
        <w:spacing w:line="276" w:lineRule="auto"/>
        <w:jc w:val="both"/>
        <w:rPr>
          <w:rFonts w:asciiTheme="majorHAnsi" w:hAnsiTheme="majorHAnsi" w:cstheme="majorHAnsi"/>
          <w:lang w:val="sr-Latn-RS"/>
        </w:rPr>
      </w:pPr>
      <w:r w:rsidRPr="00835F08">
        <w:rPr>
          <w:rFonts w:asciiTheme="majorHAnsi" w:hAnsiTheme="majorHAnsi" w:cstheme="majorHAnsi"/>
          <w:lang w:val="sr-Latn-RS"/>
        </w:rPr>
        <w:t xml:space="preserve">Neispunjenje dole navedenih uslova predstavljaće nepravilnost i može </w:t>
      </w:r>
      <w:r>
        <w:rPr>
          <w:rFonts w:asciiTheme="majorHAnsi" w:hAnsiTheme="majorHAnsi" w:cstheme="majorHAnsi"/>
          <w:lang w:val="sr-Latn-RS"/>
        </w:rPr>
        <w:t>dovesti do odbijanja ponude. Sve</w:t>
      </w:r>
      <w:r w:rsidRPr="00835F08">
        <w:rPr>
          <w:rFonts w:asciiTheme="majorHAnsi" w:hAnsiTheme="majorHAnsi" w:cstheme="majorHAnsi"/>
          <w:lang w:val="sr-Latn-RS"/>
        </w:rPr>
        <w:t xml:space="preserve"> podnete ponude moraju biti u skladu sa zahtevima iz tenderske dokumentacije i sadržati:</w:t>
      </w:r>
    </w:p>
    <w:p w14:paraId="09C8A357" w14:textId="0B7C3CDA" w:rsidR="00D20E28" w:rsidRPr="00716EE4" w:rsidRDefault="00835F08" w:rsidP="00835F08">
      <w:pPr>
        <w:spacing w:line="276" w:lineRule="auto"/>
        <w:jc w:val="both"/>
        <w:rPr>
          <w:rFonts w:asciiTheme="majorHAnsi" w:hAnsiTheme="majorHAnsi" w:cstheme="majorHAnsi"/>
          <w:lang w:val="sr-Latn-RS"/>
        </w:rPr>
      </w:pPr>
      <w:r w:rsidRPr="00835F08">
        <w:rPr>
          <w:rFonts w:asciiTheme="majorHAnsi" w:hAnsiTheme="majorHAnsi" w:cstheme="majorHAnsi"/>
          <w:lang w:val="sr-Latn-RS"/>
        </w:rPr>
        <w:t>Ponuđač treba uz ponudu priložiti sledeće dokumente</w:t>
      </w:r>
      <w:r w:rsidR="00D20E28" w:rsidRPr="00716EE4">
        <w:rPr>
          <w:rFonts w:asciiTheme="majorHAnsi" w:hAnsiTheme="majorHAnsi" w:cstheme="majorHAnsi"/>
          <w:lang w:val="sr-Latn-RS"/>
        </w:rPr>
        <w:t xml:space="preserve">: </w:t>
      </w:r>
    </w:p>
    <w:p w14:paraId="420982F9" w14:textId="6A794A77" w:rsidR="00835F08" w:rsidRPr="00835F08" w:rsidRDefault="00D20E28" w:rsidP="00835F08">
      <w:pPr>
        <w:spacing w:after="0" w:line="276" w:lineRule="auto"/>
        <w:jc w:val="both"/>
        <w:rPr>
          <w:rFonts w:asciiTheme="majorHAnsi" w:hAnsiTheme="majorHAnsi" w:cstheme="majorHAnsi"/>
          <w:lang w:val="sr-Latn-RS"/>
        </w:rPr>
      </w:pPr>
      <w:r w:rsidRPr="00716EE4">
        <w:rPr>
          <w:rFonts w:asciiTheme="majorHAnsi" w:hAnsiTheme="majorHAnsi" w:cstheme="majorHAnsi"/>
          <w:lang w:val="sr-Latn-RS"/>
        </w:rPr>
        <w:t>•</w:t>
      </w:r>
      <w:r w:rsidRPr="00716EE4">
        <w:rPr>
          <w:rFonts w:asciiTheme="majorHAnsi" w:hAnsiTheme="majorHAnsi" w:cstheme="majorHAnsi"/>
          <w:lang w:val="sr-Latn-RS"/>
        </w:rPr>
        <w:tab/>
      </w:r>
      <w:r w:rsidR="00835F08" w:rsidRPr="00835F08">
        <w:rPr>
          <w:rFonts w:asciiTheme="majorHAnsi" w:hAnsiTheme="majorHAnsi" w:cstheme="majorHAnsi"/>
          <w:lang w:val="sr-Latn-RS"/>
        </w:rPr>
        <w:t>Obrazac za podnošenje ponuda koji uključuje: Tehničku ponudu i finansijsku ponudu, Potpisan</w:t>
      </w:r>
      <w:r w:rsidR="00835F08">
        <w:rPr>
          <w:rFonts w:asciiTheme="majorHAnsi" w:hAnsiTheme="majorHAnsi" w:cstheme="majorHAnsi"/>
          <w:lang w:val="sr-Latn-RS"/>
        </w:rPr>
        <w:t>i</w:t>
      </w:r>
      <w:r w:rsidR="00835F08" w:rsidRPr="00835F08">
        <w:rPr>
          <w:rFonts w:asciiTheme="majorHAnsi" w:hAnsiTheme="majorHAnsi" w:cstheme="majorHAnsi"/>
          <w:lang w:val="sr-Latn-RS"/>
        </w:rPr>
        <w:t xml:space="preserve"> </w:t>
      </w:r>
      <w:r w:rsidR="00835F08">
        <w:rPr>
          <w:rFonts w:asciiTheme="majorHAnsi" w:hAnsiTheme="majorHAnsi" w:cstheme="majorHAnsi"/>
          <w:lang w:val="sr-Latn-RS"/>
        </w:rPr>
        <w:t>sertifikat</w:t>
      </w:r>
      <w:r w:rsidR="00835F08" w:rsidRPr="00835F08">
        <w:rPr>
          <w:rFonts w:asciiTheme="majorHAnsi" w:hAnsiTheme="majorHAnsi" w:cstheme="majorHAnsi"/>
          <w:lang w:val="sr-Latn-RS"/>
        </w:rPr>
        <w:t xml:space="preserve"> o sukobu interesa</w:t>
      </w:r>
    </w:p>
    <w:p w14:paraId="01F26B32" w14:textId="49BA3E8C" w:rsidR="00835F08" w:rsidRPr="00835F08" w:rsidRDefault="00835F08" w:rsidP="00835F08">
      <w:pPr>
        <w:spacing w:after="0" w:line="276" w:lineRule="auto"/>
        <w:jc w:val="both"/>
        <w:rPr>
          <w:rFonts w:asciiTheme="majorHAnsi" w:hAnsiTheme="majorHAnsi" w:cstheme="majorHAnsi"/>
          <w:lang w:val="sr-Latn-RS"/>
        </w:rPr>
      </w:pPr>
      <w:r w:rsidRPr="00835F08">
        <w:rPr>
          <w:rFonts w:asciiTheme="majorHAnsi" w:hAnsiTheme="majorHAnsi" w:cstheme="majorHAnsi"/>
          <w:lang w:val="sr-Latn-RS"/>
        </w:rPr>
        <w:t>•</w:t>
      </w:r>
      <w:r w:rsidRPr="00835F08">
        <w:rPr>
          <w:rFonts w:asciiTheme="majorHAnsi" w:hAnsiTheme="majorHAnsi" w:cstheme="majorHAnsi"/>
          <w:lang w:val="sr-Latn-RS"/>
        </w:rPr>
        <w:tab/>
      </w:r>
      <w:r>
        <w:rPr>
          <w:rFonts w:asciiTheme="majorHAnsi" w:hAnsiTheme="majorHAnsi" w:cstheme="majorHAnsi"/>
          <w:lang w:val="sr-Latn-RS"/>
        </w:rPr>
        <w:t>Sertifikat</w:t>
      </w:r>
      <w:r w:rsidRPr="00835F08">
        <w:rPr>
          <w:rFonts w:asciiTheme="majorHAnsi" w:hAnsiTheme="majorHAnsi" w:cstheme="majorHAnsi"/>
          <w:lang w:val="sr-Latn-RS"/>
        </w:rPr>
        <w:t xml:space="preserve"> o registraciji,</w:t>
      </w:r>
    </w:p>
    <w:p w14:paraId="4C06FD62" w14:textId="0FE2A2FA" w:rsidR="00835F08" w:rsidRPr="00835F08" w:rsidRDefault="00835F08" w:rsidP="00835F08">
      <w:pPr>
        <w:spacing w:after="0" w:line="276" w:lineRule="auto"/>
        <w:jc w:val="both"/>
        <w:rPr>
          <w:rFonts w:asciiTheme="majorHAnsi" w:hAnsiTheme="majorHAnsi" w:cstheme="majorHAnsi"/>
          <w:lang w:val="sr-Latn-RS"/>
        </w:rPr>
      </w:pPr>
      <w:r w:rsidRPr="00835F08">
        <w:rPr>
          <w:rFonts w:asciiTheme="majorHAnsi" w:hAnsiTheme="majorHAnsi" w:cstheme="majorHAnsi"/>
          <w:lang w:val="sr-Latn-RS"/>
        </w:rPr>
        <w:t xml:space="preserve">• </w:t>
      </w:r>
      <w:r>
        <w:rPr>
          <w:rFonts w:asciiTheme="majorHAnsi" w:hAnsiTheme="majorHAnsi" w:cstheme="majorHAnsi"/>
          <w:lang w:val="sr-Latn-RS"/>
        </w:rPr>
        <w:tab/>
        <w:t>Sertifikat</w:t>
      </w:r>
      <w:r w:rsidRPr="00835F08">
        <w:rPr>
          <w:rFonts w:asciiTheme="majorHAnsi" w:hAnsiTheme="majorHAnsi" w:cstheme="majorHAnsi"/>
          <w:lang w:val="sr-Latn-RS"/>
        </w:rPr>
        <w:t xml:space="preserve"> o fiskalnom broju i</w:t>
      </w:r>
    </w:p>
    <w:p w14:paraId="0454C330" w14:textId="3545E902" w:rsidR="00D20E28" w:rsidRPr="00716EE4" w:rsidRDefault="00835F08" w:rsidP="00835F08">
      <w:pPr>
        <w:spacing w:after="0" w:line="276" w:lineRule="auto"/>
        <w:jc w:val="both"/>
        <w:rPr>
          <w:rFonts w:asciiTheme="majorHAnsi" w:hAnsiTheme="majorHAnsi" w:cstheme="majorHAnsi"/>
          <w:lang w:val="sr-Latn-RS"/>
        </w:rPr>
      </w:pPr>
      <w:r w:rsidRPr="00835F08">
        <w:rPr>
          <w:rFonts w:asciiTheme="majorHAnsi" w:hAnsiTheme="majorHAnsi" w:cstheme="majorHAnsi"/>
          <w:lang w:val="sr-Latn-RS"/>
        </w:rPr>
        <w:t xml:space="preserve">• </w:t>
      </w:r>
      <w:r>
        <w:rPr>
          <w:rFonts w:asciiTheme="majorHAnsi" w:hAnsiTheme="majorHAnsi" w:cstheme="majorHAnsi"/>
          <w:lang w:val="sr-Latn-RS"/>
        </w:rPr>
        <w:tab/>
      </w:r>
      <w:r w:rsidRPr="00835F08">
        <w:rPr>
          <w:rFonts w:asciiTheme="majorHAnsi" w:hAnsiTheme="majorHAnsi" w:cstheme="majorHAnsi"/>
          <w:lang w:val="sr-Latn-RS"/>
        </w:rPr>
        <w:t xml:space="preserve">Profil </w:t>
      </w:r>
      <w:r>
        <w:rPr>
          <w:rFonts w:asciiTheme="majorHAnsi" w:hAnsiTheme="majorHAnsi" w:cstheme="majorHAnsi"/>
          <w:lang w:val="sr-Latn-RS"/>
        </w:rPr>
        <w:t>kompanije</w:t>
      </w:r>
      <w:r w:rsidRPr="00835F08">
        <w:rPr>
          <w:rFonts w:asciiTheme="majorHAnsi" w:hAnsiTheme="majorHAnsi" w:cstheme="majorHAnsi"/>
          <w:lang w:val="sr-Latn-RS"/>
        </w:rPr>
        <w:t>, biografije i reference</w:t>
      </w:r>
      <w:r w:rsidR="00F56D67" w:rsidRPr="00716EE4">
        <w:rPr>
          <w:rFonts w:asciiTheme="majorHAnsi" w:hAnsiTheme="majorHAnsi" w:cstheme="majorHAnsi"/>
          <w:lang w:val="sr-Latn-RS"/>
        </w:rPr>
        <w:t>.</w:t>
      </w:r>
    </w:p>
    <w:p w14:paraId="0CF99AA2" w14:textId="77777777" w:rsidR="00F56A73" w:rsidRPr="00716EE4" w:rsidRDefault="00F56A73">
      <w:pPr>
        <w:spacing w:line="276" w:lineRule="auto"/>
        <w:jc w:val="both"/>
        <w:rPr>
          <w:rFonts w:asciiTheme="majorHAnsi" w:hAnsiTheme="majorHAnsi" w:cstheme="majorHAnsi"/>
          <w:b/>
          <w:lang w:val="sr-Latn-RS"/>
        </w:rPr>
      </w:pPr>
    </w:p>
    <w:p w14:paraId="51E728FC" w14:textId="672EE2AF" w:rsidR="004942D2" w:rsidRPr="00716EE4" w:rsidRDefault="00835F08">
      <w:pPr>
        <w:spacing w:line="276" w:lineRule="auto"/>
        <w:jc w:val="both"/>
        <w:rPr>
          <w:rFonts w:asciiTheme="majorHAnsi" w:hAnsiTheme="majorHAnsi" w:cstheme="majorHAnsi"/>
          <w:b/>
          <w:lang w:val="sr-Latn-RS"/>
        </w:rPr>
      </w:pPr>
      <w:r w:rsidRPr="00835F08">
        <w:rPr>
          <w:rFonts w:asciiTheme="majorHAnsi" w:hAnsiTheme="majorHAnsi" w:cstheme="majorHAnsi"/>
          <w:b/>
          <w:lang w:val="sr-Latn-RS"/>
        </w:rPr>
        <w:t>Vaš tender može biti odbijen ako ne date zadovoljavajuće odgovore na sledeće</w:t>
      </w:r>
      <w:r w:rsidR="004942D2" w:rsidRPr="00716EE4">
        <w:rPr>
          <w:rFonts w:asciiTheme="majorHAnsi" w:hAnsiTheme="majorHAnsi" w:cstheme="majorHAnsi"/>
          <w:b/>
          <w:lang w:val="sr-Latn-RS"/>
        </w:rPr>
        <w:t>:</w:t>
      </w:r>
    </w:p>
    <w:p w14:paraId="2C1C3A24" w14:textId="7AD1CFC7" w:rsidR="004942D2" w:rsidRPr="00716EE4" w:rsidRDefault="00835F08" w:rsidP="00835F08">
      <w:pPr>
        <w:pStyle w:val="ListParagraph"/>
        <w:numPr>
          <w:ilvl w:val="0"/>
          <w:numId w:val="4"/>
        </w:numPr>
        <w:spacing w:line="276" w:lineRule="auto"/>
        <w:jc w:val="both"/>
        <w:rPr>
          <w:rFonts w:asciiTheme="majorHAnsi" w:hAnsiTheme="majorHAnsi" w:cstheme="majorHAnsi"/>
          <w:lang w:val="sr-Latn-RS"/>
        </w:rPr>
      </w:pPr>
      <w:r w:rsidRPr="00835F08">
        <w:rPr>
          <w:rFonts w:asciiTheme="majorHAnsi" w:hAnsiTheme="majorHAnsi" w:cstheme="majorHAnsi"/>
          <w:lang w:val="sr-Latn-RS"/>
        </w:rPr>
        <w:t xml:space="preserve">Da li je vaša organizacija ili direktori ili partneri ili bilo koja druga osoba koja ima ovlašćenja zastupanja, odlučivanja ili kontrole osuđena za bilo koje od sledećih </w:t>
      </w:r>
      <w:r>
        <w:rPr>
          <w:rFonts w:asciiTheme="majorHAnsi" w:hAnsiTheme="majorHAnsi" w:cstheme="majorHAnsi"/>
          <w:lang w:val="sr-Latn-RS"/>
        </w:rPr>
        <w:t xml:space="preserve">prekršaja </w:t>
      </w:r>
    </w:p>
    <w:p w14:paraId="20844189" w14:textId="77777777" w:rsidR="00835F08" w:rsidRPr="00835F08" w:rsidRDefault="00835F08" w:rsidP="00835F08">
      <w:pPr>
        <w:pStyle w:val="ListParagraph"/>
        <w:numPr>
          <w:ilvl w:val="0"/>
          <w:numId w:val="3"/>
        </w:numPr>
        <w:spacing w:line="276" w:lineRule="auto"/>
        <w:jc w:val="both"/>
        <w:rPr>
          <w:rFonts w:asciiTheme="majorHAnsi" w:hAnsiTheme="majorHAnsi" w:cstheme="majorHAnsi"/>
          <w:lang w:val="sr-Latn-RS"/>
        </w:rPr>
      </w:pPr>
      <w:r w:rsidRPr="00835F08">
        <w:rPr>
          <w:rFonts w:asciiTheme="majorHAnsi" w:hAnsiTheme="majorHAnsi" w:cstheme="majorHAnsi"/>
          <w:lang w:val="sr-Latn-RS"/>
        </w:rPr>
        <w:t>Odbijanje zbog bankrota</w:t>
      </w:r>
    </w:p>
    <w:p w14:paraId="0CD2E117" w14:textId="5CAD8423" w:rsidR="00835F08" w:rsidRPr="00835F08" w:rsidRDefault="00835F08" w:rsidP="00835F08">
      <w:pPr>
        <w:pStyle w:val="ListParagraph"/>
        <w:numPr>
          <w:ilvl w:val="0"/>
          <w:numId w:val="3"/>
        </w:numPr>
        <w:spacing w:line="276" w:lineRule="auto"/>
        <w:jc w:val="both"/>
        <w:rPr>
          <w:rFonts w:asciiTheme="majorHAnsi" w:hAnsiTheme="majorHAnsi" w:cstheme="majorHAnsi"/>
          <w:lang w:val="sr-Latn-RS"/>
        </w:rPr>
      </w:pPr>
      <w:r>
        <w:rPr>
          <w:rFonts w:asciiTheme="majorHAnsi" w:hAnsiTheme="majorHAnsi" w:cstheme="majorHAnsi"/>
          <w:lang w:val="sr-Latn-RS"/>
        </w:rPr>
        <w:t>Lo</w:t>
      </w:r>
      <w:r w:rsidRPr="00835F08">
        <w:rPr>
          <w:rFonts w:asciiTheme="majorHAnsi" w:hAnsiTheme="majorHAnsi" w:cstheme="majorHAnsi"/>
          <w:lang w:val="sr-Latn-RS"/>
        </w:rPr>
        <w:t>š</w:t>
      </w:r>
      <w:r>
        <w:rPr>
          <w:rFonts w:asciiTheme="majorHAnsi" w:hAnsiTheme="majorHAnsi" w:cstheme="majorHAnsi"/>
          <w:lang w:val="sr-Latn-RS"/>
        </w:rPr>
        <w:t>e</w:t>
      </w:r>
      <w:r w:rsidRPr="00835F08">
        <w:rPr>
          <w:rFonts w:asciiTheme="majorHAnsi" w:hAnsiTheme="majorHAnsi" w:cstheme="majorHAnsi"/>
          <w:lang w:val="sr-Latn-RS"/>
        </w:rPr>
        <w:t xml:space="preserve"> profesionalno ponašanje</w:t>
      </w:r>
    </w:p>
    <w:p w14:paraId="1111EB4D" w14:textId="45914271" w:rsidR="00835F08" w:rsidRPr="00835F08" w:rsidRDefault="00835F08" w:rsidP="00835F08">
      <w:pPr>
        <w:pStyle w:val="ListParagraph"/>
        <w:numPr>
          <w:ilvl w:val="0"/>
          <w:numId w:val="3"/>
        </w:numPr>
        <w:spacing w:line="276" w:lineRule="auto"/>
        <w:jc w:val="both"/>
        <w:rPr>
          <w:rFonts w:asciiTheme="majorHAnsi" w:hAnsiTheme="majorHAnsi" w:cstheme="majorHAnsi"/>
          <w:lang w:val="sr-Latn-RS"/>
        </w:rPr>
      </w:pPr>
      <w:r w:rsidRPr="00835F08">
        <w:rPr>
          <w:rFonts w:asciiTheme="majorHAnsi" w:hAnsiTheme="majorHAnsi" w:cstheme="majorHAnsi"/>
          <w:lang w:val="sr-Latn-RS"/>
        </w:rPr>
        <w:t>Osuda za krivično delo povezano sa poslovanjem</w:t>
      </w:r>
    </w:p>
    <w:p w14:paraId="4842B2BC" w14:textId="5A5CC1A3" w:rsidR="004942D2" w:rsidRPr="00716EE4" w:rsidRDefault="00835F08" w:rsidP="00835F08">
      <w:pPr>
        <w:pStyle w:val="ListParagraph"/>
        <w:numPr>
          <w:ilvl w:val="0"/>
          <w:numId w:val="3"/>
        </w:numPr>
        <w:spacing w:line="276" w:lineRule="auto"/>
        <w:jc w:val="both"/>
        <w:rPr>
          <w:rFonts w:asciiTheme="majorHAnsi" w:hAnsiTheme="majorHAnsi" w:cstheme="majorHAnsi"/>
          <w:lang w:val="sr-Latn-RS"/>
        </w:rPr>
      </w:pPr>
      <w:r w:rsidRPr="00835F08">
        <w:rPr>
          <w:rFonts w:asciiTheme="majorHAnsi" w:hAnsiTheme="majorHAnsi" w:cstheme="majorHAnsi"/>
          <w:lang w:val="sr-Latn-RS"/>
        </w:rPr>
        <w:t>Neispunjenje poreskih obaveza itd</w:t>
      </w:r>
      <w:r w:rsidR="004942D2" w:rsidRPr="00716EE4">
        <w:rPr>
          <w:rFonts w:asciiTheme="majorHAnsi" w:hAnsiTheme="majorHAnsi" w:cstheme="majorHAnsi"/>
          <w:lang w:val="sr-Latn-RS"/>
        </w:rPr>
        <w:t>.</w:t>
      </w:r>
    </w:p>
    <w:p w14:paraId="41CFAABE" w14:textId="77777777" w:rsidR="004942D2" w:rsidRPr="00716EE4" w:rsidRDefault="004942D2">
      <w:pPr>
        <w:pStyle w:val="ListParagraph"/>
        <w:spacing w:line="276" w:lineRule="auto"/>
        <w:ind w:left="1440"/>
        <w:jc w:val="both"/>
        <w:rPr>
          <w:rFonts w:asciiTheme="majorHAnsi" w:hAnsiTheme="majorHAnsi" w:cstheme="majorHAnsi"/>
          <w:lang w:val="sr-Latn-RS"/>
        </w:rPr>
      </w:pPr>
    </w:p>
    <w:p w14:paraId="56D609B2" w14:textId="6A6C0E46" w:rsidR="004942D2" w:rsidRPr="00716EE4" w:rsidRDefault="00E60B55" w:rsidP="00E60B55">
      <w:pPr>
        <w:pStyle w:val="ListParagraph"/>
        <w:numPr>
          <w:ilvl w:val="0"/>
          <w:numId w:val="4"/>
        </w:numPr>
        <w:spacing w:line="276" w:lineRule="auto"/>
        <w:jc w:val="both"/>
        <w:rPr>
          <w:rFonts w:asciiTheme="majorHAnsi" w:hAnsiTheme="majorHAnsi" w:cstheme="majorHAnsi"/>
          <w:b/>
          <w:lang w:val="sr-Latn-RS"/>
        </w:rPr>
      </w:pPr>
      <w:r w:rsidRPr="00E60B55">
        <w:rPr>
          <w:rFonts w:asciiTheme="majorHAnsi" w:hAnsiTheme="majorHAnsi" w:cstheme="majorHAnsi"/>
          <w:b/>
          <w:lang w:val="sr-Latn-RS"/>
        </w:rPr>
        <w:t>Tehnički kapacitet/sposobnost</w:t>
      </w:r>
    </w:p>
    <w:p w14:paraId="6C3EE739" w14:textId="3CCB80D6" w:rsidR="00333213" w:rsidRPr="00716EE4" w:rsidRDefault="00E60B55" w:rsidP="00E60B55">
      <w:pPr>
        <w:pStyle w:val="ListParagraph"/>
        <w:numPr>
          <w:ilvl w:val="0"/>
          <w:numId w:val="15"/>
        </w:numPr>
        <w:spacing w:line="276" w:lineRule="auto"/>
        <w:jc w:val="both"/>
        <w:rPr>
          <w:rFonts w:asciiTheme="majorHAnsi" w:hAnsiTheme="majorHAnsi" w:cstheme="majorHAnsi"/>
          <w:lang w:val="sr-Latn-RS"/>
        </w:rPr>
      </w:pPr>
      <w:r w:rsidRPr="00E60B55">
        <w:rPr>
          <w:rFonts w:asciiTheme="majorHAnsi" w:hAnsiTheme="majorHAnsi" w:cstheme="majorHAnsi"/>
          <w:lang w:val="sr-Latn-RS"/>
        </w:rPr>
        <w:t xml:space="preserve">Molimo </w:t>
      </w:r>
      <w:r>
        <w:rPr>
          <w:rFonts w:asciiTheme="majorHAnsi" w:hAnsiTheme="majorHAnsi" w:cstheme="majorHAnsi"/>
          <w:lang w:val="sr-Latn-RS"/>
        </w:rPr>
        <w:t xml:space="preserve">vas </w:t>
      </w:r>
      <w:r w:rsidRPr="00E60B55">
        <w:rPr>
          <w:rFonts w:asciiTheme="majorHAnsi" w:hAnsiTheme="majorHAnsi" w:cstheme="majorHAnsi"/>
          <w:lang w:val="sr-Latn-RS"/>
        </w:rPr>
        <w:t>navedite detalje o sličnim projektima u protekle dve godine</w:t>
      </w:r>
    </w:p>
    <w:p w14:paraId="443975AF" w14:textId="77777777" w:rsidR="007714CE" w:rsidRPr="00716EE4" w:rsidRDefault="007714CE">
      <w:pPr>
        <w:pStyle w:val="ListParagraph"/>
        <w:spacing w:line="276" w:lineRule="auto"/>
        <w:ind w:left="1800"/>
        <w:jc w:val="both"/>
        <w:rPr>
          <w:rFonts w:asciiTheme="majorHAnsi" w:hAnsiTheme="majorHAnsi" w:cstheme="majorHAnsi"/>
          <w:lang w:val="sr-Latn-RS"/>
        </w:rPr>
      </w:pPr>
    </w:p>
    <w:p w14:paraId="6B649DB4" w14:textId="7D3322F8" w:rsidR="004942D2" w:rsidRPr="00716EE4" w:rsidRDefault="00E60B55" w:rsidP="00E60B55">
      <w:pPr>
        <w:pStyle w:val="ListParagraph"/>
        <w:numPr>
          <w:ilvl w:val="0"/>
          <w:numId w:val="4"/>
        </w:numPr>
        <w:spacing w:line="276" w:lineRule="auto"/>
        <w:jc w:val="both"/>
        <w:rPr>
          <w:rFonts w:asciiTheme="majorHAnsi" w:hAnsiTheme="majorHAnsi" w:cstheme="majorHAnsi"/>
          <w:lang w:val="sr-Latn-RS"/>
        </w:rPr>
      </w:pPr>
      <w:r w:rsidRPr="00E60B55">
        <w:rPr>
          <w:rFonts w:asciiTheme="majorHAnsi" w:hAnsiTheme="majorHAnsi" w:cstheme="majorHAnsi"/>
          <w:b/>
          <w:lang w:val="sr-Latn-RS"/>
        </w:rPr>
        <w:t xml:space="preserve">Usklađenost </w:t>
      </w:r>
      <w:r>
        <w:rPr>
          <w:rFonts w:asciiTheme="majorHAnsi" w:hAnsiTheme="majorHAnsi" w:cstheme="majorHAnsi"/>
          <w:b/>
          <w:lang w:val="sr-Latn-RS"/>
        </w:rPr>
        <w:t>sa pozivom za dostavu</w:t>
      </w:r>
      <w:r w:rsidRPr="00E60B55">
        <w:rPr>
          <w:rFonts w:asciiTheme="majorHAnsi" w:hAnsiTheme="majorHAnsi" w:cstheme="majorHAnsi"/>
          <w:b/>
          <w:lang w:val="sr-Latn-RS"/>
        </w:rPr>
        <w:t xml:space="preserve"> tendersk</w:t>
      </w:r>
      <w:r>
        <w:rPr>
          <w:rFonts w:asciiTheme="majorHAnsi" w:hAnsiTheme="majorHAnsi" w:cstheme="majorHAnsi"/>
          <w:b/>
          <w:lang w:val="sr-Latn-RS"/>
        </w:rPr>
        <w:t>e dokumentacije</w:t>
      </w:r>
      <w:r w:rsidR="004942D2" w:rsidRPr="00716EE4">
        <w:rPr>
          <w:rFonts w:asciiTheme="majorHAnsi" w:hAnsiTheme="majorHAnsi" w:cstheme="majorHAnsi"/>
          <w:lang w:val="sr-Latn-RS"/>
        </w:rPr>
        <w:t xml:space="preserve"> (</w:t>
      </w:r>
      <w:r w:rsidRPr="00E60B55">
        <w:rPr>
          <w:rFonts w:asciiTheme="majorHAnsi" w:hAnsiTheme="majorHAnsi" w:cstheme="majorHAnsi"/>
          <w:lang w:val="sr-Latn-RS"/>
        </w:rPr>
        <w:t>odbijanje ako ponuda nije u skladu sa specifikacijama i/ili drugim bitnim zahtevima</w:t>
      </w:r>
      <w:r w:rsidR="004942D2" w:rsidRPr="00716EE4">
        <w:rPr>
          <w:rFonts w:asciiTheme="majorHAnsi" w:hAnsiTheme="majorHAnsi" w:cstheme="majorHAnsi"/>
          <w:lang w:val="sr-Latn-RS"/>
        </w:rPr>
        <w:t>)</w:t>
      </w:r>
    </w:p>
    <w:p w14:paraId="3DCF8955" w14:textId="630E3859" w:rsidR="00D20E28" w:rsidRPr="00716EE4" w:rsidRDefault="00835F08" w:rsidP="00D20E28">
      <w:pPr>
        <w:spacing w:line="276" w:lineRule="auto"/>
        <w:jc w:val="both"/>
        <w:rPr>
          <w:rFonts w:asciiTheme="majorHAnsi" w:hAnsiTheme="majorHAnsi" w:cstheme="majorHAnsi"/>
          <w:b/>
          <w:lang w:val="sr-Latn-RS"/>
        </w:rPr>
      </w:pPr>
      <w:r>
        <w:rPr>
          <w:rFonts w:asciiTheme="majorHAnsi" w:hAnsiTheme="majorHAnsi" w:cstheme="majorHAnsi"/>
          <w:b/>
          <w:lang w:val="sr-Latn-RS"/>
        </w:rPr>
        <w:t xml:space="preserve">Otvaranje ponuda </w:t>
      </w:r>
    </w:p>
    <w:p w14:paraId="2383D145" w14:textId="77777777" w:rsidR="00E60B55" w:rsidRPr="00E60B55" w:rsidRDefault="00E60B55" w:rsidP="00E60B55">
      <w:pPr>
        <w:spacing w:line="276" w:lineRule="auto"/>
        <w:jc w:val="both"/>
        <w:rPr>
          <w:rFonts w:asciiTheme="majorHAnsi" w:hAnsiTheme="majorHAnsi" w:cstheme="majorHAnsi"/>
          <w:lang w:val="sr-Latn-RS"/>
        </w:rPr>
      </w:pPr>
      <w:r w:rsidRPr="00E60B55">
        <w:rPr>
          <w:rFonts w:asciiTheme="majorHAnsi" w:hAnsiTheme="majorHAnsi" w:cstheme="majorHAnsi"/>
          <w:lang w:val="sr-Latn-RS"/>
        </w:rPr>
        <w:t>Svrha otvaranja je da se proveri da li su ponude potpune, da li su date potrebne garancije tendera, da li su potrebna dokumenta pravilno uključena i da li su ponude generalno uredne.</w:t>
      </w:r>
    </w:p>
    <w:p w14:paraId="204279A4" w14:textId="2E51E4B7" w:rsidR="00137271" w:rsidRPr="00716EE4" w:rsidRDefault="00E60B55" w:rsidP="00E60B55">
      <w:pPr>
        <w:spacing w:line="276" w:lineRule="auto"/>
        <w:jc w:val="both"/>
        <w:rPr>
          <w:rFonts w:asciiTheme="majorHAnsi" w:hAnsiTheme="majorHAnsi" w:cstheme="majorHAnsi"/>
          <w:lang w:val="sr-Latn-RS"/>
        </w:rPr>
      </w:pPr>
      <w:r w:rsidRPr="00E60B55">
        <w:rPr>
          <w:rFonts w:asciiTheme="majorHAnsi" w:hAnsiTheme="majorHAnsi" w:cstheme="majorHAnsi"/>
          <w:lang w:val="sr-Latn-RS"/>
        </w:rPr>
        <w:t xml:space="preserve">Svaki pokušaj ponuđača da utiču na komisiju za ocenjivanje u procesu ispitivanja, pojašnjenja, ocenjivanja i upoređivanja ponuda, da dobiju informacije o tome kako postupak napreduje ili da utiču na </w:t>
      </w:r>
      <w:r w:rsidR="00AC44E3">
        <w:rPr>
          <w:rFonts w:asciiTheme="majorHAnsi" w:hAnsiTheme="majorHAnsi" w:cstheme="majorHAnsi"/>
          <w:lang w:val="sr-Latn-RS"/>
        </w:rPr>
        <w:t>ugovorni autoritet</w:t>
      </w:r>
      <w:r w:rsidRPr="00E60B55">
        <w:rPr>
          <w:rFonts w:asciiTheme="majorHAnsi" w:hAnsiTheme="majorHAnsi" w:cstheme="majorHAnsi"/>
          <w:lang w:val="sr-Latn-RS"/>
        </w:rPr>
        <w:t xml:space="preserve"> u svojoj odluci o dodeli ugovora rezultiraće </w:t>
      </w:r>
      <w:r w:rsidR="00AC44E3">
        <w:rPr>
          <w:rFonts w:asciiTheme="majorHAnsi" w:hAnsiTheme="majorHAnsi" w:cstheme="majorHAnsi"/>
          <w:lang w:val="sr-Latn-RS"/>
        </w:rPr>
        <w:t xml:space="preserve">sa </w:t>
      </w:r>
      <w:r w:rsidRPr="00E60B55">
        <w:rPr>
          <w:rFonts w:asciiTheme="majorHAnsi" w:hAnsiTheme="majorHAnsi" w:cstheme="majorHAnsi"/>
          <w:lang w:val="sr-Latn-RS"/>
        </w:rPr>
        <w:t>momentaln</w:t>
      </w:r>
      <w:r w:rsidR="00AC44E3">
        <w:rPr>
          <w:rFonts w:asciiTheme="majorHAnsi" w:hAnsiTheme="majorHAnsi" w:cstheme="majorHAnsi"/>
          <w:lang w:val="sr-Latn-RS"/>
        </w:rPr>
        <w:t>im</w:t>
      </w:r>
      <w:r w:rsidRPr="00E60B55">
        <w:rPr>
          <w:rFonts w:asciiTheme="majorHAnsi" w:hAnsiTheme="majorHAnsi" w:cstheme="majorHAnsi"/>
          <w:lang w:val="sr-Latn-RS"/>
        </w:rPr>
        <w:t xml:space="preserve"> odbijanje</w:t>
      </w:r>
      <w:r w:rsidR="00AC44E3">
        <w:rPr>
          <w:rFonts w:asciiTheme="majorHAnsi" w:hAnsiTheme="majorHAnsi" w:cstheme="majorHAnsi"/>
          <w:lang w:val="sr-Latn-RS"/>
        </w:rPr>
        <w:t>m</w:t>
      </w:r>
      <w:r w:rsidRPr="00E60B55">
        <w:rPr>
          <w:rFonts w:asciiTheme="majorHAnsi" w:hAnsiTheme="majorHAnsi" w:cstheme="majorHAnsi"/>
          <w:lang w:val="sr-Latn-RS"/>
        </w:rPr>
        <w:t xml:space="preserve"> njihovih ponuda</w:t>
      </w:r>
      <w:r w:rsidR="00137271" w:rsidRPr="00716EE4">
        <w:rPr>
          <w:rFonts w:asciiTheme="majorHAnsi" w:hAnsiTheme="majorHAnsi" w:cstheme="majorHAnsi"/>
          <w:lang w:val="sr-Latn-RS"/>
        </w:rPr>
        <w:t>.</w:t>
      </w:r>
    </w:p>
    <w:p w14:paraId="1FD38A41" w14:textId="77777777" w:rsidR="00AC44E3" w:rsidRDefault="00AC44E3">
      <w:pPr>
        <w:spacing w:line="276" w:lineRule="auto"/>
        <w:jc w:val="both"/>
        <w:rPr>
          <w:rFonts w:asciiTheme="majorHAnsi" w:hAnsiTheme="majorHAnsi" w:cstheme="majorHAnsi"/>
          <w:b/>
          <w:lang w:val="sr-Latn-RS"/>
        </w:rPr>
      </w:pPr>
    </w:p>
    <w:p w14:paraId="58140C5E" w14:textId="77777777" w:rsidR="00AC44E3" w:rsidRDefault="00AC44E3">
      <w:pPr>
        <w:spacing w:line="276" w:lineRule="auto"/>
        <w:jc w:val="both"/>
        <w:rPr>
          <w:rFonts w:asciiTheme="majorHAnsi" w:hAnsiTheme="majorHAnsi" w:cstheme="majorHAnsi"/>
          <w:b/>
          <w:lang w:val="sr-Latn-RS"/>
        </w:rPr>
      </w:pPr>
    </w:p>
    <w:p w14:paraId="1FE864BC" w14:textId="2A59F4E0" w:rsidR="00F60C1B" w:rsidRPr="00716EE4" w:rsidRDefault="00AC44E3">
      <w:pPr>
        <w:spacing w:line="276" w:lineRule="auto"/>
        <w:jc w:val="both"/>
        <w:rPr>
          <w:rFonts w:asciiTheme="majorHAnsi" w:hAnsiTheme="majorHAnsi" w:cstheme="majorHAnsi"/>
          <w:b/>
          <w:lang w:val="sr-Latn-RS"/>
        </w:rPr>
      </w:pPr>
      <w:r>
        <w:rPr>
          <w:rFonts w:asciiTheme="majorHAnsi" w:hAnsiTheme="majorHAnsi" w:cstheme="majorHAnsi"/>
          <w:b/>
          <w:lang w:val="sr-Latn-RS"/>
        </w:rPr>
        <w:lastRenderedPageBreak/>
        <w:t xml:space="preserve">Ocenjivanje ponuda </w:t>
      </w:r>
    </w:p>
    <w:p w14:paraId="719D898D" w14:textId="77777777" w:rsidR="00AC44E3" w:rsidRPr="00AC44E3" w:rsidRDefault="00AC44E3" w:rsidP="00AC44E3">
      <w:pPr>
        <w:spacing w:line="276" w:lineRule="auto"/>
        <w:jc w:val="both"/>
        <w:rPr>
          <w:rFonts w:asciiTheme="majorHAnsi" w:hAnsiTheme="majorHAnsi" w:cstheme="majorHAnsi"/>
          <w:lang w:val="sr-Latn-RS"/>
        </w:rPr>
      </w:pPr>
      <w:r w:rsidRPr="00AC44E3">
        <w:rPr>
          <w:rFonts w:asciiTheme="majorHAnsi" w:hAnsiTheme="majorHAnsi" w:cstheme="majorHAnsi"/>
          <w:lang w:val="sr-Latn-RS"/>
        </w:rPr>
        <w:t>Ispitivanje administrativne usaglašenosti ponuda.</w:t>
      </w:r>
    </w:p>
    <w:p w14:paraId="078DE407" w14:textId="43B2CD2D" w:rsidR="00137271" w:rsidRPr="00716EE4" w:rsidRDefault="00AC44E3" w:rsidP="00AC44E3">
      <w:pPr>
        <w:spacing w:line="276" w:lineRule="auto"/>
        <w:jc w:val="both"/>
        <w:rPr>
          <w:rFonts w:asciiTheme="majorHAnsi" w:hAnsiTheme="majorHAnsi" w:cstheme="majorHAnsi"/>
          <w:lang w:val="sr-Latn-RS"/>
        </w:rPr>
      </w:pPr>
      <w:r w:rsidRPr="00AC44E3">
        <w:rPr>
          <w:rFonts w:asciiTheme="majorHAnsi" w:hAnsiTheme="majorHAnsi" w:cstheme="majorHAnsi"/>
          <w:lang w:val="sr-Latn-RS"/>
        </w:rPr>
        <w:t>Cilj u ovoj fazi je da se proveri da li su ponude u skladu sa bitnim zahtevima tenderske dokumentacije. Smatra se da je ponuda usklađena ako zadovoljava sve uslove, procedure i specifikacije u tenderskom dosijeu bez značajnog odstupanja od njih ili stavljanja ograničenja na njih</w:t>
      </w:r>
      <w:r w:rsidR="00137271" w:rsidRPr="00716EE4">
        <w:rPr>
          <w:rFonts w:asciiTheme="majorHAnsi" w:hAnsiTheme="majorHAnsi" w:cstheme="majorHAnsi"/>
          <w:lang w:val="sr-Latn-RS"/>
        </w:rPr>
        <w:t>.</w:t>
      </w:r>
    </w:p>
    <w:p w14:paraId="39794479" w14:textId="158E0C8C" w:rsidR="00AC44E3" w:rsidRPr="00AC44E3" w:rsidRDefault="00AC44E3" w:rsidP="00AC44E3">
      <w:pPr>
        <w:spacing w:line="276" w:lineRule="auto"/>
        <w:jc w:val="both"/>
        <w:rPr>
          <w:rFonts w:asciiTheme="majorHAnsi" w:hAnsiTheme="majorHAnsi" w:cstheme="majorHAnsi"/>
          <w:lang w:val="sr-Latn-RS"/>
        </w:rPr>
      </w:pPr>
      <w:r w:rsidRPr="00AC44E3">
        <w:rPr>
          <w:rFonts w:asciiTheme="majorHAnsi" w:hAnsiTheme="majorHAnsi" w:cstheme="majorHAnsi"/>
          <w:lang w:val="sr-Latn-RS"/>
        </w:rPr>
        <w:t xml:space="preserve">Značajna odstupanja ili ograničenja su ona koja utiču na obim, kvalitet ili izvršenje ugovora, uveliko se razlikuju od uslova tenderske dokumentacije, ograničavaju prava ugovornog organa ili obaveze ponuđača prema ugovoru ili narušavaju konkurenciju za ponuđače čije </w:t>
      </w:r>
      <w:r>
        <w:rPr>
          <w:rFonts w:asciiTheme="majorHAnsi" w:hAnsiTheme="majorHAnsi" w:cstheme="majorHAnsi"/>
          <w:lang w:val="sr-Latn-RS"/>
        </w:rPr>
        <w:t xml:space="preserve">su </w:t>
      </w:r>
      <w:r w:rsidRPr="00AC44E3">
        <w:rPr>
          <w:rFonts w:asciiTheme="majorHAnsi" w:hAnsiTheme="majorHAnsi" w:cstheme="majorHAnsi"/>
          <w:lang w:val="sr-Latn-RS"/>
        </w:rPr>
        <w:t xml:space="preserve">ponude </w:t>
      </w:r>
      <w:r>
        <w:rPr>
          <w:rFonts w:asciiTheme="majorHAnsi" w:hAnsiTheme="majorHAnsi" w:cstheme="majorHAnsi"/>
          <w:lang w:val="sr-Latn-RS"/>
        </w:rPr>
        <w:t>usklađene</w:t>
      </w:r>
      <w:r w:rsidRPr="00AC44E3">
        <w:rPr>
          <w:rFonts w:asciiTheme="majorHAnsi" w:hAnsiTheme="majorHAnsi" w:cstheme="majorHAnsi"/>
          <w:lang w:val="sr-Latn-RS"/>
        </w:rPr>
        <w:t xml:space="preserve">. Odluke o tome da tender nije administrativno usklađen moraju biti propisno obrazložene u zapisniku o </w:t>
      </w:r>
      <w:r w:rsidR="00D40E86">
        <w:rPr>
          <w:rFonts w:asciiTheme="majorHAnsi" w:hAnsiTheme="majorHAnsi" w:cstheme="majorHAnsi"/>
          <w:lang w:val="sr-Latn-RS"/>
        </w:rPr>
        <w:t>ocenjivanju (evaluaciji)</w:t>
      </w:r>
      <w:r w:rsidRPr="00AC44E3">
        <w:rPr>
          <w:rFonts w:asciiTheme="majorHAnsi" w:hAnsiTheme="majorHAnsi" w:cstheme="majorHAnsi"/>
          <w:lang w:val="sr-Latn-RS"/>
        </w:rPr>
        <w:t>.</w:t>
      </w:r>
    </w:p>
    <w:p w14:paraId="46CC7491" w14:textId="7C4499D7" w:rsidR="00F60C1B" w:rsidRPr="00716EE4" w:rsidRDefault="00AC44E3" w:rsidP="00AC44E3">
      <w:pPr>
        <w:spacing w:line="276" w:lineRule="auto"/>
        <w:jc w:val="both"/>
        <w:rPr>
          <w:rFonts w:asciiTheme="majorHAnsi" w:hAnsiTheme="majorHAnsi" w:cstheme="majorHAnsi"/>
          <w:lang w:val="sr-Latn-RS"/>
        </w:rPr>
      </w:pPr>
      <w:r w:rsidRPr="00AC44E3">
        <w:rPr>
          <w:rFonts w:asciiTheme="majorHAnsi" w:hAnsiTheme="majorHAnsi" w:cstheme="majorHAnsi"/>
          <w:lang w:val="sr-Latn-RS"/>
        </w:rPr>
        <w:t>Ako ponuda nije u skladu sa tenderskim dosijeom, biće odmah odbijena i ne može se naknadno uskladiti ispravljanjem ili povlačenjem odlaska ili ograničenja</w:t>
      </w:r>
      <w:r w:rsidR="00137271" w:rsidRPr="00716EE4">
        <w:rPr>
          <w:rFonts w:asciiTheme="majorHAnsi" w:hAnsiTheme="majorHAnsi" w:cstheme="majorHAnsi"/>
          <w:lang w:val="sr-Latn-RS"/>
        </w:rPr>
        <w:t>.</w:t>
      </w:r>
    </w:p>
    <w:p w14:paraId="5996B3B5" w14:textId="1A5FAE2A" w:rsidR="00F60C1B" w:rsidRPr="00716EE4" w:rsidRDefault="00AC44E3">
      <w:pPr>
        <w:spacing w:line="276" w:lineRule="auto"/>
        <w:jc w:val="both"/>
        <w:rPr>
          <w:rFonts w:asciiTheme="majorHAnsi" w:hAnsiTheme="majorHAnsi" w:cstheme="majorHAnsi"/>
          <w:b/>
          <w:lang w:val="sr-Latn-RS"/>
        </w:rPr>
      </w:pPr>
      <w:r>
        <w:rPr>
          <w:rFonts w:asciiTheme="majorHAnsi" w:hAnsiTheme="majorHAnsi" w:cstheme="majorHAnsi"/>
          <w:b/>
          <w:lang w:val="sr-Latn-RS"/>
        </w:rPr>
        <w:t>Tehnička evaluacija (ocenjivanje)</w:t>
      </w:r>
    </w:p>
    <w:p w14:paraId="29A7374F" w14:textId="162A69C9" w:rsidR="00F60C1B" w:rsidRPr="00716EE4" w:rsidRDefault="00D40E86">
      <w:pPr>
        <w:spacing w:line="276" w:lineRule="auto"/>
        <w:jc w:val="both"/>
        <w:rPr>
          <w:rFonts w:asciiTheme="majorHAnsi" w:hAnsiTheme="majorHAnsi" w:cstheme="majorHAnsi"/>
          <w:lang w:val="sr-Latn-RS"/>
        </w:rPr>
      </w:pPr>
      <w:r w:rsidRPr="00D40E86">
        <w:rPr>
          <w:rFonts w:asciiTheme="majorHAnsi" w:hAnsiTheme="majorHAnsi" w:cstheme="majorHAnsi"/>
          <w:lang w:val="sr-Latn-RS"/>
        </w:rPr>
        <w:t>Nakon analize ponuda za koje se smatra da su usklađene u administrativnom smislu, komisija za ocenjivanje će doneti odluku o tehničkoj prihvatljivosti svake ponude</w:t>
      </w:r>
      <w:r>
        <w:rPr>
          <w:rFonts w:asciiTheme="majorHAnsi" w:hAnsiTheme="majorHAnsi" w:cstheme="majorHAnsi"/>
          <w:lang w:val="sr-Latn-RS"/>
        </w:rPr>
        <w:t>,</w:t>
      </w:r>
      <w:r w:rsidRPr="00D40E86">
        <w:t xml:space="preserve"> </w:t>
      </w:r>
      <w:r w:rsidRPr="00D40E86">
        <w:rPr>
          <w:rFonts w:asciiTheme="majorHAnsi" w:hAnsiTheme="majorHAnsi" w:cstheme="majorHAnsi"/>
          <w:lang w:val="sr-Latn-RS"/>
        </w:rPr>
        <w:t>klasifikujući je kao tehnički usklađene ili neusklađene</w:t>
      </w:r>
      <w:r w:rsidR="00137271" w:rsidRPr="00716EE4">
        <w:rPr>
          <w:rFonts w:asciiTheme="majorHAnsi" w:hAnsiTheme="majorHAnsi" w:cstheme="majorHAnsi"/>
          <w:lang w:val="sr-Latn-RS"/>
        </w:rPr>
        <w:t>.</w:t>
      </w:r>
    </w:p>
    <w:p w14:paraId="141D2AE7" w14:textId="5CD236B1" w:rsidR="00F60C1B" w:rsidRPr="00716EE4" w:rsidRDefault="00D40E86">
      <w:pPr>
        <w:spacing w:line="276" w:lineRule="auto"/>
        <w:jc w:val="both"/>
        <w:rPr>
          <w:rFonts w:asciiTheme="majorHAnsi" w:hAnsiTheme="majorHAnsi" w:cstheme="majorHAnsi"/>
          <w:b/>
          <w:lang w:val="sr-Latn-RS"/>
        </w:rPr>
      </w:pPr>
      <w:r w:rsidRPr="00D40E86">
        <w:rPr>
          <w:rFonts w:asciiTheme="majorHAnsi" w:hAnsiTheme="majorHAnsi" w:cstheme="majorHAnsi"/>
          <w:b/>
          <w:lang w:val="sr-Latn-RS"/>
        </w:rPr>
        <w:t>Etičke klauzule i kodeks ponašanja</w:t>
      </w:r>
    </w:p>
    <w:p w14:paraId="777BB0DC" w14:textId="4F9A6EE2" w:rsidR="00137271" w:rsidRPr="00716EE4" w:rsidRDefault="00D40E86">
      <w:pPr>
        <w:spacing w:line="276" w:lineRule="auto"/>
        <w:jc w:val="both"/>
        <w:rPr>
          <w:rFonts w:asciiTheme="majorHAnsi" w:hAnsiTheme="majorHAnsi" w:cstheme="majorHAnsi"/>
          <w:lang w:val="sr-Latn-RS"/>
        </w:rPr>
      </w:pPr>
      <w:r w:rsidRPr="00D40E86">
        <w:rPr>
          <w:rFonts w:asciiTheme="majorHAnsi" w:hAnsiTheme="majorHAnsi" w:cstheme="majorHAnsi"/>
          <w:lang w:val="sr-Latn-RS"/>
        </w:rPr>
        <w:t>Ponuđač ne sme biti pogođen sukobom interesa i ne sme u tom pogledu imati ekvivalentan odnos sa drugim ponuđačima ili stranama uključenim u projekat. Svaki pokušaj ponuđača da pribavi poverljive informacije, zaključi nezakonite ugovore sa konkurentima ili utiče na komisiju</w:t>
      </w:r>
      <w:r>
        <w:rPr>
          <w:rFonts w:asciiTheme="majorHAnsi" w:hAnsiTheme="majorHAnsi" w:cstheme="majorHAnsi"/>
          <w:lang w:val="sr-Latn-RS"/>
        </w:rPr>
        <w:t xml:space="preserve"> za ocenjivanje</w:t>
      </w:r>
      <w:r w:rsidRPr="00D40E86">
        <w:rPr>
          <w:rFonts w:asciiTheme="majorHAnsi" w:hAnsiTheme="majorHAnsi" w:cstheme="majorHAnsi"/>
          <w:lang w:val="sr-Latn-RS"/>
        </w:rPr>
        <w:t xml:space="preserve"> ili </w:t>
      </w:r>
      <w:r>
        <w:rPr>
          <w:rFonts w:asciiTheme="majorHAnsi" w:hAnsiTheme="majorHAnsi" w:cstheme="majorHAnsi"/>
          <w:lang w:val="sr-Latn-RS"/>
        </w:rPr>
        <w:t>ugovorni autoritet</w:t>
      </w:r>
      <w:r w:rsidRPr="00D40E86">
        <w:rPr>
          <w:rFonts w:asciiTheme="majorHAnsi" w:hAnsiTheme="majorHAnsi" w:cstheme="majorHAnsi"/>
          <w:lang w:val="sr-Latn-RS"/>
        </w:rPr>
        <w:t xml:space="preserve"> tokom procesa ispitivanja, razjašnjavanja, ocenjivanja i upoređivanja ponuda dovešće do odbacivanja njegove</w:t>
      </w:r>
      <w:r>
        <w:rPr>
          <w:rFonts w:asciiTheme="majorHAnsi" w:hAnsiTheme="majorHAnsi" w:cstheme="majorHAnsi"/>
          <w:lang w:val="sr-Latn-RS"/>
        </w:rPr>
        <w:t>/njene</w:t>
      </w:r>
      <w:r w:rsidRPr="00D40E86">
        <w:rPr>
          <w:rFonts w:asciiTheme="majorHAnsi" w:hAnsiTheme="majorHAnsi" w:cstheme="majorHAnsi"/>
          <w:lang w:val="sr-Latn-RS"/>
        </w:rPr>
        <w:t xml:space="preserve"> ponude i može rezultirati administrativnim </w:t>
      </w:r>
      <w:r>
        <w:rPr>
          <w:rFonts w:asciiTheme="majorHAnsi" w:hAnsiTheme="majorHAnsi" w:cstheme="majorHAnsi"/>
          <w:lang w:val="sr-Latn-RS"/>
        </w:rPr>
        <w:t>kaznama</w:t>
      </w:r>
      <w:r w:rsidR="007967D7" w:rsidRPr="00716EE4">
        <w:rPr>
          <w:rFonts w:asciiTheme="majorHAnsi" w:hAnsiTheme="majorHAnsi" w:cstheme="majorHAnsi"/>
          <w:lang w:val="sr-Latn-RS"/>
        </w:rPr>
        <w:t>.</w:t>
      </w:r>
    </w:p>
    <w:p w14:paraId="5F3CEBCB" w14:textId="3F68FA10" w:rsidR="00137271" w:rsidRPr="00716EE4" w:rsidRDefault="00560C5D">
      <w:pPr>
        <w:spacing w:line="276" w:lineRule="auto"/>
        <w:jc w:val="both"/>
        <w:rPr>
          <w:rFonts w:asciiTheme="majorHAnsi" w:hAnsiTheme="majorHAnsi" w:cstheme="majorHAnsi"/>
          <w:b/>
          <w:lang w:val="sr-Latn-RS"/>
        </w:rPr>
      </w:pPr>
      <w:r w:rsidRPr="00560C5D">
        <w:rPr>
          <w:rFonts w:asciiTheme="majorHAnsi" w:hAnsiTheme="majorHAnsi" w:cstheme="majorHAnsi"/>
          <w:b/>
          <w:lang w:val="sr-Latn-RS"/>
        </w:rPr>
        <w:t>Borba protiv korupcije i podmićivanja</w:t>
      </w:r>
    </w:p>
    <w:p w14:paraId="50E3C259" w14:textId="493621B7" w:rsidR="00137271" w:rsidRPr="00716EE4" w:rsidRDefault="00560C5D">
      <w:pPr>
        <w:spacing w:line="276" w:lineRule="auto"/>
        <w:jc w:val="both"/>
        <w:rPr>
          <w:rFonts w:asciiTheme="majorHAnsi" w:hAnsiTheme="majorHAnsi" w:cstheme="majorHAnsi"/>
          <w:lang w:val="sr-Latn-RS"/>
        </w:rPr>
      </w:pPr>
      <w:r w:rsidRPr="00560C5D">
        <w:rPr>
          <w:rFonts w:asciiTheme="majorHAnsi" w:hAnsiTheme="majorHAnsi" w:cstheme="majorHAnsi"/>
          <w:lang w:val="sr-Latn-RS"/>
        </w:rPr>
        <w:t xml:space="preserve">Ponuđač će se pridržavati svih važećih zakona i propisa i kodeksa koji se odnose na borbu protiv mita i borbu protiv korupcije. Ugovorni </w:t>
      </w:r>
      <w:r>
        <w:rPr>
          <w:rFonts w:asciiTheme="majorHAnsi" w:hAnsiTheme="majorHAnsi" w:cstheme="majorHAnsi"/>
          <w:lang w:val="sr-Latn-RS"/>
        </w:rPr>
        <w:t>autoritet</w:t>
      </w:r>
      <w:r w:rsidRPr="00560C5D">
        <w:rPr>
          <w:rFonts w:asciiTheme="majorHAnsi" w:hAnsiTheme="majorHAnsi" w:cstheme="majorHAnsi"/>
          <w:lang w:val="sr-Latn-RS"/>
        </w:rPr>
        <w:t xml:space="preserve"> zadržava pravo da obustavi ili otkaže postupak ako s</w:t>
      </w:r>
      <w:r>
        <w:rPr>
          <w:rFonts w:asciiTheme="majorHAnsi" w:hAnsiTheme="majorHAnsi" w:cstheme="majorHAnsi"/>
          <w:lang w:val="sr-Latn-RS"/>
        </w:rPr>
        <w:t>e u bilo kojoj fazi procesa dod</w:t>
      </w:r>
      <w:r w:rsidRPr="00560C5D">
        <w:rPr>
          <w:rFonts w:asciiTheme="majorHAnsi" w:hAnsiTheme="majorHAnsi" w:cstheme="majorHAnsi"/>
          <w:lang w:val="sr-Latn-RS"/>
        </w:rPr>
        <w:t>ele ugovora ili tokom izvršenja ugovora otkriju bilo kakve koruptivne radnje</w:t>
      </w:r>
      <w:r w:rsidR="007967D7" w:rsidRPr="00716EE4">
        <w:rPr>
          <w:rFonts w:asciiTheme="majorHAnsi" w:hAnsiTheme="majorHAnsi" w:cstheme="majorHAnsi"/>
          <w:lang w:val="sr-Latn-RS"/>
        </w:rPr>
        <w:t>.</w:t>
      </w:r>
    </w:p>
    <w:p w14:paraId="3F2EBEF6" w14:textId="36FB8096" w:rsidR="00137271" w:rsidRPr="00716EE4" w:rsidRDefault="00560C5D">
      <w:pPr>
        <w:spacing w:line="276" w:lineRule="auto"/>
        <w:jc w:val="both"/>
        <w:rPr>
          <w:rFonts w:asciiTheme="majorHAnsi" w:hAnsiTheme="majorHAnsi" w:cstheme="majorHAnsi"/>
          <w:b/>
          <w:lang w:val="sr-Latn-RS"/>
        </w:rPr>
      </w:pPr>
      <w:r>
        <w:rPr>
          <w:rFonts w:asciiTheme="majorHAnsi" w:hAnsiTheme="majorHAnsi" w:cstheme="majorHAnsi"/>
          <w:b/>
          <w:lang w:val="sr-Latn-RS"/>
        </w:rPr>
        <w:t xml:space="preserve">Poništavanje tenderskog postupka </w:t>
      </w:r>
    </w:p>
    <w:p w14:paraId="7F60B2A3" w14:textId="4D27A36F" w:rsidR="00137271" w:rsidRPr="00716EE4" w:rsidRDefault="00560C5D">
      <w:pPr>
        <w:spacing w:line="276" w:lineRule="auto"/>
        <w:jc w:val="both"/>
        <w:rPr>
          <w:rFonts w:asciiTheme="majorHAnsi" w:hAnsiTheme="majorHAnsi" w:cstheme="majorHAnsi"/>
          <w:lang w:val="sr-Latn-RS"/>
        </w:rPr>
      </w:pPr>
      <w:r w:rsidRPr="00560C5D">
        <w:rPr>
          <w:rFonts w:asciiTheme="majorHAnsi" w:hAnsiTheme="majorHAnsi" w:cstheme="majorHAnsi"/>
          <w:lang w:val="sr-Latn-RS"/>
        </w:rPr>
        <w:t>Ako se tenderska procedura po</w:t>
      </w:r>
      <w:r>
        <w:rPr>
          <w:rFonts w:asciiTheme="majorHAnsi" w:hAnsiTheme="majorHAnsi" w:cstheme="majorHAnsi"/>
          <w:lang w:val="sr-Latn-RS"/>
        </w:rPr>
        <w:t>ništi, ugovorni organ će o tome obav</w:t>
      </w:r>
      <w:r w:rsidRPr="00560C5D">
        <w:rPr>
          <w:rFonts w:asciiTheme="majorHAnsi" w:hAnsiTheme="majorHAnsi" w:cstheme="majorHAnsi"/>
          <w:lang w:val="sr-Latn-RS"/>
        </w:rPr>
        <w:t>estiti ponuđače</w:t>
      </w:r>
      <w:r w:rsidR="00137271" w:rsidRPr="00716EE4">
        <w:rPr>
          <w:rFonts w:asciiTheme="majorHAnsi" w:hAnsiTheme="majorHAnsi" w:cstheme="majorHAnsi"/>
          <w:lang w:val="sr-Latn-RS"/>
        </w:rPr>
        <w:t>.</w:t>
      </w:r>
    </w:p>
    <w:p w14:paraId="42741C11" w14:textId="6754E158" w:rsidR="00137271" w:rsidRPr="00716EE4" w:rsidRDefault="002509AF">
      <w:pPr>
        <w:spacing w:line="276" w:lineRule="auto"/>
        <w:jc w:val="both"/>
        <w:rPr>
          <w:rFonts w:asciiTheme="majorHAnsi" w:hAnsiTheme="majorHAnsi" w:cstheme="majorHAnsi"/>
          <w:b/>
          <w:lang w:val="sr-Latn-RS"/>
        </w:rPr>
      </w:pPr>
      <w:r w:rsidRPr="002509AF">
        <w:rPr>
          <w:rFonts w:asciiTheme="majorHAnsi" w:hAnsiTheme="majorHAnsi" w:cstheme="majorHAnsi"/>
          <w:b/>
          <w:lang w:val="sr-Latn-RS"/>
        </w:rPr>
        <w:t>Žalbe</w:t>
      </w:r>
    </w:p>
    <w:p w14:paraId="626AE494" w14:textId="5422AEBC" w:rsidR="002509AF" w:rsidRPr="002509AF" w:rsidRDefault="002509AF" w:rsidP="002509AF">
      <w:pPr>
        <w:spacing w:line="276" w:lineRule="auto"/>
        <w:jc w:val="both"/>
        <w:rPr>
          <w:rFonts w:asciiTheme="majorHAnsi" w:hAnsiTheme="majorHAnsi" w:cstheme="majorHAnsi"/>
          <w:lang w:val="sr-Latn-RS"/>
        </w:rPr>
      </w:pPr>
      <w:r w:rsidRPr="002509AF">
        <w:rPr>
          <w:rFonts w:asciiTheme="majorHAnsi" w:hAnsiTheme="majorHAnsi" w:cstheme="majorHAnsi"/>
          <w:lang w:val="sr-Latn-RS"/>
        </w:rPr>
        <w:t xml:space="preserve">Ponuđači koji veruju da su oštećeni greškom ili </w:t>
      </w:r>
      <w:r w:rsidRPr="002509AF">
        <w:rPr>
          <w:rFonts w:asciiTheme="majorHAnsi" w:hAnsiTheme="majorHAnsi" w:cstheme="majorHAnsi"/>
          <w:lang w:val="sr-Latn-RS"/>
        </w:rPr>
        <w:t>nepravilnošću</w:t>
      </w:r>
      <w:r w:rsidRPr="002509AF">
        <w:rPr>
          <w:rFonts w:asciiTheme="majorHAnsi" w:hAnsiTheme="majorHAnsi" w:cstheme="majorHAnsi"/>
          <w:lang w:val="sr-Latn-RS"/>
        </w:rPr>
        <w:t xml:space="preserve"> tokom procesa dodeljivanja mogu podneti žalbu direktno ugovornom autoritetu.</w:t>
      </w:r>
    </w:p>
    <w:p w14:paraId="533B1CD1" w14:textId="59593E85" w:rsidR="00137271" w:rsidRPr="00716EE4" w:rsidRDefault="002509AF" w:rsidP="002509AF">
      <w:pPr>
        <w:spacing w:line="276" w:lineRule="auto"/>
        <w:jc w:val="both"/>
        <w:rPr>
          <w:rFonts w:asciiTheme="majorHAnsi" w:hAnsiTheme="majorHAnsi" w:cstheme="majorHAnsi"/>
          <w:lang w:val="sr-Latn-RS"/>
        </w:rPr>
      </w:pPr>
      <w:r w:rsidRPr="002509AF">
        <w:rPr>
          <w:rFonts w:asciiTheme="majorHAnsi" w:hAnsiTheme="majorHAnsi" w:cstheme="majorHAnsi"/>
          <w:lang w:val="sr-Latn-RS"/>
        </w:rPr>
        <w:t xml:space="preserve">Ugovorni </w:t>
      </w:r>
      <w:r>
        <w:rPr>
          <w:rFonts w:asciiTheme="majorHAnsi" w:hAnsiTheme="majorHAnsi" w:cstheme="majorHAnsi"/>
          <w:lang w:val="sr-Latn-RS"/>
        </w:rPr>
        <w:t>autoritet</w:t>
      </w:r>
      <w:r w:rsidRPr="002509AF">
        <w:rPr>
          <w:rFonts w:asciiTheme="majorHAnsi" w:hAnsiTheme="majorHAnsi" w:cstheme="majorHAnsi"/>
          <w:lang w:val="sr-Latn-RS"/>
        </w:rPr>
        <w:t xml:space="preserve"> zadržava pravo da kontroliše format i sadržaj bilo kakvog takvog brifinga i da ga ograniči na bilo koji način za koji smatra da je odgovarajući </w:t>
      </w:r>
      <w:r>
        <w:rPr>
          <w:rFonts w:asciiTheme="majorHAnsi" w:hAnsiTheme="majorHAnsi" w:cstheme="majorHAnsi"/>
          <w:lang w:val="sr-Latn-RS"/>
        </w:rPr>
        <w:t xml:space="preserve">za </w:t>
      </w:r>
      <w:r w:rsidRPr="002509AF">
        <w:rPr>
          <w:rFonts w:asciiTheme="majorHAnsi" w:hAnsiTheme="majorHAnsi" w:cstheme="majorHAnsi"/>
          <w:lang w:val="sr-Latn-RS"/>
        </w:rPr>
        <w:t>ugovorni autoritet (što uključuje, u izuzetnim okolnostima, pravo da odbije brifing bez navođenja razloga za to tako</w:t>
      </w:r>
      <w:r w:rsidR="00137271" w:rsidRPr="00716EE4">
        <w:rPr>
          <w:rFonts w:asciiTheme="majorHAnsi" w:hAnsiTheme="majorHAnsi" w:cstheme="majorHAnsi"/>
          <w:lang w:val="sr-Latn-RS"/>
        </w:rPr>
        <w:t>).</w:t>
      </w:r>
    </w:p>
    <w:p w14:paraId="1DCD591E" w14:textId="77777777" w:rsidR="00137271" w:rsidRPr="00716EE4" w:rsidRDefault="00137271">
      <w:pPr>
        <w:spacing w:line="276" w:lineRule="auto"/>
        <w:jc w:val="both"/>
        <w:rPr>
          <w:rFonts w:asciiTheme="majorHAnsi" w:hAnsiTheme="majorHAnsi" w:cstheme="majorHAnsi"/>
          <w:lang w:val="sr-Latn-RS"/>
        </w:rPr>
      </w:pPr>
    </w:p>
    <w:p w14:paraId="158E2EAD" w14:textId="77777777" w:rsidR="002509AF" w:rsidRPr="009C3167" w:rsidRDefault="002509AF" w:rsidP="002509AF">
      <w:pPr>
        <w:spacing w:line="276" w:lineRule="auto"/>
        <w:jc w:val="both"/>
        <w:rPr>
          <w:rFonts w:asciiTheme="majorHAnsi" w:hAnsiTheme="majorHAnsi" w:cstheme="majorHAnsi"/>
          <w:b/>
          <w:lang w:val="sr-Latn-RS"/>
        </w:rPr>
      </w:pPr>
      <w:r w:rsidRPr="002B583A">
        <w:rPr>
          <w:rFonts w:asciiTheme="majorHAnsi" w:hAnsiTheme="majorHAnsi" w:cstheme="majorHAnsi"/>
          <w:b/>
          <w:lang w:val="sr-Latn-RS"/>
        </w:rPr>
        <w:t>Evaluacija (ocenjivanje) ponuda/kriterijumi za dodelu</w:t>
      </w:r>
    </w:p>
    <w:p w14:paraId="08A43BF2" w14:textId="0AA1573A" w:rsidR="004942D2" w:rsidRPr="00716EE4" w:rsidRDefault="002509AF" w:rsidP="002509AF">
      <w:pPr>
        <w:spacing w:line="276" w:lineRule="auto"/>
        <w:jc w:val="both"/>
        <w:rPr>
          <w:rFonts w:asciiTheme="majorHAnsi" w:hAnsiTheme="majorHAnsi" w:cstheme="majorHAnsi"/>
          <w:lang w:val="sr-Latn-RS"/>
        </w:rPr>
      </w:pPr>
      <w:r w:rsidRPr="002B583A">
        <w:rPr>
          <w:rFonts w:asciiTheme="majorHAnsi" w:hAnsiTheme="majorHAnsi" w:cstheme="majorHAnsi"/>
          <w:lang w:val="sr-Latn-RS"/>
        </w:rPr>
        <w:t xml:space="preserve">Iako je cena važan faktor, ugovorni autoritet će oceniti predloge o ceni </w:t>
      </w:r>
      <w:r>
        <w:rPr>
          <w:rFonts w:asciiTheme="majorHAnsi" w:hAnsiTheme="majorHAnsi" w:cstheme="majorHAnsi"/>
          <w:lang w:val="sr-Latn-RS"/>
        </w:rPr>
        <w:t xml:space="preserve">kao </w:t>
      </w:r>
      <w:r w:rsidRPr="002B583A">
        <w:rPr>
          <w:rFonts w:asciiTheme="majorHAnsi" w:hAnsiTheme="majorHAnsi" w:cstheme="majorHAnsi"/>
          <w:lang w:val="sr-Latn-RS"/>
        </w:rPr>
        <w:t>i sledećim kriterijumima</w:t>
      </w:r>
      <w:r w:rsidR="004942D2" w:rsidRPr="00716EE4">
        <w:rPr>
          <w:rFonts w:asciiTheme="majorHAnsi" w:hAnsiTheme="majorHAnsi" w:cstheme="majorHAnsi"/>
          <w:lang w:val="sr-Latn-RS"/>
        </w:rPr>
        <w:t>:</w:t>
      </w:r>
    </w:p>
    <w:tbl>
      <w:tblPr>
        <w:tblStyle w:val="TableGrid"/>
        <w:tblW w:w="5000" w:type="pct"/>
        <w:tblLook w:val="01E0" w:firstRow="1" w:lastRow="1" w:firstColumn="1" w:lastColumn="1" w:noHBand="0" w:noVBand="0"/>
      </w:tblPr>
      <w:tblGrid>
        <w:gridCol w:w="1272"/>
        <w:gridCol w:w="6137"/>
        <w:gridCol w:w="1296"/>
        <w:gridCol w:w="645"/>
      </w:tblGrid>
      <w:tr w:rsidR="002509AF" w:rsidRPr="00716EE4" w14:paraId="05280740" w14:textId="77777777" w:rsidTr="002509AF">
        <w:tc>
          <w:tcPr>
            <w:tcW w:w="680" w:type="pct"/>
          </w:tcPr>
          <w:p w14:paraId="37378A7C" w14:textId="59B9C77C" w:rsidR="002509AF" w:rsidRPr="00716EE4" w:rsidRDefault="002509AF" w:rsidP="002509AF">
            <w:pPr>
              <w:spacing w:line="276" w:lineRule="auto"/>
              <w:jc w:val="both"/>
              <w:rPr>
                <w:rFonts w:asciiTheme="majorHAnsi" w:hAnsiTheme="majorHAnsi" w:cstheme="majorHAnsi"/>
                <w:lang w:val="sr-Latn-RS"/>
              </w:rPr>
            </w:pPr>
            <w:r>
              <w:rPr>
                <w:rFonts w:asciiTheme="majorHAnsi" w:hAnsiTheme="majorHAnsi" w:cstheme="majorHAnsi"/>
                <w:lang w:val="sr-Latn-RS"/>
              </w:rPr>
              <w:t>Kriterijum</w:t>
            </w:r>
            <w:r w:rsidRPr="009C3167">
              <w:rPr>
                <w:rFonts w:asciiTheme="majorHAnsi" w:hAnsiTheme="majorHAnsi" w:cstheme="majorHAnsi"/>
                <w:lang w:val="sr-Latn-RS"/>
              </w:rPr>
              <w:t xml:space="preserve"> 1</w:t>
            </w:r>
          </w:p>
        </w:tc>
        <w:tc>
          <w:tcPr>
            <w:tcW w:w="3282" w:type="pct"/>
          </w:tcPr>
          <w:p w14:paraId="199F14B9" w14:textId="35C41379" w:rsidR="002509AF" w:rsidRPr="00716EE4" w:rsidRDefault="002509AF" w:rsidP="002509AF">
            <w:pPr>
              <w:spacing w:line="276" w:lineRule="auto"/>
              <w:jc w:val="both"/>
              <w:rPr>
                <w:rFonts w:asciiTheme="majorHAnsi" w:hAnsiTheme="majorHAnsi" w:cstheme="majorHAnsi"/>
                <w:lang w:val="sr-Latn-RS"/>
              </w:rPr>
            </w:pPr>
            <w:r w:rsidRPr="004E6711">
              <w:rPr>
                <w:rFonts w:asciiTheme="majorHAnsi" w:hAnsiTheme="majorHAnsi" w:cstheme="majorHAnsi"/>
                <w:b/>
                <w:lang w:val="sr-Latn-RS"/>
              </w:rPr>
              <w:t>Opšti kvalitet i nivo profesionalizma</w:t>
            </w:r>
            <w:r w:rsidRPr="009C3167">
              <w:rPr>
                <w:rFonts w:asciiTheme="majorHAnsi" w:hAnsiTheme="majorHAnsi" w:cstheme="majorHAnsi"/>
                <w:b/>
                <w:lang w:val="sr-Latn-RS"/>
              </w:rPr>
              <w:t>,</w:t>
            </w:r>
          </w:p>
        </w:tc>
        <w:tc>
          <w:tcPr>
            <w:tcW w:w="693" w:type="pct"/>
          </w:tcPr>
          <w:p w14:paraId="06EAAF56" w14:textId="30CE8A24" w:rsidR="002509AF" w:rsidRPr="00716EE4" w:rsidRDefault="002509AF" w:rsidP="002509AF">
            <w:pPr>
              <w:spacing w:line="276" w:lineRule="auto"/>
              <w:jc w:val="both"/>
              <w:rPr>
                <w:rFonts w:asciiTheme="majorHAnsi" w:hAnsiTheme="majorHAnsi" w:cstheme="majorHAnsi"/>
                <w:lang w:val="sr-Latn-RS"/>
              </w:rPr>
            </w:pPr>
            <w:r>
              <w:rPr>
                <w:rFonts w:asciiTheme="majorHAnsi" w:hAnsiTheme="majorHAnsi" w:cstheme="majorHAnsi"/>
                <w:lang w:val="sr-Latn-RS"/>
              </w:rPr>
              <w:t>Obuhvata</w:t>
            </w:r>
            <w:r w:rsidRPr="009C3167">
              <w:rPr>
                <w:rFonts w:asciiTheme="majorHAnsi" w:hAnsiTheme="majorHAnsi" w:cstheme="majorHAnsi"/>
                <w:lang w:val="sr-Latn-RS"/>
              </w:rPr>
              <w:t xml:space="preserve"> </w:t>
            </w:r>
          </w:p>
        </w:tc>
        <w:tc>
          <w:tcPr>
            <w:tcW w:w="346" w:type="pct"/>
          </w:tcPr>
          <w:p w14:paraId="74553D92" w14:textId="77777777" w:rsidR="002509AF" w:rsidRPr="00716EE4" w:rsidRDefault="002509AF" w:rsidP="002509AF">
            <w:pPr>
              <w:spacing w:line="276" w:lineRule="auto"/>
              <w:jc w:val="both"/>
              <w:rPr>
                <w:rFonts w:asciiTheme="majorHAnsi" w:hAnsiTheme="majorHAnsi" w:cstheme="majorHAnsi"/>
                <w:lang w:val="sr-Latn-RS"/>
              </w:rPr>
            </w:pPr>
            <w:r w:rsidRPr="00716EE4">
              <w:rPr>
                <w:rFonts w:asciiTheme="majorHAnsi" w:hAnsiTheme="majorHAnsi" w:cstheme="majorHAnsi"/>
                <w:lang w:val="sr-Latn-RS"/>
              </w:rPr>
              <w:t>10%</w:t>
            </w:r>
          </w:p>
        </w:tc>
      </w:tr>
      <w:tr w:rsidR="002509AF" w:rsidRPr="00716EE4" w14:paraId="58D2643D" w14:textId="77777777" w:rsidTr="002509AF">
        <w:tc>
          <w:tcPr>
            <w:tcW w:w="680" w:type="pct"/>
          </w:tcPr>
          <w:p w14:paraId="6BAAC371" w14:textId="691C9409" w:rsidR="002509AF" w:rsidRPr="00716EE4" w:rsidRDefault="002509AF" w:rsidP="002509AF">
            <w:pPr>
              <w:spacing w:line="276" w:lineRule="auto"/>
              <w:jc w:val="both"/>
              <w:rPr>
                <w:rFonts w:asciiTheme="majorHAnsi" w:hAnsiTheme="majorHAnsi" w:cstheme="majorHAnsi"/>
                <w:lang w:val="sr-Latn-RS"/>
              </w:rPr>
            </w:pPr>
            <w:r>
              <w:rPr>
                <w:rFonts w:asciiTheme="majorHAnsi" w:hAnsiTheme="majorHAnsi" w:cstheme="majorHAnsi"/>
                <w:lang w:val="sr-Latn-RS"/>
              </w:rPr>
              <w:t>Kriterijum</w:t>
            </w:r>
            <w:r w:rsidRPr="009C3167">
              <w:rPr>
                <w:rFonts w:asciiTheme="majorHAnsi" w:hAnsiTheme="majorHAnsi" w:cstheme="majorHAnsi"/>
                <w:lang w:val="sr-Latn-RS"/>
              </w:rPr>
              <w:t xml:space="preserve"> 2</w:t>
            </w:r>
          </w:p>
        </w:tc>
        <w:tc>
          <w:tcPr>
            <w:tcW w:w="3282" w:type="pct"/>
          </w:tcPr>
          <w:p w14:paraId="23140680" w14:textId="1831F6D4" w:rsidR="002509AF" w:rsidRPr="00716EE4" w:rsidRDefault="002509AF" w:rsidP="002509AF">
            <w:pPr>
              <w:spacing w:line="276" w:lineRule="auto"/>
              <w:jc w:val="both"/>
              <w:rPr>
                <w:rFonts w:asciiTheme="majorHAnsi" w:hAnsiTheme="majorHAnsi" w:cstheme="majorHAnsi"/>
                <w:b/>
                <w:lang w:val="sr-Latn-RS"/>
              </w:rPr>
            </w:pPr>
            <w:r w:rsidRPr="004E6711">
              <w:rPr>
                <w:rFonts w:asciiTheme="majorHAnsi" w:hAnsiTheme="majorHAnsi" w:cstheme="majorHAnsi"/>
                <w:b/>
                <w:lang w:val="sr-Latn-RS"/>
              </w:rPr>
              <w:t>Razumevanje i metodologija projekta</w:t>
            </w:r>
            <w:r w:rsidRPr="009C3167">
              <w:rPr>
                <w:rFonts w:asciiTheme="majorHAnsi" w:hAnsiTheme="majorHAnsi" w:cstheme="majorHAnsi"/>
                <w:b/>
                <w:lang w:val="sr-Latn-RS"/>
              </w:rPr>
              <w:t>:</w:t>
            </w:r>
          </w:p>
        </w:tc>
        <w:tc>
          <w:tcPr>
            <w:tcW w:w="693" w:type="pct"/>
          </w:tcPr>
          <w:p w14:paraId="524A2F72" w14:textId="01D25BB9" w:rsidR="002509AF" w:rsidRPr="00716EE4" w:rsidRDefault="002509AF" w:rsidP="002509AF">
            <w:pPr>
              <w:spacing w:line="276" w:lineRule="auto"/>
              <w:jc w:val="both"/>
              <w:rPr>
                <w:rFonts w:asciiTheme="majorHAnsi" w:hAnsiTheme="majorHAnsi" w:cstheme="majorHAnsi"/>
                <w:lang w:val="sr-Latn-RS"/>
              </w:rPr>
            </w:pPr>
            <w:r>
              <w:rPr>
                <w:rFonts w:asciiTheme="majorHAnsi" w:hAnsiTheme="majorHAnsi" w:cstheme="majorHAnsi"/>
                <w:lang w:val="sr-Latn-RS"/>
              </w:rPr>
              <w:t>Obuhvata</w:t>
            </w:r>
            <w:r w:rsidRPr="009C3167">
              <w:rPr>
                <w:rFonts w:asciiTheme="majorHAnsi" w:hAnsiTheme="majorHAnsi" w:cstheme="majorHAnsi"/>
                <w:lang w:val="sr-Latn-RS"/>
              </w:rPr>
              <w:t xml:space="preserve"> </w:t>
            </w:r>
          </w:p>
        </w:tc>
        <w:tc>
          <w:tcPr>
            <w:tcW w:w="346" w:type="pct"/>
          </w:tcPr>
          <w:p w14:paraId="030B052E" w14:textId="3A50DD99" w:rsidR="002509AF" w:rsidRPr="00716EE4" w:rsidRDefault="002509AF" w:rsidP="002509AF">
            <w:pPr>
              <w:spacing w:line="276" w:lineRule="auto"/>
              <w:jc w:val="both"/>
              <w:rPr>
                <w:rFonts w:asciiTheme="majorHAnsi" w:hAnsiTheme="majorHAnsi" w:cstheme="majorHAnsi"/>
                <w:lang w:val="sr-Latn-RS"/>
              </w:rPr>
            </w:pPr>
            <w:r w:rsidRPr="00716EE4">
              <w:rPr>
                <w:rFonts w:asciiTheme="majorHAnsi" w:hAnsiTheme="majorHAnsi" w:cstheme="majorHAnsi"/>
                <w:lang w:val="sr-Latn-RS"/>
              </w:rPr>
              <w:t>30%</w:t>
            </w:r>
          </w:p>
        </w:tc>
      </w:tr>
      <w:tr w:rsidR="002509AF" w:rsidRPr="00716EE4" w14:paraId="06BE9C74" w14:textId="77777777" w:rsidTr="002509AF">
        <w:tc>
          <w:tcPr>
            <w:tcW w:w="680" w:type="pct"/>
          </w:tcPr>
          <w:p w14:paraId="1A5C70A6" w14:textId="18E07E22" w:rsidR="002509AF" w:rsidRPr="00716EE4" w:rsidRDefault="002509AF" w:rsidP="002509AF">
            <w:pPr>
              <w:spacing w:line="276" w:lineRule="auto"/>
              <w:jc w:val="both"/>
              <w:rPr>
                <w:rFonts w:asciiTheme="majorHAnsi" w:hAnsiTheme="majorHAnsi" w:cstheme="majorHAnsi"/>
                <w:lang w:val="sr-Latn-RS"/>
              </w:rPr>
            </w:pPr>
            <w:r>
              <w:rPr>
                <w:rFonts w:asciiTheme="majorHAnsi" w:hAnsiTheme="majorHAnsi" w:cstheme="majorHAnsi"/>
                <w:lang w:val="sr-Latn-RS"/>
              </w:rPr>
              <w:t>Kriterijum</w:t>
            </w:r>
            <w:r w:rsidRPr="009C3167">
              <w:rPr>
                <w:rFonts w:asciiTheme="majorHAnsi" w:hAnsiTheme="majorHAnsi" w:cstheme="majorHAnsi"/>
                <w:lang w:val="sr-Latn-RS"/>
              </w:rPr>
              <w:t xml:space="preserve"> 3</w:t>
            </w:r>
          </w:p>
        </w:tc>
        <w:tc>
          <w:tcPr>
            <w:tcW w:w="3282" w:type="pct"/>
          </w:tcPr>
          <w:p w14:paraId="77538AA2" w14:textId="77777777" w:rsidR="002509AF" w:rsidRPr="009C3167" w:rsidRDefault="002509AF" w:rsidP="002509AF">
            <w:pPr>
              <w:spacing w:line="276" w:lineRule="auto"/>
              <w:jc w:val="both"/>
              <w:rPr>
                <w:rFonts w:asciiTheme="majorHAnsi" w:hAnsiTheme="majorHAnsi" w:cstheme="majorHAnsi"/>
                <w:b/>
                <w:lang w:val="sr-Latn-RS"/>
              </w:rPr>
            </w:pPr>
            <w:r>
              <w:rPr>
                <w:rFonts w:asciiTheme="majorHAnsi" w:hAnsiTheme="majorHAnsi" w:cstheme="majorHAnsi"/>
                <w:b/>
                <w:lang w:val="sr-Latn-RS"/>
              </w:rPr>
              <w:t>Uslovi za realizaciju</w:t>
            </w:r>
            <w:r w:rsidRPr="009C3167">
              <w:rPr>
                <w:rFonts w:asciiTheme="majorHAnsi" w:hAnsiTheme="majorHAnsi" w:cstheme="majorHAnsi"/>
                <w:b/>
                <w:lang w:val="sr-Latn-RS"/>
              </w:rPr>
              <w:t>:</w:t>
            </w:r>
          </w:p>
          <w:p w14:paraId="162D84DF" w14:textId="41BFB358" w:rsidR="002509AF" w:rsidRPr="00716EE4" w:rsidRDefault="002509AF" w:rsidP="002509AF">
            <w:pPr>
              <w:spacing w:line="276" w:lineRule="auto"/>
              <w:jc w:val="both"/>
              <w:rPr>
                <w:rFonts w:asciiTheme="majorHAnsi" w:hAnsiTheme="majorHAnsi" w:cstheme="majorHAnsi"/>
                <w:lang w:val="sr-Latn-RS"/>
              </w:rPr>
            </w:pPr>
          </w:p>
        </w:tc>
        <w:tc>
          <w:tcPr>
            <w:tcW w:w="693" w:type="pct"/>
          </w:tcPr>
          <w:p w14:paraId="6B4F0A05" w14:textId="4FDFDAF9" w:rsidR="002509AF" w:rsidRPr="00716EE4" w:rsidRDefault="002509AF" w:rsidP="002509AF">
            <w:pPr>
              <w:spacing w:line="276" w:lineRule="auto"/>
              <w:jc w:val="both"/>
              <w:rPr>
                <w:rFonts w:asciiTheme="majorHAnsi" w:hAnsiTheme="majorHAnsi" w:cstheme="majorHAnsi"/>
                <w:lang w:val="sr-Latn-RS"/>
              </w:rPr>
            </w:pPr>
            <w:r>
              <w:rPr>
                <w:rFonts w:asciiTheme="majorHAnsi" w:hAnsiTheme="majorHAnsi" w:cstheme="majorHAnsi"/>
                <w:lang w:val="sr-Latn-RS"/>
              </w:rPr>
              <w:t>Obuhvata</w:t>
            </w:r>
            <w:r w:rsidRPr="009C3167">
              <w:rPr>
                <w:rFonts w:asciiTheme="majorHAnsi" w:hAnsiTheme="majorHAnsi" w:cstheme="majorHAnsi"/>
                <w:lang w:val="sr-Latn-RS"/>
              </w:rPr>
              <w:t xml:space="preserve"> </w:t>
            </w:r>
          </w:p>
        </w:tc>
        <w:tc>
          <w:tcPr>
            <w:tcW w:w="346" w:type="pct"/>
          </w:tcPr>
          <w:p w14:paraId="524045B2" w14:textId="4B521045" w:rsidR="002509AF" w:rsidRPr="00716EE4" w:rsidRDefault="002509AF" w:rsidP="002509AF">
            <w:pPr>
              <w:spacing w:line="276" w:lineRule="auto"/>
              <w:jc w:val="both"/>
              <w:rPr>
                <w:rFonts w:asciiTheme="majorHAnsi" w:hAnsiTheme="majorHAnsi" w:cstheme="majorHAnsi"/>
                <w:lang w:val="sr-Latn-RS"/>
              </w:rPr>
            </w:pPr>
            <w:r w:rsidRPr="00716EE4">
              <w:rPr>
                <w:rFonts w:asciiTheme="majorHAnsi" w:hAnsiTheme="majorHAnsi" w:cstheme="majorHAnsi"/>
                <w:lang w:val="sr-Latn-RS"/>
              </w:rPr>
              <w:t>15%</w:t>
            </w:r>
          </w:p>
        </w:tc>
      </w:tr>
      <w:tr w:rsidR="002509AF" w:rsidRPr="00716EE4" w14:paraId="2C61E7E1" w14:textId="77777777" w:rsidTr="002509AF">
        <w:tc>
          <w:tcPr>
            <w:tcW w:w="680" w:type="pct"/>
          </w:tcPr>
          <w:p w14:paraId="5984B900" w14:textId="0FF6B923" w:rsidR="002509AF" w:rsidRPr="00716EE4" w:rsidRDefault="002509AF" w:rsidP="002509AF">
            <w:pPr>
              <w:spacing w:line="276" w:lineRule="auto"/>
              <w:jc w:val="both"/>
              <w:rPr>
                <w:rFonts w:asciiTheme="majorHAnsi" w:hAnsiTheme="majorHAnsi" w:cstheme="majorHAnsi"/>
                <w:lang w:val="sr-Latn-RS"/>
              </w:rPr>
            </w:pPr>
            <w:r>
              <w:rPr>
                <w:rFonts w:asciiTheme="majorHAnsi" w:hAnsiTheme="majorHAnsi" w:cstheme="majorHAnsi"/>
                <w:lang w:val="sr-Latn-RS"/>
              </w:rPr>
              <w:t>Kriterijum</w:t>
            </w:r>
            <w:r w:rsidRPr="009C3167">
              <w:rPr>
                <w:rFonts w:asciiTheme="majorHAnsi" w:hAnsiTheme="majorHAnsi" w:cstheme="majorHAnsi"/>
                <w:lang w:val="sr-Latn-RS"/>
              </w:rPr>
              <w:t xml:space="preserve"> 4</w:t>
            </w:r>
          </w:p>
        </w:tc>
        <w:tc>
          <w:tcPr>
            <w:tcW w:w="3282" w:type="pct"/>
          </w:tcPr>
          <w:p w14:paraId="07292FA9" w14:textId="77777777" w:rsidR="002509AF" w:rsidRPr="009C3167" w:rsidRDefault="002509AF" w:rsidP="002509AF">
            <w:pPr>
              <w:spacing w:line="276" w:lineRule="auto"/>
              <w:jc w:val="both"/>
              <w:rPr>
                <w:rFonts w:asciiTheme="majorHAnsi" w:hAnsiTheme="majorHAnsi" w:cstheme="majorHAnsi"/>
                <w:b/>
                <w:lang w:val="sr-Latn-RS"/>
              </w:rPr>
            </w:pPr>
            <w:r w:rsidRPr="004E6711">
              <w:rPr>
                <w:rFonts w:asciiTheme="majorHAnsi" w:hAnsiTheme="majorHAnsi" w:cstheme="majorHAnsi"/>
                <w:b/>
                <w:lang w:val="sr-Latn-RS"/>
              </w:rPr>
              <w:t>Relevantno iskustvo i portfolio</w:t>
            </w:r>
            <w:r w:rsidRPr="009C3167">
              <w:rPr>
                <w:rFonts w:asciiTheme="majorHAnsi" w:hAnsiTheme="majorHAnsi" w:cstheme="majorHAnsi"/>
                <w:b/>
                <w:lang w:val="sr-Latn-RS"/>
              </w:rPr>
              <w:t>:</w:t>
            </w:r>
          </w:p>
          <w:p w14:paraId="6CE72E09" w14:textId="0682578E" w:rsidR="002509AF" w:rsidRPr="00716EE4" w:rsidRDefault="002509AF" w:rsidP="002509AF">
            <w:pPr>
              <w:spacing w:line="276" w:lineRule="auto"/>
              <w:jc w:val="both"/>
              <w:rPr>
                <w:rFonts w:asciiTheme="majorHAnsi" w:hAnsiTheme="majorHAnsi" w:cstheme="majorHAnsi"/>
                <w:lang w:val="sr-Latn-RS"/>
              </w:rPr>
            </w:pPr>
          </w:p>
        </w:tc>
        <w:tc>
          <w:tcPr>
            <w:tcW w:w="693" w:type="pct"/>
          </w:tcPr>
          <w:p w14:paraId="7BDDFEFC" w14:textId="36B73CFE" w:rsidR="002509AF" w:rsidRPr="00716EE4" w:rsidRDefault="002509AF" w:rsidP="002509AF">
            <w:pPr>
              <w:spacing w:line="276" w:lineRule="auto"/>
              <w:jc w:val="both"/>
              <w:rPr>
                <w:rFonts w:asciiTheme="majorHAnsi" w:hAnsiTheme="majorHAnsi" w:cstheme="majorHAnsi"/>
                <w:lang w:val="sr-Latn-RS"/>
              </w:rPr>
            </w:pPr>
            <w:r>
              <w:rPr>
                <w:rFonts w:asciiTheme="majorHAnsi" w:hAnsiTheme="majorHAnsi" w:cstheme="majorHAnsi"/>
                <w:lang w:val="sr-Latn-RS"/>
              </w:rPr>
              <w:t>Obuhvata</w:t>
            </w:r>
            <w:r w:rsidRPr="009C3167">
              <w:rPr>
                <w:rFonts w:asciiTheme="majorHAnsi" w:hAnsiTheme="majorHAnsi" w:cstheme="majorHAnsi"/>
                <w:lang w:val="sr-Latn-RS"/>
              </w:rPr>
              <w:t xml:space="preserve"> </w:t>
            </w:r>
          </w:p>
        </w:tc>
        <w:tc>
          <w:tcPr>
            <w:tcW w:w="346" w:type="pct"/>
          </w:tcPr>
          <w:p w14:paraId="0E8C0329" w14:textId="792D7C21" w:rsidR="002509AF" w:rsidRPr="00716EE4" w:rsidRDefault="002509AF" w:rsidP="002509AF">
            <w:pPr>
              <w:spacing w:line="276" w:lineRule="auto"/>
              <w:jc w:val="both"/>
              <w:rPr>
                <w:rFonts w:asciiTheme="majorHAnsi" w:hAnsiTheme="majorHAnsi" w:cstheme="majorHAnsi"/>
                <w:lang w:val="sr-Latn-RS"/>
              </w:rPr>
            </w:pPr>
            <w:r w:rsidRPr="00716EE4">
              <w:rPr>
                <w:rFonts w:asciiTheme="majorHAnsi" w:hAnsiTheme="majorHAnsi" w:cstheme="majorHAnsi"/>
                <w:lang w:val="sr-Latn-RS"/>
              </w:rPr>
              <w:t>15%</w:t>
            </w:r>
          </w:p>
        </w:tc>
      </w:tr>
      <w:tr w:rsidR="002509AF" w:rsidRPr="00716EE4" w14:paraId="4B3794E3" w14:textId="77777777" w:rsidTr="002509AF">
        <w:tc>
          <w:tcPr>
            <w:tcW w:w="680" w:type="pct"/>
          </w:tcPr>
          <w:p w14:paraId="43096E1E" w14:textId="0B511567" w:rsidR="002509AF" w:rsidRPr="00716EE4" w:rsidRDefault="002509AF" w:rsidP="002509AF">
            <w:pPr>
              <w:spacing w:line="276" w:lineRule="auto"/>
              <w:jc w:val="both"/>
              <w:rPr>
                <w:rFonts w:asciiTheme="majorHAnsi" w:hAnsiTheme="majorHAnsi" w:cstheme="majorHAnsi"/>
                <w:lang w:val="sr-Latn-RS"/>
              </w:rPr>
            </w:pPr>
            <w:r>
              <w:rPr>
                <w:rFonts w:asciiTheme="majorHAnsi" w:hAnsiTheme="majorHAnsi" w:cstheme="majorHAnsi"/>
                <w:lang w:val="sr-Latn-RS"/>
              </w:rPr>
              <w:t>Kriterijum</w:t>
            </w:r>
            <w:r w:rsidRPr="009C3167">
              <w:rPr>
                <w:rFonts w:asciiTheme="majorHAnsi" w:hAnsiTheme="majorHAnsi" w:cstheme="majorHAnsi"/>
                <w:lang w:val="sr-Latn-RS"/>
              </w:rPr>
              <w:t xml:space="preserve"> 5</w:t>
            </w:r>
          </w:p>
        </w:tc>
        <w:tc>
          <w:tcPr>
            <w:tcW w:w="3282" w:type="pct"/>
          </w:tcPr>
          <w:p w14:paraId="40AEC1CC" w14:textId="77777777" w:rsidR="002509AF" w:rsidRPr="009C3167" w:rsidRDefault="002509AF" w:rsidP="002509AF">
            <w:pPr>
              <w:spacing w:line="276" w:lineRule="auto"/>
              <w:jc w:val="both"/>
              <w:rPr>
                <w:rFonts w:asciiTheme="majorHAnsi" w:hAnsiTheme="majorHAnsi" w:cstheme="majorHAnsi"/>
                <w:b/>
                <w:lang w:val="sr-Latn-RS"/>
              </w:rPr>
            </w:pPr>
            <w:r>
              <w:rPr>
                <w:rFonts w:asciiTheme="majorHAnsi" w:hAnsiTheme="majorHAnsi" w:cstheme="majorHAnsi"/>
                <w:b/>
                <w:lang w:val="sr-Latn-RS"/>
              </w:rPr>
              <w:t>Servisni kapacitet</w:t>
            </w:r>
            <w:r w:rsidRPr="009C3167">
              <w:rPr>
                <w:rFonts w:asciiTheme="majorHAnsi" w:hAnsiTheme="majorHAnsi" w:cstheme="majorHAnsi"/>
                <w:b/>
                <w:lang w:val="sr-Latn-RS"/>
              </w:rPr>
              <w:t>:</w:t>
            </w:r>
          </w:p>
          <w:p w14:paraId="3023D35C" w14:textId="34BE5C4C" w:rsidR="002509AF" w:rsidRPr="00716EE4" w:rsidRDefault="002509AF" w:rsidP="002509AF">
            <w:pPr>
              <w:spacing w:line="276" w:lineRule="auto"/>
              <w:jc w:val="both"/>
              <w:rPr>
                <w:rFonts w:asciiTheme="majorHAnsi" w:hAnsiTheme="majorHAnsi" w:cstheme="majorHAnsi"/>
                <w:lang w:val="sr-Latn-RS"/>
              </w:rPr>
            </w:pPr>
          </w:p>
        </w:tc>
        <w:tc>
          <w:tcPr>
            <w:tcW w:w="693" w:type="pct"/>
          </w:tcPr>
          <w:p w14:paraId="6970314F" w14:textId="36D3D7BD" w:rsidR="002509AF" w:rsidRPr="00716EE4" w:rsidRDefault="002509AF" w:rsidP="002509AF">
            <w:pPr>
              <w:spacing w:line="276" w:lineRule="auto"/>
              <w:jc w:val="both"/>
              <w:rPr>
                <w:rFonts w:asciiTheme="majorHAnsi" w:hAnsiTheme="majorHAnsi" w:cstheme="majorHAnsi"/>
                <w:lang w:val="sr-Latn-RS"/>
              </w:rPr>
            </w:pPr>
            <w:r>
              <w:rPr>
                <w:rFonts w:asciiTheme="majorHAnsi" w:hAnsiTheme="majorHAnsi" w:cstheme="majorHAnsi"/>
                <w:lang w:val="sr-Latn-RS"/>
              </w:rPr>
              <w:t>Obuhvata</w:t>
            </w:r>
            <w:r w:rsidRPr="009C3167">
              <w:rPr>
                <w:rFonts w:asciiTheme="majorHAnsi" w:hAnsiTheme="majorHAnsi" w:cstheme="majorHAnsi"/>
                <w:lang w:val="sr-Latn-RS"/>
              </w:rPr>
              <w:t xml:space="preserve"> </w:t>
            </w:r>
          </w:p>
        </w:tc>
        <w:tc>
          <w:tcPr>
            <w:tcW w:w="346" w:type="pct"/>
          </w:tcPr>
          <w:p w14:paraId="10208915" w14:textId="60FFF340" w:rsidR="002509AF" w:rsidRPr="00716EE4" w:rsidRDefault="002509AF" w:rsidP="002509AF">
            <w:pPr>
              <w:spacing w:line="276" w:lineRule="auto"/>
              <w:jc w:val="both"/>
              <w:rPr>
                <w:rFonts w:asciiTheme="majorHAnsi" w:hAnsiTheme="majorHAnsi" w:cstheme="majorHAnsi"/>
                <w:lang w:val="sr-Latn-RS"/>
              </w:rPr>
            </w:pPr>
            <w:r w:rsidRPr="00716EE4">
              <w:rPr>
                <w:rFonts w:asciiTheme="majorHAnsi" w:hAnsiTheme="majorHAnsi" w:cstheme="majorHAnsi"/>
                <w:lang w:val="sr-Latn-RS"/>
              </w:rPr>
              <w:t>20%</w:t>
            </w:r>
          </w:p>
        </w:tc>
      </w:tr>
      <w:tr w:rsidR="002509AF" w:rsidRPr="00716EE4" w14:paraId="37CD69A4" w14:textId="77777777" w:rsidTr="002509AF">
        <w:trPr>
          <w:trHeight w:val="129"/>
        </w:trPr>
        <w:tc>
          <w:tcPr>
            <w:tcW w:w="680" w:type="pct"/>
          </w:tcPr>
          <w:p w14:paraId="2E57B364" w14:textId="6D5BD152" w:rsidR="002509AF" w:rsidRPr="00716EE4" w:rsidRDefault="002509AF" w:rsidP="002509AF">
            <w:pPr>
              <w:spacing w:line="276" w:lineRule="auto"/>
              <w:jc w:val="both"/>
              <w:rPr>
                <w:rFonts w:asciiTheme="majorHAnsi" w:hAnsiTheme="majorHAnsi" w:cstheme="majorHAnsi"/>
                <w:lang w:val="sr-Latn-RS"/>
              </w:rPr>
            </w:pPr>
            <w:r>
              <w:rPr>
                <w:rFonts w:asciiTheme="majorHAnsi" w:hAnsiTheme="majorHAnsi" w:cstheme="majorHAnsi"/>
                <w:lang w:val="sr-Latn-RS"/>
              </w:rPr>
              <w:t>Kriterijum</w:t>
            </w:r>
            <w:r w:rsidRPr="009C3167">
              <w:rPr>
                <w:rFonts w:asciiTheme="majorHAnsi" w:hAnsiTheme="majorHAnsi" w:cstheme="majorHAnsi"/>
                <w:lang w:val="sr-Latn-RS"/>
              </w:rPr>
              <w:t xml:space="preserve"> 6</w:t>
            </w:r>
          </w:p>
        </w:tc>
        <w:tc>
          <w:tcPr>
            <w:tcW w:w="3282" w:type="pct"/>
          </w:tcPr>
          <w:p w14:paraId="602FE261" w14:textId="47C5153B" w:rsidR="002509AF" w:rsidRPr="00716EE4" w:rsidRDefault="002509AF" w:rsidP="002509AF">
            <w:pPr>
              <w:spacing w:line="276" w:lineRule="auto"/>
              <w:jc w:val="both"/>
              <w:rPr>
                <w:rFonts w:asciiTheme="majorHAnsi" w:hAnsiTheme="majorHAnsi" w:cstheme="majorHAnsi"/>
                <w:b/>
                <w:lang w:val="sr-Latn-RS"/>
              </w:rPr>
            </w:pPr>
            <w:r>
              <w:rPr>
                <w:rFonts w:asciiTheme="majorHAnsi" w:hAnsiTheme="majorHAnsi" w:cstheme="majorHAnsi"/>
                <w:b/>
                <w:lang w:val="sr-Latn-RS"/>
              </w:rPr>
              <w:t>Najniža cena</w:t>
            </w:r>
            <w:r w:rsidRPr="009C3167">
              <w:rPr>
                <w:rFonts w:asciiTheme="majorHAnsi" w:hAnsiTheme="majorHAnsi" w:cstheme="majorHAnsi"/>
                <w:b/>
                <w:lang w:val="sr-Latn-RS"/>
              </w:rPr>
              <w:t>:</w:t>
            </w:r>
          </w:p>
        </w:tc>
        <w:tc>
          <w:tcPr>
            <w:tcW w:w="693" w:type="pct"/>
          </w:tcPr>
          <w:p w14:paraId="280C7FC7" w14:textId="2E46A712" w:rsidR="002509AF" w:rsidRPr="00716EE4" w:rsidRDefault="002509AF" w:rsidP="002509AF">
            <w:pPr>
              <w:spacing w:line="276" w:lineRule="auto"/>
              <w:jc w:val="both"/>
              <w:rPr>
                <w:rFonts w:asciiTheme="majorHAnsi" w:hAnsiTheme="majorHAnsi" w:cstheme="majorHAnsi"/>
                <w:lang w:val="sr-Latn-RS"/>
              </w:rPr>
            </w:pPr>
            <w:r>
              <w:rPr>
                <w:rFonts w:asciiTheme="majorHAnsi" w:hAnsiTheme="majorHAnsi" w:cstheme="majorHAnsi"/>
                <w:lang w:val="sr-Latn-RS"/>
              </w:rPr>
              <w:t>Obuhvata</w:t>
            </w:r>
            <w:r w:rsidRPr="009C3167">
              <w:rPr>
                <w:rFonts w:asciiTheme="majorHAnsi" w:hAnsiTheme="majorHAnsi" w:cstheme="majorHAnsi"/>
                <w:lang w:val="sr-Latn-RS"/>
              </w:rPr>
              <w:t xml:space="preserve"> </w:t>
            </w:r>
          </w:p>
        </w:tc>
        <w:tc>
          <w:tcPr>
            <w:tcW w:w="346" w:type="pct"/>
          </w:tcPr>
          <w:p w14:paraId="028EB549" w14:textId="14E726D9" w:rsidR="002509AF" w:rsidRPr="00716EE4" w:rsidRDefault="002509AF" w:rsidP="002509AF">
            <w:pPr>
              <w:spacing w:line="276" w:lineRule="auto"/>
              <w:jc w:val="both"/>
              <w:rPr>
                <w:rFonts w:asciiTheme="majorHAnsi" w:hAnsiTheme="majorHAnsi" w:cstheme="majorHAnsi"/>
                <w:lang w:val="sr-Latn-RS"/>
              </w:rPr>
            </w:pPr>
            <w:r w:rsidRPr="00716EE4">
              <w:rPr>
                <w:rFonts w:asciiTheme="majorHAnsi" w:hAnsiTheme="majorHAnsi" w:cstheme="majorHAnsi"/>
                <w:lang w:val="sr-Latn-RS"/>
              </w:rPr>
              <w:t>10%</w:t>
            </w:r>
          </w:p>
        </w:tc>
      </w:tr>
    </w:tbl>
    <w:p w14:paraId="62BC4B2C" w14:textId="77777777" w:rsidR="004942D2" w:rsidRPr="00716EE4" w:rsidRDefault="004942D2">
      <w:pPr>
        <w:spacing w:line="276" w:lineRule="auto"/>
        <w:jc w:val="both"/>
        <w:rPr>
          <w:rFonts w:asciiTheme="majorHAnsi" w:hAnsiTheme="majorHAnsi" w:cstheme="majorHAnsi"/>
          <w:lang w:val="sr-Latn-RS"/>
        </w:rPr>
      </w:pPr>
    </w:p>
    <w:p w14:paraId="734073F0" w14:textId="14ED7EEF" w:rsidR="00C20EEE" w:rsidRPr="00716EE4" w:rsidRDefault="00C20EEE">
      <w:pPr>
        <w:spacing w:line="276" w:lineRule="auto"/>
        <w:jc w:val="both"/>
        <w:rPr>
          <w:rFonts w:asciiTheme="majorHAnsi" w:hAnsiTheme="majorHAnsi" w:cstheme="majorHAnsi"/>
          <w:lang w:val="sr-Latn-RS"/>
        </w:rPr>
      </w:pPr>
    </w:p>
    <w:p w14:paraId="2C1B9047" w14:textId="77777777" w:rsidR="00137271" w:rsidRPr="00716EE4" w:rsidRDefault="00137271">
      <w:pPr>
        <w:spacing w:line="276" w:lineRule="auto"/>
        <w:jc w:val="both"/>
        <w:rPr>
          <w:rFonts w:asciiTheme="majorHAnsi" w:hAnsiTheme="majorHAnsi" w:cstheme="majorHAnsi"/>
          <w:lang w:val="sr-Latn-RS"/>
        </w:rPr>
      </w:pPr>
    </w:p>
    <w:p w14:paraId="387AC9E3" w14:textId="77777777" w:rsidR="00137271" w:rsidRPr="00716EE4" w:rsidRDefault="00137271">
      <w:pPr>
        <w:spacing w:line="276" w:lineRule="auto"/>
        <w:jc w:val="both"/>
        <w:rPr>
          <w:rFonts w:asciiTheme="majorHAnsi" w:hAnsiTheme="majorHAnsi" w:cstheme="majorHAnsi"/>
          <w:lang w:val="sr-Latn-RS"/>
        </w:rPr>
      </w:pPr>
    </w:p>
    <w:p w14:paraId="599FD7FD" w14:textId="77777777" w:rsidR="00137271" w:rsidRPr="00716EE4" w:rsidRDefault="00137271">
      <w:pPr>
        <w:spacing w:line="276" w:lineRule="auto"/>
        <w:jc w:val="both"/>
        <w:rPr>
          <w:rFonts w:asciiTheme="majorHAnsi" w:hAnsiTheme="majorHAnsi" w:cstheme="majorHAnsi"/>
          <w:lang w:val="sr-Latn-RS"/>
        </w:rPr>
      </w:pPr>
    </w:p>
    <w:p w14:paraId="642DEC89" w14:textId="77777777" w:rsidR="00137271" w:rsidRPr="00716EE4" w:rsidRDefault="00137271">
      <w:pPr>
        <w:spacing w:line="276" w:lineRule="auto"/>
        <w:jc w:val="both"/>
        <w:rPr>
          <w:rFonts w:asciiTheme="majorHAnsi" w:hAnsiTheme="majorHAnsi" w:cstheme="majorHAnsi"/>
          <w:lang w:val="sr-Latn-RS"/>
        </w:rPr>
      </w:pPr>
    </w:p>
    <w:p w14:paraId="50D825A0" w14:textId="77777777" w:rsidR="00137271" w:rsidRPr="00716EE4" w:rsidRDefault="00137271">
      <w:pPr>
        <w:spacing w:line="276" w:lineRule="auto"/>
        <w:jc w:val="both"/>
        <w:rPr>
          <w:rFonts w:asciiTheme="majorHAnsi" w:hAnsiTheme="majorHAnsi" w:cstheme="majorHAnsi"/>
          <w:lang w:val="sr-Latn-RS"/>
        </w:rPr>
      </w:pPr>
    </w:p>
    <w:p w14:paraId="0F284D82" w14:textId="77777777" w:rsidR="00137271" w:rsidRPr="00716EE4" w:rsidRDefault="00137271">
      <w:pPr>
        <w:spacing w:line="276" w:lineRule="auto"/>
        <w:jc w:val="both"/>
        <w:rPr>
          <w:rFonts w:asciiTheme="majorHAnsi" w:hAnsiTheme="majorHAnsi" w:cstheme="majorHAnsi"/>
          <w:lang w:val="sr-Latn-RS"/>
        </w:rPr>
      </w:pPr>
    </w:p>
    <w:p w14:paraId="18323AA9" w14:textId="77777777" w:rsidR="00137271" w:rsidRPr="00716EE4" w:rsidRDefault="00137271">
      <w:pPr>
        <w:spacing w:line="276" w:lineRule="auto"/>
        <w:jc w:val="both"/>
        <w:rPr>
          <w:rFonts w:asciiTheme="majorHAnsi" w:hAnsiTheme="majorHAnsi" w:cstheme="majorHAnsi"/>
          <w:lang w:val="sr-Latn-RS"/>
        </w:rPr>
      </w:pPr>
    </w:p>
    <w:p w14:paraId="5A013557" w14:textId="77777777" w:rsidR="00137271" w:rsidRPr="00716EE4" w:rsidRDefault="00137271">
      <w:pPr>
        <w:spacing w:line="276" w:lineRule="auto"/>
        <w:jc w:val="both"/>
        <w:rPr>
          <w:rFonts w:asciiTheme="majorHAnsi" w:hAnsiTheme="majorHAnsi" w:cstheme="majorHAnsi"/>
          <w:lang w:val="sr-Latn-RS"/>
        </w:rPr>
      </w:pPr>
    </w:p>
    <w:p w14:paraId="7B684389" w14:textId="77777777" w:rsidR="00137271" w:rsidRPr="00716EE4" w:rsidRDefault="00137271">
      <w:pPr>
        <w:spacing w:line="276" w:lineRule="auto"/>
        <w:jc w:val="both"/>
        <w:rPr>
          <w:rFonts w:asciiTheme="majorHAnsi" w:hAnsiTheme="majorHAnsi" w:cstheme="majorHAnsi"/>
          <w:lang w:val="sr-Latn-RS"/>
        </w:rPr>
      </w:pPr>
    </w:p>
    <w:p w14:paraId="69F3E56A" w14:textId="77777777" w:rsidR="00137271" w:rsidRPr="00716EE4" w:rsidRDefault="00137271">
      <w:pPr>
        <w:spacing w:line="276" w:lineRule="auto"/>
        <w:jc w:val="both"/>
        <w:rPr>
          <w:rFonts w:asciiTheme="majorHAnsi" w:hAnsiTheme="majorHAnsi" w:cstheme="majorHAnsi"/>
          <w:lang w:val="sr-Latn-RS"/>
        </w:rPr>
      </w:pPr>
    </w:p>
    <w:p w14:paraId="4CB4FD15" w14:textId="77777777" w:rsidR="00137271" w:rsidRPr="00716EE4" w:rsidRDefault="00137271">
      <w:pPr>
        <w:spacing w:line="276" w:lineRule="auto"/>
        <w:jc w:val="both"/>
        <w:rPr>
          <w:rFonts w:asciiTheme="majorHAnsi" w:hAnsiTheme="majorHAnsi" w:cstheme="majorHAnsi"/>
          <w:lang w:val="sr-Latn-RS"/>
        </w:rPr>
      </w:pPr>
    </w:p>
    <w:p w14:paraId="565DE5D8" w14:textId="77777777" w:rsidR="00137271" w:rsidRPr="00716EE4" w:rsidRDefault="00137271">
      <w:pPr>
        <w:spacing w:line="276" w:lineRule="auto"/>
        <w:jc w:val="both"/>
        <w:rPr>
          <w:rFonts w:asciiTheme="majorHAnsi" w:hAnsiTheme="majorHAnsi" w:cstheme="majorHAnsi"/>
          <w:lang w:val="sr-Latn-RS"/>
        </w:rPr>
      </w:pPr>
    </w:p>
    <w:p w14:paraId="6B4779CA" w14:textId="77777777" w:rsidR="00137271" w:rsidRPr="00716EE4" w:rsidRDefault="00137271">
      <w:pPr>
        <w:spacing w:line="276" w:lineRule="auto"/>
        <w:jc w:val="both"/>
        <w:rPr>
          <w:rFonts w:asciiTheme="majorHAnsi" w:hAnsiTheme="majorHAnsi" w:cstheme="majorHAnsi"/>
          <w:lang w:val="sr-Latn-RS"/>
        </w:rPr>
      </w:pPr>
    </w:p>
    <w:p w14:paraId="301830EC" w14:textId="77777777" w:rsidR="00137271" w:rsidRPr="00716EE4" w:rsidRDefault="00137271">
      <w:pPr>
        <w:spacing w:line="276" w:lineRule="auto"/>
        <w:jc w:val="both"/>
        <w:rPr>
          <w:rFonts w:asciiTheme="majorHAnsi" w:hAnsiTheme="majorHAnsi" w:cstheme="majorHAnsi"/>
          <w:lang w:val="sr-Latn-RS"/>
        </w:rPr>
      </w:pPr>
    </w:p>
    <w:p w14:paraId="762B4607" w14:textId="77777777" w:rsidR="004C453E" w:rsidRPr="00716EE4" w:rsidRDefault="004C453E">
      <w:pPr>
        <w:spacing w:line="276" w:lineRule="auto"/>
        <w:jc w:val="both"/>
        <w:rPr>
          <w:rFonts w:asciiTheme="majorHAnsi" w:hAnsiTheme="majorHAnsi" w:cstheme="majorHAnsi"/>
          <w:lang w:val="sr-Latn-RS"/>
        </w:rPr>
      </w:pPr>
    </w:p>
    <w:p w14:paraId="271ED2AA" w14:textId="77777777" w:rsidR="00B8678A" w:rsidRPr="00716EE4" w:rsidRDefault="00B8678A">
      <w:pPr>
        <w:spacing w:line="276" w:lineRule="auto"/>
        <w:jc w:val="both"/>
        <w:rPr>
          <w:rFonts w:asciiTheme="majorHAnsi" w:hAnsiTheme="majorHAnsi" w:cstheme="majorHAnsi"/>
          <w:lang w:val="sr-Latn-RS"/>
        </w:rPr>
      </w:pPr>
    </w:p>
    <w:p w14:paraId="0AACA78A" w14:textId="02BD4721" w:rsidR="004942D2" w:rsidRPr="00716EE4" w:rsidRDefault="007967D7">
      <w:pPr>
        <w:pStyle w:val="Heading1"/>
        <w:spacing w:line="276" w:lineRule="auto"/>
        <w:jc w:val="both"/>
        <w:rPr>
          <w:rFonts w:cstheme="majorHAnsi"/>
          <w:b/>
          <w:color w:val="auto"/>
          <w:sz w:val="22"/>
          <w:szCs w:val="22"/>
          <w:lang w:val="sr-Latn-RS"/>
        </w:rPr>
      </w:pPr>
      <w:r w:rsidRPr="00716EE4">
        <w:rPr>
          <w:rFonts w:cstheme="majorHAnsi"/>
          <w:b/>
          <w:color w:val="auto"/>
          <w:sz w:val="22"/>
          <w:szCs w:val="22"/>
          <w:lang w:val="sr-Latn-RS"/>
        </w:rPr>
        <w:lastRenderedPageBreak/>
        <w:t>An</w:t>
      </w:r>
      <w:r w:rsidR="002509AF">
        <w:rPr>
          <w:rFonts w:cstheme="majorHAnsi"/>
          <w:b/>
          <w:color w:val="auto"/>
          <w:sz w:val="22"/>
          <w:szCs w:val="22"/>
          <w:lang w:val="sr-Latn-RS"/>
        </w:rPr>
        <w:t>eks</w:t>
      </w:r>
      <w:r w:rsidRPr="00716EE4">
        <w:rPr>
          <w:rFonts w:cstheme="majorHAnsi"/>
          <w:b/>
          <w:color w:val="auto"/>
          <w:sz w:val="22"/>
          <w:szCs w:val="22"/>
          <w:lang w:val="sr-Latn-RS"/>
        </w:rPr>
        <w:t xml:space="preserve"> 1. </w:t>
      </w:r>
      <w:r w:rsidR="002509AF" w:rsidRPr="002509AF">
        <w:rPr>
          <w:rFonts w:cstheme="majorHAnsi"/>
          <w:b/>
          <w:color w:val="auto"/>
          <w:sz w:val="22"/>
          <w:szCs w:val="22"/>
          <w:lang w:val="sr-Latn-RS"/>
        </w:rPr>
        <w:t>TEHNIČKE SPECIFIKACIJE + TEHNIČKA PONUDA</w:t>
      </w:r>
    </w:p>
    <w:p w14:paraId="1CA41B99" w14:textId="77777777" w:rsidR="00D94282" w:rsidRPr="00716EE4" w:rsidRDefault="00D94282">
      <w:pPr>
        <w:jc w:val="both"/>
        <w:rPr>
          <w:rFonts w:asciiTheme="majorHAnsi" w:hAnsiTheme="majorHAnsi" w:cstheme="majorHAnsi"/>
          <w:lang w:val="sr-Latn-RS"/>
        </w:rPr>
      </w:pPr>
    </w:p>
    <w:p w14:paraId="19BB3136" w14:textId="2257E8C2" w:rsidR="00476F54" w:rsidRPr="00716EE4" w:rsidRDefault="002509AF">
      <w:pPr>
        <w:jc w:val="both"/>
        <w:rPr>
          <w:rFonts w:asciiTheme="majorHAnsi" w:hAnsiTheme="majorHAnsi" w:cstheme="majorHAnsi"/>
          <w:b/>
          <w:u w:val="single"/>
          <w:lang w:val="sr-Latn-RS"/>
        </w:rPr>
      </w:pPr>
      <w:r>
        <w:rPr>
          <w:rFonts w:asciiTheme="majorHAnsi" w:hAnsiTheme="majorHAnsi" w:cstheme="majorHAnsi"/>
          <w:b/>
          <w:u w:val="single"/>
          <w:lang w:val="sr-Latn-RS"/>
        </w:rPr>
        <w:t>POZADINA</w:t>
      </w:r>
    </w:p>
    <w:p w14:paraId="6CD151EA" w14:textId="7EAB7C4B" w:rsidR="002167DD" w:rsidRPr="00716EE4" w:rsidRDefault="002509AF" w:rsidP="003D390A">
      <w:pPr>
        <w:jc w:val="both"/>
        <w:rPr>
          <w:rFonts w:asciiTheme="majorHAnsi" w:eastAsia="Times New Roman" w:hAnsiTheme="majorHAnsi" w:cstheme="majorHAnsi"/>
          <w:b/>
          <w:u w:val="single"/>
          <w:lang w:val="sr-Latn-RS"/>
        </w:rPr>
      </w:pPr>
      <w:r>
        <w:rPr>
          <w:rFonts w:asciiTheme="majorHAnsi" w:eastAsia="Times New Roman" w:hAnsiTheme="majorHAnsi" w:cstheme="majorHAnsi"/>
          <w:b/>
          <w:u w:val="single"/>
          <w:lang w:val="sr-Latn-RS"/>
        </w:rPr>
        <w:t xml:space="preserve">DELOKRUG RADA </w:t>
      </w:r>
    </w:p>
    <w:p w14:paraId="30D4803F" w14:textId="79B7CFBE" w:rsidR="00E8198C" w:rsidRPr="00716EE4" w:rsidRDefault="00B0760A" w:rsidP="00E8198C">
      <w:pPr>
        <w:jc w:val="both"/>
        <w:rPr>
          <w:rFonts w:asciiTheme="majorHAnsi" w:eastAsia="Times New Roman" w:hAnsiTheme="majorHAnsi" w:cstheme="majorHAnsi"/>
          <w:lang w:val="sr-Latn-RS"/>
        </w:rPr>
      </w:pPr>
      <w:r w:rsidRPr="00B0760A">
        <w:rPr>
          <w:rFonts w:asciiTheme="majorHAnsi" w:eastAsia="Times New Roman" w:hAnsiTheme="majorHAnsi" w:cstheme="majorHAnsi"/>
          <w:lang w:val="sr-Latn-RS"/>
        </w:rPr>
        <w:t xml:space="preserve">Za svaki radni zadatak biće </w:t>
      </w:r>
      <w:r>
        <w:rPr>
          <w:rFonts w:asciiTheme="majorHAnsi" w:eastAsia="Times New Roman" w:hAnsiTheme="majorHAnsi" w:cstheme="majorHAnsi"/>
          <w:lang w:val="sr-Latn-RS"/>
        </w:rPr>
        <w:t>osigurani</w:t>
      </w:r>
      <w:r w:rsidRPr="00B0760A">
        <w:rPr>
          <w:rFonts w:asciiTheme="majorHAnsi" w:eastAsia="Times New Roman" w:hAnsiTheme="majorHAnsi" w:cstheme="majorHAnsi"/>
          <w:lang w:val="sr-Latn-RS"/>
        </w:rPr>
        <w:t xml:space="preserve"> posebni zahtevi</w:t>
      </w:r>
      <w:r w:rsidR="00E8198C" w:rsidRPr="00716EE4">
        <w:rPr>
          <w:rFonts w:asciiTheme="majorHAnsi" w:eastAsia="Times New Roman" w:hAnsiTheme="majorHAnsi" w:cstheme="majorHAnsi"/>
          <w:lang w:val="sr-Latn-RS"/>
        </w:rPr>
        <w:t xml:space="preserve">. </w:t>
      </w:r>
    </w:p>
    <w:p w14:paraId="27C7E453" w14:textId="3E1521A8" w:rsidR="007967D7" w:rsidRPr="00716EE4" w:rsidRDefault="002509AF" w:rsidP="003D390A">
      <w:pPr>
        <w:jc w:val="both"/>
        <w:rPr>
          <w:rFonts w:asciiTheme="majorHAnsi" w:eastAsia="Times New Roman" w:hAnsiTheme="majorHAnsi" w:cstheme="majorHAnsi"/>
          <w:b/>
          <w:u w:val="single"/>
          <w:lang w:val="sr-Latn-RS"/>
        </w:rPr>
      </w:pPr>
      <w:r>
        <w:rPr>
          <w:rFonts w:asciiTheme="majorHAnsi" w:eastAsia="Times New Roman" w:hAnsiTheme="majorHAnsi" w:cstheme="majorHAnsi"/>
          <w:b/>
          <w:u w:val="single"/>
          <w:lang w:val="sr-Latn-RS"/>
        </w:rPr>
        <w:t xml:space="preserve">ZAHTEVANE SPECIFIKACIJE </w:t>
      </w:r>
    </w:p>
    <w:p w14:paraId="6F46C20B" w14:textId="65A56138" w:rsidR="00E8198C" w:rsidRPr="00716EE4" w:rsidRDefault="00B0760A" w:rsidP="003D390A">
      <w:pPr>
        <w:jc w:val="both"/>
        <w:rPr>
          <w:rFonts w:asciiTheme="majorHAnsi" w:eastAsia="Times New Roman" w:hAnsiTheme="majorHAnsi" w:cstheme="majorHAnsi"/>
          <w:lang w:val="sr-Latn-RS"/>
        </w:rPr>
      </w:pPr>
      <w:r w:rsidRPr="00B0760A">
        <w:rPr>
          <w:rFonts w:asciiTheme="majorHAnsi" w:eastAsia="Times New Roman" w:hAnsiTheme="majorHAnsi" w:cstheme="majorHAnsi"/>
          <w:lang w:val="sr-Latn-RS"/>
        </w:rPr>
        <w:t>Od Izvođača se može zahtevati da preduzme neke ili sve sledeće aktivnosti</w:t>
      </w:r>
      <w:r w:rsidR="00E8198C" w:rsidRPr="00716EE4">
        <w:rPr>
          <w:rFonts w:asciiTheme="majorHAnsi" w:eastAsia="Times New Roman" w:hAnsiTheme="majorHAnsi" w:cstheme="majorHAnsi"/>
          <w:lang w:val="sr-Latn-RS"/>
        </w:rPr>
        <w:t>:</w:t>
      </w:r>
    </w:p>
    <w:p w14:paraId="31A92533" w14:textId="3D5CEC8B" w:rsidR="002167DD" w:rsidRPr="00716EE4" w:rsidRDefault="002509AF" w:rsidP="003D390A">
      <w:pPr>
        <w:jc w:val="both"/>
        <w:rPr>
          <w:rFonts w:asciiTheme="majorHAnsi" w:eastAsia="Times New Roman" w:hAnsiTheme="majorHAnsi" w:cstheme="majorHAnsi"/>
          <w:b/>
          <w:u w:val="single"/>
          <w:lang w:val="sr-Latn-RS"/>
        </w:rPr>
      </w:pPr>
      <w:r>
        <w:rPr>
          <w:rFonts w:asciiTheme="majorHAnsi" w:eastAsia="Times New Roman" w:hAnsiTheme="majorHAnsi" w:cstheme="majorHAnsi"/>
          <w:b/>
          <w:u w:val="single"/>
          <w:lang w:val="sr-Latn-RS"/>
        </w:rPr>
        <w:t xml:space="preserve">TRAJANJE I VREMENSKI OKVIR </w:t>
      </w:r>
    </w:p>
    <w:p w14:paraId="52AFCE22" w14:textId="41F20C0A" w:rsidR="00174EA6" w:rsidRPr="00716EE4" w:rsidRDefault="00B0760A" w:rsidP="00174EA6">
      <w:pPr>
        <w:pBdr>
          <w:top w:val="nil"/>
          <w:left w:val="nil"/>
          <w:bottom w:val="nil"/>
          <w:right w:val="nil"/>
          <w:between w:val="nil"/>
        </w:pBdr>
        <w:jc w:val="both"/>
        <w:rPr>
          <w:rFonts w:asciiTheme="majorHAnsi" w:eastAsia="Times New Roman" w:hAnsiTheme="majorHAnsi" w:cstheme="majorHAnsi"/>
          <w:b/>
          <w:bCs/>
          <w:color w:val="000000"/>
          <w:u w:val="single"/>
          <w:lang w:val="sr-Latn-RS"/>
        </w:rPr>
      </w:pPr>
      <w:r>
        <w:rPr>
          <w:rFonts w:asciiTheme="majorHAnsi" w:eastAsia="Times New Roman" w:hAnsiTheme="majorHAnsi" w:cstheme="majorHAnsi"/>
          <w:b/>
          <w:bCs/>
          <w:color w:val="000000"/>
          <w:u w:val="single"/>
          <w:lang w:val="sr-Latn-RS"/>
        </w:rPr>
        <w:t xml:space="preserve">OPIŠI TIPIČNE ZADATKE KOJI SE OČEKUJU OD </w:t>
      </w:r>
      <w:r w:rsidRPr="00B0760A">
        <w:rPr>
          <w:rFonts w:asciiTheme="majorHAnsi" w:eastAsia="Times New Roman" w:hAnsiTheme="majorHAnsi" w:cstheme="majorHAnsi"/>
          <w:b/>
          <w:bCs/>
          <w:color w:val="000000"/>
          <w:u w:val="single"/>
          <w:lang w:val="sr-Latn-RS"/>
        </w:rPr>
        <w:t>IZVOĐAČ</w:t>
      </w:r>
      <w:r>
        <w:rPr>
          <w:rFonts w:asciiTheme="majorHAnsi" w:eastAsia="Times New Roman" w:hAnsiTheme="majorHAnsi" w:cstheme="majorHAnsi"/>
          <w:b/>
          <w:bCs/>
          <w:color w:val="000000"/>
          <w:u w:val="single"/>
          <w:lang w:val="sr-Latn-RS"/>
        </w:rPr>
        <w:t>A</w:t>
      </w:r>
    </w:p>
    <w:p w14:paraId="634513B0" w14:textId="53C92488" w:rsidR="002167DD" w:rsidRPr="00716EE4" w:rsidRDefault="002167DD" w:rsidP="00F60C1B">
      <w:pPr>
        <w:pBdr>
          <w:top w:val="nil"/>
          <w:left w:val="nil"/>
          <w:bottom w:val="nil"/>
          <w:right w:val="nil"/>
          <w:between w:val="nil"/>
        </w:pBdr>
        <w:jc w:val="both"/>
        <w:rPr>
          <w:rFonts w:asciiTheme="majorHAnsi" w:eastAsia="Times New Roman" w:hAnsiTheme="majorHAnsi" w:cstheme="majorHAnsi"/>
          <w:lang w:val="sr-Latn-RS"/>
        </w:rPr>
      </w:pPr>
    </w:p>
    <w:p w14:paraId="668B68A5" w14:textId="0D3A69B8" w:rsidR="007B2668" w:rsidRPr="00716EE4" w:rsidRDefault="007B2668" w:rsidP="00F60C1B">
      <w:pPr>
        <w:pBdr>
          <w:top w:val="nil"/>
          <w:left w:val="nil"/>
          <w:bottom w:val="nil"/>
          <w:right w:val="nil"/>
          <w:between w:val="nil"/>
        </w:pBdr>
        <w:jc w:val="both"/>
        <w:rPr>
          <w:rFonts w:asciiTheme="majorHAnsi" w:eastAsia="Times New Roman" w:hAnsiTheme="majorHAnsi" w:cstheme="majorHAnsi"/>
          <w:lang w:val="sr-Latn-RS"/>
        </w:rPr>
      </w:pPr>
    </w:p>
    <w:p w14:paraId="14F68147" w14:textId="4FCA3491" w:rsidR="007B2668" w:rsidRPr="00716EE4" w:rsidRDefault="007B2668" w:rsidP="00F60C1B">
      <w:pPr>
        <w:pBdr>
          <w:top w:val="nil"/>
          <w:left w:val="nil"/>
          <w:bottom w:val="nil"/>
          <w:right w:val="nil"/>
          <w:between w:val="nil"/>
        </w:pBdr>
        <w:jc w:val="both"/>
        <w:rPr>
          <w:rFonts w:asciiTheme="majorHAnsi" w:eastAsia="Times New Roman" w:hAnsiTheme="majorHAnsi" w:cstheme="majorHAnsi"/>
          <w:lang w:val="sr-Latn-RS"/>
        </w:rPr>
      </w:pPr>
    </w:p>
    <w:p w14:paraId="1B4F8C39" w14:textId="55C32F9C" w:rsidR="007B2668" w:rsidRPr="00716EE4" w:rsidRDefault="007B2668" w:rsidP="00F60C1B">
      <w:pPr>
        <w:pBdr>
          <w:top w:val="nil"/>
          <w:left w:val="nil"/>
          <w:bottom w:val="nil"/>
          <w:right w:val="nil"/>
          <w:between w:val="nil"/>
        </w:pBdr>
        <w:jc w:val="both"/>
        <w:rPr>
          <w:rFonts w:asciiTheme="majorHAnsi" w:eastAsia="Times New Roman" w:hAnsiTheme="majorHAnsi" w:cstheme="majorHAnsi"/>
          <w:lang w:val="sr-Latn-RS"/>
        </w:rPr>
      </w:pPr>
    </w:p>
    <w:p w14:paraId="3C0669C2" w14:textId="5D141B81" w:rsidR="007B2668" w:rsidRPr="00716EE4" w:rsidRDefault="007B2668" w:rsidP="00F60C1B">
      <w:pPr>
        <w:pBdr>
          <w:top w:val="nil"/>
          <w:left w:val="nil"/>
          <w:bottom w:val="nil"/>
          <w:right w:val="nil"/>
          <w:between w:val="nil"/>
        </w:pBdr>
        <w:jc w:val="both"/>
        <w:rPr>
          <w:rFonts w:asciiTheme="majorHAnsi" w:eastAsia="Times New Roman" w:hAnsiTheme="majorHAnsi" w:cstheme="majorHAnsi"/>
          <w:lang w:val="sr-Latn-RS"/>
        </w:rPr>
      </w:pPr>
    </w:p>
    <w:p w14:paraId="67701082" w14:textId="5136339A" w:rsidR="007B2668" w:rsidRPr="00716EE4" w:rsidRDefault="007B2668" w:rsidP="00F60C1B">
      <w:pPr>
        <w:pBdr>
          <w:top w:val="nil"/>
          <w:left w:val="nil"/>
          <w:bottom w:val="nil"/>
          <w:right w:val="nil"/>
          <w:between w:val="nil"/>
        </w:pBdr>
        <w:jc w:val="both"/>
        <w:rPr>
          <w:rFonts w:asciiTheme="majorHAnsi" w:eastAsia="Times New Roman" w:hAnsiTheme="majorHAnsi" w:cstheme="majorHAnsi"/>
          <w:lang w:val="sr-Latn-RS"/>
        </w:rPr>
      </w:pPr>
    </w:p>
    <w:p w14:paraId="276675C3" w14:textId="20C07303" w:rsidR="007B2668" w:rsidRPr="00716EE4" w:rsidRDefault="007B2668" w:rsidP="00F60C1B">
      <w:pPr>
        <w:pBdr>
          <w:top w:val="nil"/>
          <w:left w:val="nil"/>
          <w:bottom w:val="nil"/>
          <w:right w:val="nil"/>
          <w:between w:val="nil"/>
        </w:pBdr>
        <w:jc w:val="both"/>
        <w:rPr>
          <w:rFonts w:asciiTheme="majorHAnsi" w:eastAsia="Times New Roman" w:hAnsiTheme="majorHAnsi" w:cstheme="majorHAnsi"/>
          <w:lang w:val="sr-Latn-RS"/>
        </w:rPr>
      </w:pPr>
    </w:p>
    <w:p w14:paraId="12090446" w14:textId="7EF59E29" w:rsidR="007B2668" w:rsidRPr="00716EE4" w:rsidRDefault="007B2668" w:rsidP="00F60C1B">
      <w:pPr>
        <w:pBdr>
          <w:top w:val="nil"/>
          <w:left w:val="nil"/>
          <w:bottom w:val="nil"/>
          <w:right w:val="nil"/>
          <w:between w:val="nil"/>
        </w:pBdr>
        <w:jc w:val="both"/>
        <w:rPr>
          <w:rFonts w:asciiTheme="majorHAnsi" w:eastAsia="Times New Roman" w:hAnsiTheme="majorHAnsi" w:cstheme="majorHAnsi"/>
          <w:lang w:val="sr-Latn-RS"/>
        </w:rPr>
      </w:pPr>
    </w:p>
    <w:p w14:paraId="2FC17598" w14:textId="2BC914DF" w:rsidR="007B2668" w:rsidRPr="00716EE4" w:rsidRDefault="007B2668" w:rsidP="00F60C1B">
      <w:pPr>
        <w:pBdr>
          <w:top w:val="nil"/>
          <w:left w:val="nil"/>
          <w:bottom w:val="nil"/>
          <w:right w:val="nil"/>
          <w:between w:val="nil"/>
        </w:pBdr>
        <w:jc w:val="both"/>
        <w:rPr>
          <w:rFonts w:asciiTheme="majorHAnsi" w:eastAsia="Times New Roman" w:hAnsiTheme="majorHAnsi" w:cstheme="majorHAnsi"/>
          <w:lang w:val="sr-Latn-RS"/>
        </w:rPr>
      </w:pPr>
    </w:p>
    <w:p w14:paraId="5C3281E2" w14:textId="18AD90E6" w:rsidR="007B2668" w:rsidRPr="00716EE4" w:rsidRDefault="007B2668" w:rsidP="00F60C1B">
      <w:pPr>
        <w:pBdr>
          <w:top w:val="nil"/>
          <w:left w:val="nil"/>
          <w:bottom w:val="nil"/>
          <w:right w:val="nil"/>
          <w:between w:val="nil"/>
        </w:pBdr>
        <w:jc w:val="both"/>
        <w:rPr>
          <w:rFonts w:asciiTheme="majorHAnsi" w:eastAsia="Times New Roman" w:hAnsiTheme="majorHAnsi" w:cstheme="majorHAnsi"/>
          <w:lang w:val="sr-Latn-RS"/>
        </w:rPr>
      </w:pPr>
    </w:p>
    <w:p w14:paraId="60DD411B" w14:textId="77777777" w:rsidR="007967D7" w:rsidRPr="00716EE4" w:rsidRDefault="007967D7" w:rsidP="00F60C1B">
      <w:pPr>
        <w:pBdr>
          <w:top w:val="nil"/>
          <w:left w:val="nil"/>
          <w:bottom w:val="nil"/>
          <w:right w:val="nil"/>
          <w:between w:val="nil"/>
        </w:pBdr>
        <w:jc w:val="both"/>
        <w:rPr>
          <w:rFonts w:asciiTheme="majorHAnsi" w:eastAsia="Times New Roman" w:hAnsiTheme="majorHAnsi" w:cstheme="majorHAnsi"/>
          <w:lang w:val="sr-Latn-RS"/>
        </w:rPr>
      </w:pPr>
    </w:p>
    <w:p w14:paraId="23178725" w14:textId="77777777" w:rsidR="007967D7" w:rsidRPr="00716EE4" w:rsidRDefault="007967D7" w:rsidP="00F60C1B">
      <w:pPr>
        <w:pBdr>
          <w:top w:val="nil"/>
          <w:left w:val="nil"/>
          <w:bottom w:val="nil"/>
          <w:right w:val="nil"/>
          <w:between w:val="nil"/>
        </w:pBdr>
        <w:jc w:val="both"/>
        <w:rPr>
          <w:rFonts w:asciiTheme="majorHAnsi" w:eastAsia="Times New Roman" w:hAnsiTheme="majorHAnsi" w:cstheme="majorHAnsi"/>
          <w:lang w:val="sr-Latn-RS"/>
        </w:rPr>
      </w:pPr>
    </w:p>
    <w:p w14:paraId="58A86437" w14:textId="77777777" w:rsidR="007967D7" w:rsidRPr="00716EE4" w:rsidRDefault="007967D7" w:rsidP="00F60C1B">
      <w:pPr>
        <w:pBdr>
          <w:top w:val="nil"/>
          <w:left w:val="nil"/>
          <w:bottom w:val="nil"/>
          <w:right w:val="nil"/>
          <w:between w:val="nil"/>
        </w:pBdr>
        <w:jc w:val="both"/>
        <w:rPr>
          <w:rFonts w:asciiTheme="majorHAnsi" w:eastAsia="Times New Roman" w:hAnsiTheme="majorHAnsi" w:cstheme="majorHAnsi"/>
          <w:lang w:val="sr-Latn-RS"/>
        </w:rPr>
      </w:pPr>
    </w:p>
    <w:p w14:paraId="4F1980A6" w14:textId="77777777" w:rsidR="007967D7" w:rsidRPr="00716EE4" w:rsidRDefault="007967D7" w:rsidP="00F60C1B">
      <w:pPr>
        <w:pBdr>
          <w:top w:val="nil"/>
          <w:left w:val="nil"/>
          <w:bottom w:val="nil"/>
          <w:right w:val="nil"/>
          <w:between w:val="nil"/>
        </w:pBdr>
        <w:jc w:val="both"/>
        <w:rPr>
          <w:rFonts w:asciiTheme="majorHAnsi" w:eastAsia="Times New Roman" w:hAnsiTheme="majorHAnsi" w:cstheme="majorHAnsi"/>
          <w:lang w:val="sr-Latn-RS"/>
        </w:rPr>
      </w:pPr>
    </w:p>
    <w:p w14:paraId="20694503" w14:textId="77777777" w:rsidR="007967D7" w:rsidRPr="00716EE4" w:rsidRDefault="007967D7" w:rsidP="00F60C1B">
      <w:pPr>
        <w:pBdr>
          <w:top w:val="nil"/>
          <w:left w:val="nil"/>
          <w:bottom w:val="nil"/>
          <w:right w:val="nil"/>
          <w:between w:val="nil"/>
        </w:pBdr>
        <w:jc w:val="both"/>
        <w:rPr>
          <w:rFonts w:asciiTheme="majorHAnsi" w:eastAsia="Times New Roman" w:hAnsiTheme="majorHAnsi" w:cstheme="majorHAnsi"/>
          <w:lang w:val="sr-Latn-RS"/>
        </w:rPr>
      </w:pPr>
    </w:p>
    <w:p w14:paraId="01893C5D" w14:textId="77777777" w:rsidR="007967D7" w:rsidRPr="00716EE4" w:rsidRDefault="007967D7" w:rsidP="00F60C1B">
      <w:pPr>
        <w:pBdr>
          <w:top w:val="nil"/>
          <w:left w:val="nil"/>
          <w:bottom w:val="nil"/>
          <w:right w:val="nil"/>
          <w:between w:val="nil"/>
        </w:pBdr>
        <w:jc w:val="both"/>
        <w:rPr>
          <w:rFonts w:asciiTheme="majorHAnsi" w:eastAsia="Times New Roman" w:hAnsiTheme="majorHAnsi" w:cstheme="majorHAnsi"/>
          <w:lang w:val="sr-Latn-RS"/>
        </w:rPr>
      </w:pPr>
    </w:p>
    <w:p w14:paraId="08DD7F13" w14:textId="77777777" w:rsidR="007967D7" w:rsidRPr="00716EE4" w:rsidRDefault="007967D7" w:rsidP="00F60C1B">
      <w:pPr>
        <w:pBdr>
          <w:top w:val="nil"/>
          <w:left w:val="nil"/>
          <w:bottom w:val="nil"/>
          <w:right w:val="nil"/>
          <w:between w:val="nil"/>
        </w:pBdr>
        <w:jc w:val="both"/>
        <w:rPr>
          <w:rFonts w:asciiTheme="majorHAnsi" w:eastAsia="Times New Roman" w:hAnsiTheme="majorHAnsi" w:cstheme="majorHAnsi"/>
          <w:lang w:val="sr-Latn-RS"/>
        </w:rPr>
      </w:pPr>
    </w:p>
    <w:p w14:paraId="3460B3BA" w14:textId="77777777" w:rsidR="007967D7" w:rsidRPr="00716EE4" w:rsidRDefault="007967D7" w:rsidP="00F60C1B">
      <w:pPr>
        <w:pBdr>
          <w:top w:val="nil"/>
          <w:left w:val="nil"/>
          <w:bottom w:val="nil"/>
          <w:right w:val="nil"/>
          <w:between w:val="nil"/>
        </w:pBdr>
        <w:jc w:val="both"/>
        <w:rPr>
          <w:rFonts w:asciiTheme="majorHAnsi" w:eastAsia="Times New Roman" w:hAnsiTheme="majorHAnsi" w:cstheme="majorHAnsi"/>
          <w:lang w:val="sr-Latn-RS"/>
        </w:rPr>
      </w:pPr>
    </w:p>
    <w:p w14:paraId="7CDBB1E8" w14:textId="77777777" w:rsidR="007967D7" w:rsidRPr="00716EE4" w:rsidRDefault="007967D7" w:rsidP="00F60C1B">
      <w:pPr>
        <w:pBdr>
          <w:top w:val="nil"/>
          <w:left w:val="nil"/>
          <w:bottom w:val="nil"/>
          <w:right w:val="nil"/>
          <w:between w:val="nil"/>
        </w:pBdr>
        <w:jc w:val="both"/>
        <w:rPr>
          <w:rFonts w:asciiTheme="majorHAnsi" w:eastAsia="Times New Roman" w:hAnsiTheme="majorHAnsi" w:cstheme="majorHAnsi"/>
          <w:lang w:val="sr-Latn-RS"/>
        </w:rPr>
      </w:pPr>
    </w:p>
    <w:p w14:paraId="134516D8" w14:textId="77777777" w:rsidR="007967D7" w:rsidRPr="00716EE4" w:rsidRDefault="007967D7" w:rsidP="00F60C1B">
      <w:pPr>
        <w:pBdr>
          <w:top w:val="nil"/>
          <w:left w:val="nil"/>
          <w:bottom w:val="nil"/>
          <w:right w:val="nil"/>
          <w:between w:val="nil"/>
        </w:pBdr>
        <w:jc w:val="both"/>
        <w:rPr>
          <w:rFonts w:asciiTheme="majorHAnsi" w:eastAsia="Times New Roman" w:hAnsiTheme="majorHAnsi" w:cstheme="majorHAnsi"/>
          <w:lang w:val="sr-Latn-RS"/>
        </w:rPr>
      </w:pPr>
    </w:p>
    <w:p w14:paraId="559C7A35" w14:textId="77777777" w:rsidR="007B2668" w:rsidRPr="00716EE4" w:rsidRDefault="007B2668" w:rsidP="003D390A">
      <w:pPr>
        <w:pBdr>
          <w:top w:val="nil"/>
          <w:left w:val="nil"/>
          <w:bottom w:val="nil"/>
          <w:right w:val="nil"/>
          <w:between w:val="nil"/>
        </w:pBdr>
        <w:jc w:val="both"/>
        <w:rPr>
          <w:rFonts w:asciiTheme="majorHAnsi" w:eastAsia="Times New Roman" w:hAnsiTheme="majorHAnsi" w:cstheme="majorHAnsi"/>
          <w:lang w:val="sr-Latn-RS"/>
        </w:rPr>
      </w:pPr>
    </w:p>
    <w:p w14:paraId="65F83800" w14:textId="3E6BF4D9" w:rsidR="004942D2" w:rsidRPr="00716EE4" w:rsidRDefault="007967D7" w:rsidP="007967D7">
      <w:pPr>
        <w:pStyle w:val="Heading1"/>
        <w:spacing w:line="276" w:lineRule="auto"/>
        <w:jc w:val="both"/>
        <w:rPr>
          <w:rFonts w:cstheme="majorHAnsi"/>
          <w:b/>
          <w:color w:val="auto"/>
          <w:sz w:val="22"/>
          <w:szCs w:val="22"/>
          <w:lang w:val="sr-Latn-RS"/>
        </w:rPr>
      </w:pPr>
      <w:bookmarkStart w:id="0" w:name="_Toc74228584"/>
      <w:r w:rsidRPr="00716EE4">
        <w:rPr>
          <w:rFonts w:cstheme="majorHAnsi"/>
          <w:b/>
          <w:color w:val="auto"/>
          <w:sz w:val="22"/>
          <w:szCs w:val="22"/>
          <w:lang w:val="sr-Latn-RS"/>
        </w:rPr>
        <w:t>An</w:t>
      </w:r>
      <w:r w:rsidR="00B0760A">
        <w:rPr>
          <w:rFonts w:cstheme="majorHAnsi"/>
          <w:b/>
          <w:color w:val="auto"/>
          <w:sz w:val="22"/>
          <w:szCs w:val="22"/>
          <w:lang w:val="sr-Latn-RS"/>
        </w:rPr>
        <w:t>eks</w:t>
      </w:r>
      <w:r w:rsidRPr="00716EE4">
        <w:rPr>
          <w:rFonts w:cstheme="majorHAnsi"/>
          <w:b/>
          <w:color w:val="auto"/>
          <w:sz w:val="22"/>
          <w:szCs w:val="22"/>
          <w:lang w:val="sr-Latn-RS"/>
        </w:rPr>
        <w:t xml:space="preserve"> 2. </w:t>
      </w:r>
      <w:bookmarkEnd w:id="0"/>
      <w:r w:rsidR="00B0760A" w:rsidRPr="00B0760A">
        <w:rPr>
          <w:rFonts w:cstheme="majorHAnsi"/>
          <w:b/>
          <w:color w:val="auto"/>
          <w:sz w:val="22"/>
          <w:szCs w:val="22"/>
          <w:lang w:val="sr-Latn-RS"/>
        </w:rPr>
        <w:t>Obrazac za podnošenje ponude  – Tehnički predlog</w:t>
      </w:r>
    </w:p>
    <w:p w14:paraId="679BC4A8" w14:textId="77777777" w:rsidR="007967D7" w:rsidRPr="00716EE4" w:rsidRDefault="007967D7" w:rsidP="007967D7">
      <w:pPr>
        <w:rPr>
          <w:lang w:val="sr-Latn-RS"/>
        </w:rPr>
      </w:pPr>
    </w:p>
    <w:p w14:paraId="71E4E448" w14:textId="410AFA8B" w:rsidR="005A4F7E" w:rsidRPr="00716EE4" w:rsidRDefault="00B0760A">
      <w:pPr>
        <w:jc w:val="both"/>
        <w:rPr>
          <w:rFonts w:asciiTheme="majorHAnsi" w:hAnsiTheme="majorHAnsi" w:cstheme="majorHAnsi"/>
          <w:lang w:val="sr-Latn-RS"/>
        </w:rPr>
      </w:pPr>
      <w:r w:rsidRPr="00B0760A">
        <w:rPr>
          <w:rFonts w:asciiTheme="majorHAnsi" w:hAnsiTheme="majorHAnsi" w:cstheme="majorHAnsi"/>
          <w:lang w:val="sr-Latn-RS"/>
        </w:rPr>
        <w:t>Da bi pojednostavili proces ocenjivanja i postigao maksimalnu uporedivost, ugovorni autoritet zahteva da svi odgovori na RFQ budu organizovani na način i u formatu kako je prikazano ispod u nastavku</w:t>
      </w:r>
      <w:r w:rsidR="008E0AE9" w:rsidRPr="00716EE4">
        <w:rPr>
          <w:rFonts w:asciiTheme="majorHAnsi" w:hAnsiTheme="majorHAnsi" w:cstheme="majorHAnsi"/>
          <w:lang w:val="sr-Latn-RS"/>
        </w:rPr>
        <w:t>.</w:t>
      </w:r>
    </w:p>
    <w:p w14:paraId="7DA3D9BD" w14:textId="3D065FAC" w:rsidR="005A4F7E" w:rsidRPr="00716EE4" w:rsidRDefault="00B0760A">
      <w:pPr>
        <w:keepNext/>
        <w:numPr>
          <w:ilvl w:val="0"/>
          <w:numId w:val="16"/>
        </w:numPr>
        <w:spacing w:before="120" w:after="240" w:line="240" w:lineRule="auto"/>
        <w:jc w:val="both"/>
        <w:rPr>
          <w:rFonts w:asciiTheme="majorHAnsi" w:hAnsiTheme="majorHAnsi" w:cstheme="majorHAnsi"/>
          <w:b/>
          <w:lang w:val="sr-Latn-RS"/>
        </w:rPr>
      </w:pPr>
      <w:r w:rsidRPr="00B0760A">
        <w:rPr>
          <w:rFonts w:asciiTheme="majorHAnsi" w:hAnsiTheme="majorHAnsi" w:cstheme="majorHAnsi"/>
          <w:b/>
          <w:lang w:val="sr-Latn-RS"/>
        </w:rPr>
        <w:t>PODNOSI (to jest identitet ponuđača</w:t>
      </w:r>
      <w:r w:rsidR="005A4F7E" w:rsidRPr="00716EE4">
        <w:rPr>
          <w:rFonts w:asciiTheme="majorHAnsi" w:hAnsiTheme="majorHAnsi" w:cstheme="majorHAnsi"/>
          <w:b/>
          <w:lang w:val="sr-Latn-RS"/>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91"/>
        <w:gridCol w:w="6561"/>
      </w:tblGrid>
      <w:tr w:rsidR="00C120B3" w:rsidRPr="00716EE4" w14:paraId="71385DA9" w14:textId="77777777" w:rsidTr="009B52E6">
        <w:trPr>
          <w:cantSplit/>
        </w:trPr>
        <w:tc>
          <w:tcPr>
            <w:tcW w:w="1492" w:type="pct"/>
            <w:tcBorders>
              <w:top w:val="nil"/>
              <w:left w:val="nil"/>
            </w:tcBorders>
          </w:tcPr>
          <w:p w14:paraId="11E517D5" w14:textId="77777777" w:rsidR="005A4F7E" w:rsidRPr="00716EE4" w:rsidRDefault="005A4F7E">
            <w:pPr>
              <w:spacing w:before="60" w:after="60"/>
              <w:jc w:val="both"/>
              <w:rPr>
                <w:rFonts w:asciiTheme="majorHAnsi" w:hAnsiTheme="majorHAnsi" w:cstheme="majorHAnsi"/>
                <w:b/>
                <w:lang w:val="sr-Latn-RS"/>
              </w:rPr>
            </w:pPr>
          </w:p>
        </w:tc>
        <w:tc>
          <w:tcPr>
            <w:tcW w:w="3508" w:type="pct"/>
            <w:shd w:val="pct5" w:color="auto" w:fill="FFFFFF"/>
          </w:tcPr>
          <w:p w14:paraId="1CCFF6B6" w14:textId="79937CAE" w:rsidR="005A4F7E" w:rsidRPr="00716EE4" w:rsidRDefault="00B0760A">
            <w:pPr>
              <w:spacing w:before="60" w:after="60"/>
              <w:jc w:val="both"/>
              <w:rPr>
                <w:rFonts w:asciiTheme="majorHAnsi" w:hAnsiTheme="majorHAnsi" w:cstheme="majorHAnsi"/>
                <w:b/>
                <w:lang w:val="sr-Latn-RS"/>
              </w:rPr>
            </w:pPr>
            <w:r w:rsidRPr="00B0760A">
              <w:rPr>
                <w:rFonts w:asciiTheme="majorHAnsi" w:hAnsiTheme="majorHAnsi" w:cstheme="majorHAnsi"/>
                <w:b/>
                <w:lang w:val="sr-Latn-RS"/>
              </w:rPr>
              <w:t>Naziv(i) i adresa(e) pravnog lica ili subjekata koji podnose ovu ponudu</w:t>
            </w:r>
          </w:p>
        </w:tc>
      </w:tr>
      <w:tr w:rsidR="00C120B3" w:rsidRPr="00716EE4" w14:paraId="6E25F1DC" w14:textId="77777777" w:rsidTr="009B52E6">
        <w:trPr>
          <w:cantSplit/>
        </w:trPr>
        <w:tc>
          <w:tcPr>
            <w:tcW w:w="1492" w:type="pct"/>
          </w:tcPr>
          <w:p w14:paraId="1A6E096B" w14:textId="7F15D3C8" w:rsidR="005A4F7E" w:rsidRPr="00716EE4" w:rsidRDefault="00B0760A">
            <w:pPr>
              <w:spacing w:before="60" w:after="60"/>
              <w:jc w:val="both"/>
              <w:rPr>
                <w:rFonts w:asciiTheme="majorHAnsi" w:hAnsiTheme="majorHAnsi" w:cstheme="majorHAnsi"/>
                <w:b/>
                <w:lang w:val="sr-Latn-RS"/>
              </w:rPr>
            </w:pPr>
            <w:r>
              <w:rPr>
                <w:rFonts w:asciiTheme="majorHAnsi" w:hAnsiTheme="majorHAnsi" w:cstheme="majorHAnsi"/>
                <w:b/>
                <w:lang w:val="sr-Latn-RS"/>
              </w:rPr>
              <w:t>Ime</w:t>
            </w:r>
            <w:r w:rsidR="00E8198C" w:rsidRPr="00716EE4">
              <w:rPr>
                <w:rFonts w:asciiTheme="majorHAnsi" w:hAnsiTheme="majorHAnsi" w:cstheme="majorHAnsi"/>
                <w:b/>
                <w:lang w:val="sr-Latn-RS"/>
              </w:rPr>
              <w:t>:</w:t>
            </w:r>
          </w:p>
        </w:tc>
        <w:tc>
          <w:tcPr>
            <w:tcW w:w="3508" w:type="pct"/>
          </w:tcPr>
          <w:p w14:paraId="0A6C0C71" w14:textId="77777777" w:rsidR="005A4F7E" w:rsidRPr="00716EE4" w:rsidRDefault="005A4F7E">
            <w:pPr>
              <w:spacing w:before="60" w:after="60"/>
              <w:jc w:val="both"/>
              <w:rPr>
                <w:rFonts w:asciiTheme="majorHAnsi" w:hAnsiTheme="majorHAnsi" w:cstheme="majorHAnsi"/>
                <w:b/>
                <w:lang w:val="sr-Latn-RS"/>
              </w:rPr>
            </w:pPr>
          </w:p>
        </w:tc>
      </w:tr>
      <w:tr w:rsidR="00C120B3" w:rsidRPr="00716EE4" w14:paraId="626790B1" w14:textId="77777777" w:rsidTr="009B52E6">
        <w:trPr>
          <w:cantSplit/>
        </w:trPr>
        <w:tc>
          <w:tcPr>
            <w:tcW w:w="1492" w:type="pct"/>
          </w:tcPr>
          <w:p w14:paraId="2139A872" w14:textId="30AB5DD2" w:rsidR="005A4F7E" w:rsidRPr="00716EE4" w:rsidRDefault="00B0760A">
            <w:pPr>
              <w:spacing w:before="60" w:after="60"/>
              <w:jc w:val="both"/>
              <w:rPr>
                <w:rFonts w:asciiTheme="majorHAnsi" w:hAnsiTheme="majorHAnsi" w:cstheme="majorHAnsi"/>
                <w:b/>
                <w:lang w:val="sr-Latn-RS"/>
              </w:rPr>
            </w:pPr>
            <w:r w:rsidRPr="00B0760A">
              <w:rPr>
                <w:rFonts w:asciiTheme="majorHAnsi" w:hAnsiTheme="majorHAnsi" w:cstheme="majorHAnsi"/>
                <w:b/>
                <w:lang w:val="sr-Latn-RS"/>
              </w:rPr>
              <w:t>Registracioni broj/Jedinstveni broj</w:t>
            </w:r>
          </w:p>
        </w:tc>
        <w:tc>
          <w:tcPr>
            <w:tcW w:w="3508" w:type="pct"/>
          </w:tcPr>
          <w:p w14:paraId="3BFFE100" w14:textId="77777777" w:rsidR="005A4F7E" w:rsidRPr="00716EE4" w:rsidRDefault="005A4F7E">
            <w:pPr>
              <w:spacing w:before="60" w:after="60"/>
              <w:jc w:val="both"/>
              <w:rPr>
                <w:rFonts w:asciiTheme="majorHAnsi" w:hAnsiTheme="majorHAnsi" w:cstheme="majorHAnsi"/>
                <w:b/>
                <w:lang w:val="sr-Latn-RS"/>
              </w:rPr>
            </w:pPr>
          </w:p>
        </w:tc>
      </w:tr>
      <w:tr w:rsidR="00E8198C" w:rsidRPr="00716EE4" w14:paraId="7A0317B0" w14:textId="77777777" w:rsidTr="009B52E6">
        <w:trPr>
          <w:cantSplit/>
        </w:trPr>
        <w:tc>
          <w:tcPr>
            <w:tcW w:w="1492" w:type="pct"/>
          </w:tcPr>
          <w:p w14:paraId="6040F2F7" w14:textId="4DCAB404" w:rsidR="00E8198C" w:rsidRPr="00716EE4" w:rsidRDefault="00B0760A">
            <w:pPr>
              <w:spacing w:before="60" w:after="60"/>
              <w:jc w:val="both"/>
              <w:rPr>
                <w:rFonts w:asciiTheme="majorHAnsi" w:hAnsiTheme="majorHAnsi" w:cstheme="majorHAnsi"/>
                <w:b/>
                <w:lang w:val="sr-Latn-RS"/>
              </w:rPr>
            </w:pPr>
            <w:r>
              <w:rPr>
                <w:rFonts w:asciiTheme="majorHAnsi" w:hAnsiTheme="majorHAnsi" w:cstheme="majorHAnsi"/>
                <w:b/>
                <w:lang w:val="sr-Latn-RS"/>
              </w:rPr>
              <w:t xml:space="preserve">Godina registracije </w:t>
            </w:r>
          </w:p>
        </w:tc>
        <w:tc>
          <w:tcPr>
            <w:tcW w:w="3508" w:type="pct"/>
          </w:tcPr>
          <w:p w14:paraId="36B5DD99" w14:textId="77777777" w:rsidR="00E8198C" w:rsidRPr="00716EE4" w:rsidRDefault="00E8198C">
            <w:pPr>
              <w:spacing w:before="60" w:after="60"/>
              <w:jc w:val="both"/>
              <w:rPr>
                <w:rFonts w:asciiTheme="majorHAnsi" w:hAnsiTheme="majorHAnsi" w:cstheme="majorHAnsi"/>
                <w:b/>
                <w:lang w:val="sr-Latn-RS"/>
              </w:rPr>
            </w:pPr>
          </w:p>
        </w:tc>
      </w:tr>
    </w:tbl>
    <w:p w14:paraId="3A26D262" w14:textId="1408369F" w:rsidR="005A4F7E" w:rsidRPr="00716EE4" w:rsidRDefault="00B0760A">
      <w:pPr>
        <w:keepNext/>
        <w:numPr>
          <w:ilvl w:val="0"/>
          <w:numId w:val="16"/>
        </w:numPr>
        <w:spacing w:before="240" w:after="240" w:line="240" w:lineRule="auto"/>
        <w:jc w:val="both"/>
        <w:rPr>
          <w:rFonts w:asciiTheme="majorHAnsi" w:hAnsiTheme="majorHAnsi" w:cstheme="majorHAnsi"/>
          <w:b/>
          <w:lang w:val="sr-Latn-RS"/>
        </w:rPr>
      </w:pPr>
      <w:r w:rsidRPr="00B0760A">
        <w:rPr>
          <w:rFonts w:asciiTheme="majorHAnsi" w:hAnsiTheme="majorHAnsi" w:cstheme="majorHAnsi"/>
          <w:b/>
          <w:lang w:val="sr-Latn-RS"/>
        </w:rPr>
        <w:t>KONTAKT OSOBA (za ovaj ITQ</w:t>
      </w:r>
      <w:r w:rsidR="005A4F7E" w:rsidRPr="00716EE4">
        <w:rPr>
          <w:rFonts w:asciiTheme="majorHAnsi" w:hAnsiTheme="majorHAnsi" w:cstheme="majorHAnsi"/>
          <w:b/>
          <w:lang w:val="sr-Latn-RS"/>
        </w:rPr>
        <w:t>)</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64"/>
        <w:gridCol w:w="6580"/>
      </w:tblGrid>
      <w:tr w:rsidR="00B0760A" w:rsidRPr="00716EE4" w14:paraId="7371F91D" w14:textId="77777777" w:rsidTr="00C26BD0">
        <w:tc>
          <w:tcPr>
            <w:tcW w:w="1479" w:type="pct"/>
            <w:shd w:val="pct5" w:color="auto" w:fill="FFFFFF"/>
          </w:tcPr>
          <w:p w14:paraId="7E61CBA5" w14:textId="669B337C" w:rsidR="00B0760A" w:rsidRPr="00B0760A" w:rsidRDefault="00B0760A" w:rsidP="00B0760A">
            <w:pPr>
              <w:spacing w:before="120" w:after="120"/>
              <w:jc w:val="both"/>
              <w:rPr>
                <w:rFonts w:asciiTheme="majorHAnsi" w:hAnsiTheme="majorHAnsi" w:cstheme="majorHAnsi"/>
                <w:b/>
                <w:lang w:val="sr-Latn-RS"/>
              </w:rPr>
            </w:pPr>
            <w:r w:rsidRPr="00B0760A">
              <w:rPr>
                <w:b/>
                <w:lang w:val="sr-Latn-RS"/>
              </w:rPr>
              <w:t xml:space="preserve">Ime </w:t>
            </w:r>
          </w:p>
        </w:tc>
        <w:tc>
          <w:tcPr>
            <w:tcW w:w="3521" w:type="pct"/>
          </w:tcPr>
          <w:p w14:paraId="08CE752D" w14:textId="77777777" w:rsidR="00B0760A" w:rsidRPr="00716EE4" w:rsidRDefault="00B0760A" w:rsidP="00B0760A">
            <w:pPr>
              <w:spacing w:before="120" w:after="120"/>
              <w:jc w:val="both"/>
              <w:rPr>
                <w:rFonts w:asciiTheme="majorHAnsi" w:hAnsiTheme="majorHAnsi" w:cstheme="majorHAnsi"/>
                <w:lang w:val="sr-Latn-RS"/>
              </w:rPr>
            </w:pPr>
          </w:p>
        </w:tc>
      </w:tr>
      <w:tr w:rsidR="00B0760A" w:rsidRPr="00716EE4" w14:paraId="3A14E292" w14:textId="77777777" w:rsidTr="00C26BD0">
        <w:tc>
          <w:tcPr>
            <w:tcW w:w="1479" w:type="pct"/>
            <w:shd w:val="pct5" w:color="auto" w:fill="FFFFFF"/>
          </w:tcPr>
          <w:p w14:paraId="766ECF75" w14:textId="5394DE6F" w:rsidR="00B0760A" w:rsidRPr="00B0760A" w:rsidRDefault="00B0760A" w:rsidP="00B0760A">
            <w:pPr>
              <w:spacing w:before="120" w:after="120"/>
              <w:jc w:val="both"/>
              <w:rPr>
                <w:rFonts w:asciiTheme="majorHAnsi" w:hAnsiTheme="majorHAnsi" w:cstheme="majorHAnsi"/>
                <w:b/>
                <w:lang w:val="sr-Latn-RS"/>
              </w:rPr>
            </w:pPr>
            <w:r w:rsidRPr="00B0760A">
              <w:rPr>
                <w:b/>
                <w:lang w:val="sr-Latn-RS"/>
              </w:rPr>
              <w:t xml:space="preserve">Pozicija </w:t>
            </w:r>
          </w:p>
        </w:tc>
        <w:tc>
          <w:tcPr>
            <w:tcW w:w="3521" w:type="pct"/>
          </w:tcPr>
          <w:p w14:paraId="1419BA83" w14:textId="77777777" w:rsidR="00B0760A" w:rsidRPr="00716EE4" w:rsidRDefault="00B0760A" w:rsidP="00B0760A">
            <w:pPr>
              <w:spacing w:before="120" w:after="120"/>
              <w:jc w:val="both"/>
              <w:rPr>
                <w:rFonts w:asciiTheme="majorHAnsi" w:hAnsiTheme="majorHAnsi" w:cstheme="majorHAnsi"/>
                <w:lang w:val="sr-Latn-RS"/>
              </w:rPr>
            </w:pPr>
          </w:p>
        </w:tc>
      </w:tr>
      <w:tr w:rsidR="00B0760A" w:rsidRPr="00716EE4" w14:paraId="463B3AC4" w14:textId="77777777" w:rsidTr="00C26BD0">
        <w:tc>
          <w:tcPr>
            <w:tcW w:w="1479" w:type="pct"/>
            <w:shd w:val="pct5" w:color="auto" w:fill="FFFFFF"/>
          </w:tcPr>
          <w:p w14:paraId="4E44D09B" w14:textId="01B117A3" w:rsidR="00B0760A" w:rsidRPr="00B0760A" w:rsidRDefault="00B0760A" w:rsidP="00B0760A">
            <w:pPr>
              <w:spacing w:before="120" w:after="120"/>
              <w:jc w:val="both"/>
              <w:rPr>
                <w:rFonts w:asciiTheme="majorHAnsi" w:hAnsiTheme="majorHAnsi" w:cstheme="majorHAnsi"/>
                <w:b/>
                <w:lang w:val="sr-Latn-RS"/>
              </w:rPr>
            </w:pPr>
            <w:r w:rsidRPr="00B0760A">
              <w:rPr>
                <w:b/>
                <w:lang w:val="sr-Latn-RS"/>
              </w:rPr>
              <w:t xml:space="preserve">Adresa </w:t>
            </w:r>
          </w:p>
        </w:tc>
        <w:tc>
          <w:tcPr>
            <w:tcW w:w="3521" w:type="pct"/>
          </w:tcPr>
          <w:p w14:paraId="4103B4C8" w14:textId="77777777" w:rsidR="00B0760A" w:rsidRPr="00716EE4" w:rsidRDefault="00B0760A" w:rsidP="00B0760A">
            <w:pPr>
              <w:spacing w:before="120" w:after="120"/>
              <w:jc w:val="both"/>
              <w:rPr>
                <w:rFonts w:asciiTheme="majorHAnsi" w:hAnsiTheme="majorHAnsi" w:cstheme="majorHAnsi"/>
                <w:lang w:val="sr-Latn-RS"/>
              </w:rPr>
            </w:pPr>
          </w:p>
        </w:tc>
      </w:tr>
      <w:tr w:rsidR="00B0760A" w:rsidRPr="00716EE4" w14:paraId="12935FA4" w14:textId="77777777" w:rsidTr="00C26BD0">
        <w:tc>
          <w:tcPr>
            <w:tcW w:w="1479" w:type="pct"/>
            <w:shd w:val="pct5" w:color="auto" w:fill="FFFFFF"/>
          </w:tcPr>
          <w:p w14:paraId="694A506F" w14:textId="355E877E" w:rsidR="00B0760A" w:rsidRPr="00B0760A" w:rsidRDefault="00B0760A" w:rsidP="00B0760A">
            <w:pPr>
              <w:spacing w:before="120" w:after="120"/>
              <w:jc w:val="both"/>
              <w:rPr>
                <w:rFonts w:asciiTheme="majorHAnsi" w:hAnsiTheme="majorHAnsi" w:cstheme="majorHAnsi"/>
                <w:b/>
                <w:lang w:val="sr-Latn-RS"/>
              </w:rPr>
            </w:pPr>
            <w:r w:rsidRPr="00B0760A">
              <w:rPr>
                <w:b/>
                <w:lang w:val="sr-Latn-RS"/>
              </w:rPr>
              <w:t xml:space="preserve">Telefon </w:t>
            </w:r>
          </w:p>
        </w:tc>
        <w:tc>
          <w:tcPr>
            <w:tcW w:w="3521" w:type="pct"/>
          </w:tcPr>
          <w:p w14:paraId="62FCAD5B" w14:textId="77777777" w:rsidR="00B0760A" w:rsidRPr="00716EE4" w:rsidRDefault="00B0760A" w:rsidP="00B0760A">
            <w:pPr>
              <w:spacing w:before="120" w:after="120"/>
              <w:jc w:val="both"/>
              <w:rPr>
                <w:rFonts w:asciiTheme="majorHAnsi" w:hAnsiTheme="majorHAnsi" w:cstheme="majorHAnsi"/>
                <w:lang w:val="sr-Latn-RS"/>
              </w:rPr>
            </w:pPr>
          </w:p>
        </w:tc>
      </w:tr>
      <w:tr w:rsidR="00B0760A" w:rsidRPr="00716EE4" w14:paraId="0F7C5375" w14:textId="77777777" w:rsidTr="00C26BD0">
        <w:tc>
          <w:tcPr>
            <w:tcW w:w="1479" w:type="pct"/>
            <w:shd w:val="pct5" w:color="auto" w:fill="FFFFFF"/>
          </w:tcPr>
          <w:p w14:paraId="3AC8D96A" w14:textId="1569F78A" w:rsidR="00B0760A" w:rsidRPr="00B0760A" w:rsidRDefault="00B0760A" w:rsidP="00B0760A">
            <w:pPr>
              <w:spacing w:before="120" w:after="120"/>
              <w:jc w:val="both"/>
              <w:rPr>
                <w:rFonts w:asciiTheme="majorHAnsi" w:hAnsiTheme="majorHAnsi" w:cstheme="majorHAnsi"/>
                <w:b/>
                <w:lang w:val="sr-Latn-RS"/>
              </w:rPr>
            </w:pPr>
            <w:r w:rsidRPr="00B0760A">
              <w:rPr>
                <w:b/>
                <w:lang w:val="sr-Latn-RS"/>
              </w:rPr>
              <w:t xml:space="preserve">Emajl adresa </w:t>
            </w:r>
          </w:p>
        </w:tc>
        <w:tc>
          <w:tcPr>
            <w:tcW w:w="3521" w:type="pct"/>
          </w:tcPr>
          <w:p w14:paraId="4649923F" w14:textId="77777777" w:rsidR="00B0760A" w:rsidRPr="00716EE4" w:rsidRDefault="00B0760A" w:rsidP="00B0760A">
            <w:pPr>
              <w:spacing w:before="120" w:after="120"/>
              <w:jc w:val="both"/>
              <w:rPr>
                <w:rFonts w:asciiTheme="majorHAnsi" w:hAnsiTheme="majorHAnsi" w:cstheme="majorHAnsi"/>
                <w:lang w:val="sr-Latn-RS"/>
              </w:rPr>
            </w:pPr>
          </w:p>
        </w:tc>
      </w:tr>
    </w:tbl>
    <w:p w14:paraId="2F9A5771" w14:textId="1A191D18" w:rsidR="008E0AE9" w:rsidRPr="00716EE4" w:rsidRDefault="00262D9C">
      <w:pPr>
        <w:spacing w:line="276" w:lineRule="auto"/>
        <w:jc w:val="both"/>
        <w:rPr>
          <w:rFonts w:asciiTheme="majorHAnsi" w:hAnsiTheme="majorHAnsi" w:cstheme="majorHAnsi"/>
          <w:i/>
          <w:lang w:val="sr-Latn-RS"/>
        </w:rPr>
      </w:pPr>
      <w:r w:rsidRPr="00262D9C">
        <w:rPr>
          <w:rFonts w:asciiTheme="majorHAnsi" w:hAnsiTheme="majorHAnsi" w:cstheme="majorHAnsi"/>
          <w:i/>
          <w:lang w:val="sr-Latn-RS"/>
        </w:rPr>
        <w:t>Ponuđač ima pravo da kontroliše format i dužinu teksta</w:t>
      </w:r>
      <w:r w:rsidR="007967D7" w:rsidRPr="00716EE4">
        <w:rPr>
          <w:rFonts w:asciiTheme="majorHAnsi" w:hAnsiTheme="majorHAnsi" w:cstheme="majorHAnsi"/>
          <w:i/>
          <w:lang w:val="sr-Latn-RS"/>
        </w:rPr>
        <w:t>.</w:t>
      </w:r>
    </w:p>
    <w:p w14:paraId="4F195CC5" w14:textId="27295340" w:rsidR="004942D2" w:rsidRPr="00716EE4" w:rsidRDefault="00F30E14">
      <w:pPr>
        <w:spacing w:line="276" w:lineRule="auto"/>
        <w:jc w:val="both"/>
        <w:rPr>
          <w:rFonts w:asciiTheme="majorHAnsi" w:hAnsiTheme="majorHAnsi" w:cstheme="majorHAnsi"/>
          <w:b/>
          <w:lang w:val="sr-Latn-RS"/>
        </w:rPr>
      </w:pPr>
      <w:r w:rsidRPr="00716EE4">
        <w:rPr>
          <w:rFonts w:asciiTheme="majorHAnsi" w:hAnsiTheme="majorHAnsi" w:cstheme="majorHAnsi"/>
          <w:b/>
          <w:lang w:val="sr-Latn-RS"/>
        </w:rPr>
        <w:t>A</w:t>
      </w:r>
      <w:r w:rsidR="004942D2" w:rsidRPr="00716EE4">
        <w:rPr>
          <w:rFonts w:asciiTheme="majorHAnsi" w:hAnsiTheme="majorHAnsi" w:cstheme="majorHAnsi"/>
          <w:b/>
          <w:lang w:val="sr-Latn-RS"/>
        </w:rPr>
        <w:t>.</w:t>
      </w:r>
      <w:r w:rsidR="004942D2" w:rsidRPr="00716EE4">
        <w:rPr>
          <w:rFonts w:asciiTheme="majorHAnsi" w:hAnsiTheme="majorHAnsi" w:cstheme="majorHAnsi"/>
          <w:b/>
          <w:lang w:val="sr-Latn-RS"/>
        </w:rPr>
        <w:tab/>
      </w:r>
      <w:r w:rsidR="00262D9C">
        <w:rPr>
          <w:rFonts w:asciiTheme="majorHAnsi" w:hAnsiTheme="majorHAnsi" w:cstheme="majorHAnsi"/>
          <w:b/>
          <w:lang w:val="sr-Latn-RS"/>
        </w:rPr>
        <w:t xml:space="preserve">Iskustvo kompanije </w:t>
      </w:r>
    </w:p>
    <w:p w14:paraId="3C49C7C8" w14:textId="3F5A53EF" w:rsidR="00E8198C" w:rsidRPr="00716EE4" w:rsidRDefault="00262D9C">
      <w:pPr>
        <w:spacing w:line="276" w:lineRule="auto"/>
        <w:jc w:val="both"/>
        <w:rPr>
          <w:rFonts w:asciiTheme="majorHAnsi" w:hAnsiTheme="majorHAnsi" w:cstheme="majorHAnsi"/>
          <w:lang w:val="sr-Latn-RS"/>
        </w:rPr>
      </w:pPr>
      <w:r w:rsidRPr="00262D9C">
        <w:rPr>
          <w:rFonts w:asciiTheme="majorHAnsi" w:hAnsiTheme="majorHAnsi" w:cstheme="majorHAnsi"/>
          <w:lang w:val="sr-Latn-RS"/>
        </w:rPr>
        <w:t>Podnosilac prijave treba da dostavi izjavu o iskustvu kompanije relevantnom za ovu prijavu i evidenciju kompanije (uključujući sudije</w:t>
      </w:r>
      <w:r w:rsidR="00E8198C" w:rsidRPr="00716EE4">
        <w:rPr>
          <w:rFonts w:asciiTheme="majorHAnsi" w:hAnsiTheme="majorHAnsi" w:cstheme="majorHAnsi"/>
          <w:lang w:val="sr-Latn-RS"/>
        </w:rPr>
        <w:t>).</w:t>
      </w:r>
    </w:p>
    <w:p w14:paraId="17787BC4" w14:textId="0DF12607" w:rsidR="0001621B" w:rsidRPr="00716EE4" w:rsidRDefault="00F30E14">
      <w:pPr>
        <w:spacing w:line="276" w:lineRule="auto"/>
        <w:jc w:val="both"/>
        <w:rPr>
          <w:rFonts w:asciiTheme="majorHAnsi" w:hAnsiTheme="majorHAnsi" w:cstheme="majorHAnsi"/>
          <w:b/>
          <w:lang w:val="sr-Latn-RS"/>
        </w:rPr>
      </w:pPr>
      <w:r w:rsidRPr="00716EE4">
        <w:rPr>
          <w:rFonts w:asciiTheme="majorHAnsi" w:hAnsiTheme="majorHAnsi" w:cstheme="majorHAnsi"/>
          <w:b/>
          <w:lang w:val="sr-Latn-RS"/>
        </w:rPr>
        <w:t>B</w:t>
      </w:r>
      <w:r w:rsidR="004942D2" w:rsidRPr="00716EE4">
        <w:rPr>
          <w:rFonts w:asciiTheme="majorHAnsi" w:hAnsiTheme="majorHAnsi" w:cstheme="majorHAnsi"/>
          <w:b/>
          <w:lang w:val="sr-Latn-RS"/>
        </w:rPr>
        <w:t>.</w:t>
      </w:r>
      <w:r w:rsidR="004942D2" w:rsidRPr="00716EE4">
        <w:rPr>
          <w:rFonts w:asciiTheme="majorHAnsi" w:hAnsiTheme="majorHAnsi" w:cstheme="majorHAnsi"/>
          <w:b/>
          <w:lang w:val="sr-Latn-RS"/>
        </w:rPr>
        <w:tab/>
      </w:r>
      <w:r w:rsidR="00262D9C" w:rsidRPr="00262D9C">
        <w:rPr>
          <w:rFonts w:asciiTheme="majorHAnsi" w:hAnsiTheme="majorHAnsi" w:cstheme="majorHAnsi"/>
          <w:b/>
          <w:lang w:val="sr-Latn-RS"/>
        </w:rPr>
        <w:t>Metodologija, planiranje i alati za pružanje traženih usluga</w:t>
      </w:r>
    </w:p>
    <w:p w14:paraId="6F37D1D7" w14:textId="072FB149" w:rsidR="004942D2" w:rsidRPr="00716EE4" w:rsidRDefault="00B10507">
      <w:pPr>
        <w:spacing w:line="276" w:lineRule="auto"/>
        <w:jc w:val="both"/>
        <w:rPr>
          <w:rFonts w:asciiTheme="majorHAnsi" w:hAnsiTheme="majorHAnsi" w:cstheme="majorHAnsi"/>
          <w:b/>
          <w:lang w:val="sr-Latn-RS"/>
        </w:rPr>
      </w:pPr>
      <w:r w:rsidRPr="00716EE4">
        <w:rPr>
          <w:rFonts w:asciiTheme="majorHAnsi" w:hAnsiTheme="majorHAnsi" w:cstheme="majorHAnsi"/>
          <w:b/>
          <w:lang w:val="sr-Latn-RS"/>
        </w:rPr>
        <w:t>C</w:t>
      </w:r>
      <w:r w:rsidR="004942D2" w:rsidRPr="00716EE4">
        <w:rPr>
          <w:rFonts w:asciiTheme="majorHAnsi" w:hAnsiTheme="majorHAnsi" w:cstheme="majorHAnsi"/>
          <w:b/>
          <w:lang w:val="sr-Latn-RS"/>
        </w:rPr>
        <w:t>.</w:t>
      </w:r>
      <w:r w:rsidR="004942D2" w:rsidRPr="00716EE4">
        <w:rPr>
          <w:rFonts w:asciiTheme="majorHAnsi" w:hAnsiTheme="majorHAnsi" w:cstheme="majorHAnsi"/>
          <w:b/>
          <w:lang w:val="sr-Latn-RS"/>
        </w:rPr>
        <w:tab/>
      </w:r>
      <w:r w:rsidR="00262D9C">
        <w:rPr>
          <w:rFonts w:asciiTheme="majorHAnsi" w:hAnsiTheme="majorHAnsi" w:cstheme="majorHAnsi"/>
          <w:b/>
          <w:lang w:val="sr-Latn-RS"/>
        </w:rPr>
        <w:t xml:space="preserve">Kvalifikacije tima </w:t>
      </w:r>
    </w:p>
    <w:p w14:paraId="6A4DD162" w14:textId="7C7ED766" w:rsidR="00E8198C" w:rsidRPr="00716EE4" w:rsidRDefault="000E251B" w:rsidP="00E8198C">
      <w:pPr>
        <w:spacing w:line="276" w:lineRule="auto"/>
        <w:jc w:val="both"/>
        <w:rPr>
          <w:rFonts w:asciiTheme="majorHAnsi" w:hAnsiTheme="majorHAnsi" w:cstheme="majorHAnsi"/>
          <w:lang w:val="sr-Latn-RS"/>
        </w:rPr>
      </w:pPr>
      <w:r w:rsidRPr="000E251B">
        <w:rPr>
          <w:rFonts w:asciiTheme="majorHAnsi" w:hAnsiTheme="majorHAnsi" w:cstheme="majorHAnsi"/>
          <w:lang w:val="sr-Latn-RS"/>
        </w:rPr>
        <w:t>Podnosilac prijave treba da dostavi raspored imenovanog osoblja i pomoćnog osoblja, uključujući</w:t>
      </w:r>
      <w:r w:rsidR="00E8198C" w:rsidRPr="00716EE4">
        <w:rPr>
          <w:rFonts w:asciiTheme="majorHAnsi" w:hAnsiTheme="majorHAnsi" w:cstheme="majorHAnsi"/>
          <w:lang w:val="sr-Latn-RS"/>
        </w:rPr>
        <w:t>:</w:t>
      </w:r>
    </w:p>
    <w:p w14:paraId="3946E12E" w14:textId="508303EC" w:rsidR="000E251B" w:rsidRPr="000E251B" w:rsidRDefault="00E8198C" w:rsidP="000E251B">
      <w:pPr>
        <w:spacing w:after="0" w:line="276" w:lineRule="auto"/>
        <w:jc w:val="both"/>
        <w:rPr>
          <w:rFonts w:asciiTheme="majorHAnsi" w:hAnsiTheme="majorHAnsi" w:cstheme="majorHAnsi"/>
          <w:lang w:val="sr-Latn-RS"/>
        </w:rPr>
      </w:pPr>
      <w:r w:rsidRPr="00716EE4">
        <w:rPr>
          <w:rFonts w:asciiTheme="majorHAnsi" w:hAnsiTheme="majorHAnsi" w:cstheme="majorHAnsi"/>
          <w:lang w:val="sr-Latn-RS"/>
        </w:rPr>
        <w:t>a.</w:t>
      </w:r>
      <w:r w:rsidRPr="00716EE4">
        <w:rPr>
          <w:rFonts w:asciiTheme="majorHAnsi" w:hAnsiTheme="majorHAnsi" w:cstheme="majorHAnsi"/>
          <w:lang w:val="sr-Latn-RS"/>
        </w:rPr>
        <w:tab/>
      </w:r>
      <w:r w:rsidR="000E251B" w:rsidRPr="000E251B">
        <w:rPr>
          <w:rFonts w:asciiTheme="majorHAnsi" w:hAnsiTheme="majorHAnsi" w:cstheme="majorHAnsi"/>
          <w:lang w:val="sr-Latn-RS"/>
        </w:rPr>
        <w:t xml:space="preserve">Kvalifikacije i relevantno iskustvo (uključujući </w:t>
      </w:r>
      <w:r w:rsidR="000E251B">
        <w:rPr>
          <w:rFonts w:asciiTheme="majorHAnsi" w:hAnsiTheme="majorHAnsi" w:cstheme="majorHAnsi"/>
          <w:lang w:val="sr-Latn-RS"/>
        </w:rPr>
        <w:t>biografije</w:t>
      </w:r>
      <w:r w:rsidR="000E251B" w:rsidRPr="000E251B">
        <w:rPr>
          <w:rFonts w:asciiTheme="majorHAnsi" w:hAnsiTheme="majorHAnsi" w:cstheme="majorHAnsi"/>
          <w:lang w:val="sr-Latn-RS"/>
        </w:rPr>
        <w:t>).</w:t>
      </w:r>
    </w:p>
    <w:p w14:paraId="6F397182" w14:textId="76B903EC" w:rsidR="000E251B" w:rsidRPr="000E251B" w:rsidRDefault="000E251B" w:rsidP="000E251B">
      <w:pPr>
        <w:spacing w:after="0" w:line="276" w:lineRule="auto"/>
        <w:jc w:val="both"/>
        <w:rPr>
          <w:rFonts w:asciiTheme="majorHAnsi" w:hAnsiTheme="majorHAnsi" w:cstheme="majorHAnsi"/>
          <w:lang w:val="sr-Latn-RS"/>
        </w:rPr>
      </w:pPr>
      <w:r w:rsidRPr="000E251B">
        <w:rPr>
          <w:rFonts w:asciiTheme="majorHAnsi" w:hAnsiTheme="majorHAnsi" w:cstheme="majorHAnsi"/>
          <w:lang w:val="sr-Latn-RS"/>
        </w:rPr>
        <w:t xml:space="preserve">b. </w:t>
      </w:r>
      <w:r>
        <w:rPr>
          <w:rFonts w:asciiTheme="majorHAnsi" w:hAnsiTheme="majorHAnsi" w:cstheme="majorHAnsi"/>
          <w:lang w:val="sr-Latn-RS"/>
        </w:rPr>
        <w:tab/>
      </w:r>
      <w:r w:rsidRPr="000E251B">
        <w:rPr>
          <w:rFonts w:asciiTheme="majorHAnsi" w:hAnsiTheme="majorHAnsi" w:cstheme="majorHAnsi"/>
          <w:lang w:val="sr-Latn-RS"/>
        </w:rPr>
        <w:t>Očekivana dostupnost, pristupačnost, nivo unosa i njihova uobičajena lokacija.</w:t>
      </w:r>
    </w:p>
    <w:p w14:paraId="2AA8FD1E" w14:textId="40F2615E" w:rsidR="00E8198C" w:rsidRPr="00716EE4" w:rsidRDefault="000E251B" w:rsidP="000E251B">
      <w:pPr>
        <w:spacing w:after="0" w:line="276" w:lineRule="auto"/>
        <w:jc w:val="both"/>
        <w:rPr>
          <w:rFonts w:asciiTheme="majorHAnsi" w:hAnsiTheme="majorHAnsi" w:cstheme="majorHAnsi"/>
          <w:lang w:val="sr-Latn-RS"/>
        </w:rPr>
      </w:pPr>
      <w:r w:rsidRPr="000E251B">
        <w:rPr>
          <w:rFonts w:asciiTheme="majorHAnsi" w:hAnsiTheme="majorHAnsi" w:cstheme="majorHAnsi"/>
          <w:lang w:val="sr-Latn-RS"/>
        </w:rPr>
        <w:t xml:space="preserve">c. </w:t>
      </w:r>
      <w:r>
        <w:rPr>
          <w:rFonts w:asciiTheme="majorHAnsi" w:hAnsiTheme="majorHAnsi" w:cstheme="majorHAnsi"/>
          <w:lang w:val="sr-Latn-RS"/>
        </w:rPr>
        <w:tab/>
      </w:r>
      <w:r w:rsidRPr="000E251B">
        <w:rPr>
          <w:rFonts w:asciiTheme="majorHAnsi" w:hAnsiTheme="majorHAnsi" w:cstheme="majorHAnsi"/>
          <w:lang w:val="sr-Latn-RS"/>
        </w:rPr>
        <w:t>Sposobnost pružanja usluga navedenih u Izjavi o zahtevima</w:t>
      </w:r>
      <w:r w:rsidR="00E8198C" w:rsidRPr="00716EE4">
        <w:rPr>
          <w:rFonts w:asciiTheme="majorHAnsi" w:hAnsiTheme="majorHAnsi" w:cstheme="majorHAnsi"/>
          <w:lang w:val="sr-Latn-RS"/>
        </w:rPr>
        <w:t>.</w:t>
      </w:r>
    </w:p>
    <w:p w14:paraId="0AED141F" w14:textId="49E0D9C3" w:rsidR="00E8198C" w:rsidRPr="00716EE4" w:rsidRDefault="000E251B" w:rsidP="00E8198C">
      <w:pPr>
        <w:spacing w:line="276" w:lineRule="auto"/>
        <w:jc w:val="both"/>
        <w:rPr>
          <w:rFonts w:asciiTheme="majorHAnsi" w:hAnsiTheme="majorHAnsi" w:cstheme="majorHAnsi"/>
          <w:lang w:val="sr-Latn-RS"/>
        </w:rPr>
      </w:pPr>
      <w:r w:rsidRPr="000E251B">
        <w:rPr>
          <w:rFonts w:asciiTheme="majorHAnsi" w:hAnsiTheme="majorHAnsi" w:cstheme="majorHAnsi"/>
          <w:lang w:val="sr-Latn-RS"/>
        </w:rPr>
        <w:t>Podnosilac prijave treba da navede da li je osoblje nominovano za usluge upravljanja projektima, usluge upravljanja ugovorima ili oboje</w:t>
      </w:r>
      <w:r w:rsidR="00E8198C" w:rsidRPr="00716EE4">
        <w:rPr>
          <w:rFonts w:asciiTheme="majorHAnsi" w:hAnsiTheme="majorHAnsi" w:cstheme="majorHAnsi"/>
          <w:lang w:val="sr-Latn-RS"/>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1265"/>
        <w:gridCol w:w="1427"/>
        <w:gridCol w:w="1782"/>
        <w:gridCol w:w="1638"/>
        <w:gridCol w:w="1771"/>
        <w:gridCol w:w="1467"/>
      </w:tblGrid>
      <w:tr w:rsidR="003032FE" w:rsidRPr="00716EE4" w14:paraId="58DC9D09" w14:textId="77777777" w:rsidTr="00BC536E">
        <w:trPr>
          <w:cantSplit/>
          <w:trHeight w:val="288"/>
        </w:trPr>
        <w:tc>
          <w:tcPr>
            <w:tcW w:w="0" w:type="auto"/>
            <w:shd w:val="pct5" w:color="auto" w:fill="FFFFFF"/>
            <w:vAlign w:val="center"/>
          </w:tcPr>
          <w:p w14:paraId="0092C818" w14:textId="104FBCBE" w:rsidR="003032FE" w:rsidRPr="00716EE4" w:rsidRDefault="003032FE" w:rsidP="003032FE">
            <w:pPr>
              <w:jc w:val="both"/>
              <w:rPr>
                <w:rFonts w:asciiTheme="majorHAnsi" w:hAnsiTheme="majorHAnsi" w:cstheme="majorHAnsi"/>
                <w:lang w:val="sr-Latn-RS"/>
              </w:rPr>
            </w:pPr>
            <w:r>
              <w:rPr>
                <w:rFonts w:asciiTheme="majorHAnsi" w:hAnsiTheme="majorHAnsi" w:cstheme="majorHAnsi"/>
                <w:lang w:val="sr-Latn-RS"/>
              </w:rPr>
              <w:lastRenderedPageBreak/>
              <w:t xml:space="preserve">Ime i prezime </w:t>
            </w:r>
          </w:p>
        </w:tc>
        <w:tc>
          <w:tcPr>
            <w:tcW w:w="1427" w:type="dxa"/>
            <w:shd w:val="pct5" w:color="auto" w:fill="FFFFFF"/>
            <w:vAlign w:val="center"/>
          </w:tcPr>
          <w:p w14:paraId="1A12EE0E" w14:textId="0614D766" w:rsidR="003032FE" w:rsidRPr="00716EE4" w:rsidRDefault="003032FE" w:rsidP="003032FE">
            <w:pPr>
              <w:jc w:val="both"/>
              <w:rPr>
                <w:rFonts w:asciiTheme="majorHAnsi" w:hAnsiTheme="majorHAnsi" w:cstheme="majorHAnsi"/>
                <w:lang w:val="sr-Latn-RS"/>
              </w:rPr>
            </w:pPr>
            <w:r w:rsidRPr="009C3167">
              <w:rPr>
                <w:rFonts w:asciiTheme="majorHAnsi" w:hAnsiTheme="majorHAnsi" w:cstheme="majorHAnsi"/>
                <w:lang w:val="sr-Latn-RS"/>
              </w:rPr>
              <w:t>Po</w:t>
            </w:r>
            <w:r>
              <w:rPr>
                <w:rFonts w:asciiTheme="majorHAnsi" w:hAnsiTheme="majorHAnsi" w:cstheme="majorHAnsi"/>
                <w:lang w:val="sr-Latn-RS"/>
              </w:rPr>
              <w:t xml:space="preserve">zicija </w:t>
            </w:r>
          </w:p>
        </w:tc>
        <w:tc>
          <w:tcPr>
            <w:tcW w:w="1782" w:type="dxa"/>
            <w:shd w:val="pct5" w:color="auto" w:fill="FFFFFF"/>
            <w:vAlign w:val="center"/>
          </w:tcPr>
          <w:p w14:paraId="63433E71" w14:textId="2FC57751" w:rsidR="003032FE" w:rsidRPr="00716EE4" w:rsidRDefault="003032FE" w:rsidP="003032FE">
            <w:pPr>
              <w:jc w:val="both"/>
              <w:rPr>
                <w:rFonts w:asciiTheme="majorHAnsi" w:hAnsiTheme="majorHAnsi" w:cstheme="majorHAnsi"/>
                <w:lang w:val="sr-Latn-RS"/>
              </w:rPr>
            </w:pPr>
            <w:r>
              <w:rPr>
                <w:rFonts w:asciiTheme="majorHAnsi" w:hAnsiTheme="majorHAnsi" w:cstheme="majorHAnsi"/>
                <w:lang w:val="sr-Latn-RS"/>
              </w:rPr>
              <w:t>Iskustvo u godinama</w:t>
            </w:r>
          </w:p>
        </w:tc>
        <w:tc>
          <w:tcPr>
            <w:tcW w:w="1638" w:type="dxa"/>
            <w:shd w:val="pct5" w:color="auto" w:fill="FFFFFF"/>
            <w:vAlign w:val="center"/>
          </w:tcPr>
          <w:p w14:paraId="25BF529A" w14:textId="3D1714F2" w:rsidR="003032FE" w:rsidRPr="00716EE4" w:rsidRDefault="003032FE" w:rsidP="003032FE">
            <w:pPr>
              <w:jc w:val="both"/>
              <w:rPr>
                <w:rFonts w:asciiTheme="majorHAnsi" w:hAnsiTheme="majorHAnsi" w:cstheme="majorHAnsi"/>
                <w:lang w:val="sr-Latn-RS"/>
              </w:rPr>
            </w:pPr>
            <w:r w:rsidRPr="009C3167">
              <w:rPr>
                <w:rFonts w:asciiTheme="majorHAnsi" w:hAnsiTheme="majorHAnsi" w:cstheme="majorHAnsi"/>
                <w:lang w:val="sr-Latn-RS"/>
              </w:rPr>
              <w:t>Profes</w:t>
            </w:r>
            <w:r>
              <w:rPr>
                <w:rFonts w:asciiTheme="majorHAnsi" w:hAnsiTheme="majorHAnsi" w:cstheme="majorHAnsi"/>
                <w:lang w:val="sr-Latn-RS"/>
              </w:rPr>
              <w:t xml:space="preserve">ija </w:t>
            </w:r>
          </w:p>
        </w:tc>
        <w:tc>
          <w:tcPr>
            <w:tcW w:w="1771" w:type="dxa"/>
            <w:shd w:val="pct5" w:color="auto" w:fill="FFFFFF"/>
            <w:vAlign w:val="center"/>
          </w:tcPr>
          <w:p w14:paraId="37D09C23" w14:textId="302F9D72" w:rsidR="003032FE" w:rsidRPr="00716EE4" w:rsidRDefault="003032FE" w:rsidP="003032FE">
            <w:pPr>
              <w:jc w:val="both"/>
              <w:rPr>
                <w:rFonts w:asciiTheme="majorHAnsi" w:hAnsiTheme="majorHAnsi" w:cstheme="majorHAnsi"/>
                <w:lang w:val="sr-Latn-RS"/>
              </w:rPr>
            </w:pPr>
            <w:r>
              <w:rPr>
                <w:rFonts w:asciiTheme="majorHAnsi" w:hAnsiTheme="majorHAnsi" w:cstheme="majorHAnsi"/>
                <w:lang w:val="sr-Latn-RS"/>
              </w:rPr>
              <w:t>Odgovornosti za ovu ponudu</w:t>
            </w:r>
            <w:r w:rsidRPr="009C3167">
              <w:rPr>
                <w:rFonts w:asciiTheme="majorHAnsi" w:hAnsiTheme="majorHAnsi" w:cstheme="majorHAnsi"/>
                <w:lang w:val="sr-Latn-RS"/>
              </w:rPr>
              <w:t>:</w:t>
            </w:r>
          </w:p>
        </w:tc>
        <w:tc>
          <w:tcPr>
            <w:tcW w:w="0" w:type="auto"/>
            <w:shd w:val="pct5" w:color="auto" w:fill="FFFFFF"/>
            <w:vAlign w:val="center"/>
          </w:tcPr>
          <w:p w14:paraId="5902BB69" w14:textId="0473F608" w:rsidR="003032FE" w:rsidRPr="00716EE4" w:rsidDel="0057771E" w:rsidRDefault="003032FE" w:rsidP="003032FE">
            <w:pPr>
              <w:jc w:val="both"/>
              <w:rPr>
                <w:rFonts w:asciiTheme="majorHAnsi" w:hAnsiTheme="majorHAnsi" w:cstheme="majorHAnsi"/>
                <w:lang w:val="sr-Latn-RS"/>
              </w:rPr>
            </w:pPr>
            <w:r>
              <w:rPr>
                <w:rFonts w:asciiTheme="majorHAnsi" w:hAnsiTheme="majorHAnsi" w:cstheme="majorHAnsi"/>
                <w:lang w:val="sr-Latn-RS"/>
              </w:rPr>
              <w:t>Kratka biografija</w:t>
            </w:r>
          </w:p>
        </w:tc>
      </w:tr>
      <w:tr w:rsidR="00F30E14" w:rsidRPr="00716EE4" w14:paraId="29BB8E44" w14:textId="77777777" w:rsidTr="00BC536E">
        <w:trPr>
          <w:cantSplit/>
        </w:trPr>
        <w:tc>
          <w:tcPr>
            <w:tcW w:w="0" w:type="auto"/>
            <w:vAlign w:val="center"/>
          </w:tcPr>
          <w:p w14:paraId="22813FB5" w14:textId="77777777" w:rsidR="00F30E14" w:rsidRPr="00716EE4" w:rsidRDefault="00F30E14">
            <w:pPr>
              <w:jc w:val="both"/>
              <w:rPr>
                <w:rFonts w:asciiTheme="majorHAnsi" w:hAnsiTheme="majorHAnsi" w:cstheme="majorHAnsi"/>
                <w:lang w:val="sr-Latn-RS"/>
              </w:rPr>
            </w:pPr>
          </w:p>
        </w:tc>
        <w:tc>
          <w:tcPr>
            <w:tcW w:w="1427" w:type="dxa"/>
            <w:vAlign w:val="center"/>
          </w:tcPr>
          <w:p w14:paraId="5375C9A3" w14:textId="77777777" w:rsidR="00F30E14" w:rsidRPr="00716EE4" w:rsidRDefault="00F30E14">
            <w:pPr>
              <w:jc w:val="both"/>
              <w:rPr>
                <w:rFonts w:asciiTheme="majorHAnsi" w:hAnsiTheme="majorHAnsi" w:cstheme="majorHAnsi"/>
                <w:lang w:val="sr-Latn-RS"/>
              </w:rPr>
            </w:pPr>
          </w:p>
        </w:tc>
        <w:tc>
          <w:tcPr>
            <w:tcW w:w="1782" w:type="dxa"/>
            <w:vAlign w:val="center"/>
          </w:tcPr>
          <w:p w14:paraId="68C5459C" w14:textId="77777777" w:rsidR="00F30E14" w:rsidRPr="00716EE4" w:rsidRDefault="00F30E14">
            <w:pPr>
              <w:jc w:val="both"/>
              <w:rPr>
                <w:rFonts w:asciiTheme="majorHAnsi" w:hAnsiTheme="majorHAnsi" w:cstheme="majorHAnsi"/>
                <w:lang w:val="sr-Latn-RS"/>
              </w:rPr>
            </w:pPr>
          </w:p>
        </w:tc>
        <w:tc>
          <w:tcPr>
            <w:tcW w:w="1638" w:type="dxa"/>
            <w:vAlign w:val="center"/>
          </w:tcPr>
          <w:p w14:paraId="730C51E1" w14:textId="77777777" w:rsidR="00F30E14" w:rsidRPr="00716EE4" w:rsidRDefault="00F30E14">
            <w:pPr>
              <w:jc w:val="both"/>
              <w:rPr>
                <w:rFonts w:asciiTheme="majorHAnsi" w:hAnsiTheme="majorHAnsi" w:cstheme="majorHAnsi"/>
                <w:lang w:val="sr-Latn-RS"/>
              </w:rPr>
            </w:pPr>
          </w:p>
        </w:tc>
        <w:tc>
          <w:tcPr>
            <w:tcW w:w="1771" w:type="dxa"/>
            <w:vAlign w:val="center"/>
          </w:tcPr>
          <w:p w14:paraId="3AAE0745" w14:textId="77777777" w:rsidR="00F30E14" w:rsidRPr="00716EE4" w:rsidRDefault="00F30E14">
            <w:pPr>
              <w:jc w:val="both"/>
              <w:rPr>
                <w:rFonts w:asciiTheme="majorHAnsi" w:hAnsiTheme="majorHAnsi" w:cstheme="majorHAnsi"/>
                <w:lang w:val="sr-Latn-RS"/>
              </w:rPr>
            </w:pPr>
          </w:p>
        </w:tc>
        <w:tc>
          <w:tcPr>
            <w:tcW w:w="0" w:type="auto"/>
            <w:shd w:val="clear" w:color="auto" w:fill="FFFFFF"/>
          </w:tcPr>
          <w:p w14:paraId="4159B683" w14:textId="77777777" w:rsidR="00F30E14" w:rsidRPr="00716EE4" w:rsidRDefault="00F30E14">
            <w:pPr>
              <w:jc w:val="both"/>
              <w:rPr>
                <w:rFonts w:asciiTheme="majorHAnsi" w:hAnsiTheme="majorHAnsi" w:cstheme="majorHAnsi"/>
                <w:lang w:val="sr-Latn-RS"/>
              </w:rPr>
            </w:pPr>
          </w:p>
        </w:tc>
      </w:tr>
      <w:tr w:rsidR="00F30E14" w:rsidRPr="00716EE4" w14:paraId="4F8D0FE3" w14:textId="77777777" w:rsidTr="00BC536E">
        <w:trPr>
          <w:cantSplit/>
        </w:trPr>
        <w:tc>
          <w:tcPr>
            <w:tcW w:w="0" w:type="auto"/>
            <w:vAlign w:val="center"/>
          </w:tcPr>
          <w:p w14:paraId="1B4D95E8" w14:textId="77777777" w:rsidR="00F30E14" w:rsidRPr="00716EE4" w:rsidRDefault="00F30E14">
            <w:pPr>
              <w:jc w:val="both"/>
              <w:rPr>
                <w:rFonts w:asciiTheme="majorHAnsi" w:hAnsiTheme="majorHAnsi" w:cstheme="majorHAnsi"/>
                <w:lang w:val="sr-Latn-RS"/>
              </w:rPr>
            </w:pPr>
          </w:p>
        </w:tc>
        <w:tc>
          <w:tcPr>
            <w:tcW w:w="1427" w:type="dxa"/>
            <w:vAlign w:val="center"/>
          </w:tcPr>
          <w:p w14:paraId="0A7C9889" w14:textId="77777777" w:rsidR="00F30E14" w:rsidRPr="00716EE4" w:rsidRDefault="00F30E14">
            <w:pPr>
              <w:jc w:val="both"/>
              <w:rPr>
                <w:rFonts w:asciiTheme="majorHAnsi" w:hAnsiTheme="majorHAnsi" w:cstheme="majorHAnsi"/>
                <w:lang w:val="sr-Latn-RS"/>
              </w:rPr>
            </w:pPr>
          </w:p>
        </w:tc>
        <w:tc>
          <w:tcPr>
            <w:tcW w:w="1782" w:type="dxa"/>
            <w:vAlign w:val="center"/>
          </w:tcPr>
          <w:p w14:paraId="68F47C89" w14:textId="77777777" w:rsidR="00F30E14" w:rsidRPr="00716EE4" w:rsidRDefault="00F30E14">
            <w:pPr>
              <w:jc w:val="both"/>
              <w:rPr>
                <w:rFonts w:asciiTheme="majorHAnsi" w:hAnsiTheme="majorHAnsi" w:cstheme="majorHAnsi"/>
                <w:lang w:val="sr-Latn-RS"/>
              </w:rPr>
            </w:pPr>
          </w:p>
        </w:tc>
        <w:tc>
          <w:tcPr>
            <w:tcW w:w="1638" w:type="dxa"/>
            <w:vAlign w:val="center"/>
          </w:tcPr>
          <w:p w14:paraId="065A7987" w14:textId="77777777" w:rsidR="00F30E14" w:rsidRPr="00716EE4" w:rsidRDefault="00F30E14">
            <w:pPr>
              <w:jc w:val="both"/>
              <w:rPr>
                <w:rFonts w:asciiTheme="majorHAnsi" w:hAnsiTheme="majorHAnsi" w:cstheme="majorHAnsi"/>
                <w:lang w:val="sr-Latn-RS"/>
              </w:rPr>
            </w:pPr>
          </w:p>
        </w:tc>
        <w:tc>
          <w:tcPr>
            <w:tcW w:w="1771" w:type="dxa"/>
            <w:vAlign w:val="center"/>
          </w:tcPr>
          <w:p w14:paraId="57F4D6C8" w14:textId="77777777" w:rsidR="00F30E14" w:rsidRPr="00716EE4" w:rsidRDefault="00F30E14">
            <w:pPr>
              <w:jc w:val="both"/>
              <w:rPr>
                <w:rFonts w:asciiTheme="majorHAnsi" w:hAnsiTheme="majorHAnsi" w:cstheme="majorHAnsi"/>
                <w:lang w:val="sr-Latn-RS"/>
              </w:rPr>
            </w:pPr>
          </w:p>
        </w:tc>
        <w:tc>
          <w:tcPr>
            <w:tcW w:w="0" w:type="auto"/>
            <w:shd w:val="clear" w:color="auto" w:fill="FFFFFF"/>
          </w:tcPr>
          <w:p w14:paraId="66E08CF9" w14:textId="77777777" w:rsidR="00F30E14" w:rsidRPr="00716EE4" w:rsidRDefault="00F30E14">
            <w:pPr>
              <w:jc w:val="both"/>
              <w:rPr>
                <w:rFonts w:asciiTheme="majorHAnsi" w:hAnsiTheme="majorHAnsi" w:cstheme="majorHAnsi"/>
                <w:lang w:val="sr-Latn-RS"/>
              </w:rPr>
            </w:pPr>
          </w:p>
        </w:tc>
      </w:tr>
      <w:tr w:rsidR="00F30E14" w:rsidRPr="00716EE4" w14:paraId="45EA732B" w14:textId="77777777" w:rsidTr="00BC536E">
        <w:trPr>
          <w:cantSplit/>
        </w:trPr>
        <w:tc>
          <w:tcPr>
            <w:tcW w:w="0" w:type="auto"/>
            <w:vAlign w:val="center"/>
          </w:tcPr>
          <w:p w14:paraId="71A752BA" w14:textId="77777777" w:rsidR="00F30E14" w:rsidRPr="00716EE4" w:rsidRDefault="00F30E14">
            <w:pPr>
              <w:jc w:val="both"/>
              <w:rPr>
                <w:rFonts w:asciiTheme="majorHAnsi" w:hAnsiTheme="majorHAnsi" w:cstheme="majorHAnsi"/>
                <w:lang w:val="sr-Latn-RS"/>
              </w:rPr>
            </w:pPr>
          </w:p>
        </w:tc>
        <w:tc>
          <w:tcPr>
            <w:tcW w:w="1427" w:type="dxa"/>
            <w:vAlign w:val="center"/>
          </w:tcPr>
          <w:p w14:paraId="3B1D8C8D" w14:textId="77777777" w:rsidR="00F30E14" w:rsidRPr="00716EE4" w:rsidRDefault="00F30E14">
            <w:pPr>
              <w:jc w:val="both"/>
              <w:rPr>
                <w:rFonts w:asciiTheme="majorHAnsi" w:hAnsiTheme="majorHAnsi" w:cstheme="majorHAnsi"/>
                <w:lang w:val="sr-Latn-RS"/>
              </w:rPr>
            </w:pPr>
          </w:p>
        </w:tc>
        <w:tc>
          <w:tcPr>
            <w:tcW w:w="1782" w:type="dxa"/>
            <w:vAlign w:val="center"/>
          </w:tcPr>
          <w:p w14:paraId="77A5D51C" w14:textId="77777777" w:rsidR="00F30E14" w:rsidRPr="00716EE4" w:rsidRDefault="00F30E14">
            <w:pPr>
              <w:jc w:val="both"/>
              <w:rPr>
                <w:rFonts w:asciiTheme="majorHAnsi" w:hAnsiTheme="majorHAnsi" w:cstheme="majorHAnsi"/>
                <w:lang w:val="sr-Latn-RS"/>
              </w:rPr>
            </w:pPr>
          </w:p>
        </w:tc>
        <w:tc>
          <w:tcPr>
            <w:tcW w:w="1638" w:type="dxa"/>
            <w:vAlign w:val="center"/>
          </w:tcPr>
          <w:p w14:paraId="2FED95D9" w14:textId="77777777" w:rsidR="00F30E14" w:rsidRPr="00716EE4" w:rsidRDefault="00F30E14">
            <w:pPr>
              <w:jc w:val="both"/>
              <w:rPr>
                <w:rFonts w:asciiTheme="majorHAnsi" w:hAnsiTheme="majorHAnsi" w:cstheme="majorHAnsi"/>
                <w:lang w:val="sr-Latn-RS"/>
              </w:rPr>
            </w:pPr>
          </w:p>
        </w:tc>
        <w:tc>
          <w:tcPr>
            <w:tcW w:w="1771" w:type="dxa"/>
            <w:vAlign w:val="center"/>
          </w:tcPr>
          <w:p w14:paraId="489A7747" w14:textId="77777777" w:rsidR="00F30E14" w:rsidRPr="00716EE4" w:rsidRDefault="00F30E14">
            <w:pPr>
              <w:jc w:val="both"/>
              <w:rPr>
                <w:rFonts w:asciiTheme="majorHAnsi" w:hAnsiTheme="majorHAnsi" w:cstheme="majorHAnsi"/>
                <w:lang w:val="sr-Latn-RS"/>
              </w:rPr>
            </w:pPr>
          </w:p>
        </w:tc>
        <w:tc>
          <w:tcPr>
            <w:tcW w:w="0" w:type="auto"/>
            <w:shd w:val="clear" w:color="auto" w:fill="FFFFFF"/>
          </w:tcPr>
          <w:p w14:paraId="68DEC9A3" w14:textId="77777777" w:rsidR="00F30E14" w:rsidRPr="00716EE4" w:rsidRDefault="00F30E14">
            <w:pPr>
              <w:jc w:val="both"/>
              <w:rPr>
                <w:rFonts w:asciiTheme="majorHAnsi" w:hAnsiTheme="majorHAnsi" w:cstheme="majorHAnsi"/>
                <w:lang w:val="sr-Latn-RS"/>
              </w:rPr>
            </w:pPr>
          </w:p>
        </w:tc>
      </w:tr>
    </w:tbl>
    <w:p w14:paraId="3F23F3BE" w14:textId="77777777" w:rsidR="00E8198C" w:rsidRPr="00716EE4" w:rsidRDefault="00E8198C">
      <w:pPr>
        <w:spacing w:line="276" w:lineRule="auto"/>
        <w:jc w:val="both"/>
        <w:rPr>
          <w:rFonts w:asciiTheme="majorHAnsi" w:hAnsiTheme="majorHAnsi" w:cstheme="majorHAnsi"/>
          <w:b/>
          <w:lang w:val="sr-Latn-RS"/>
        </w:rPr>
      </w:pPr>
    </w:p>
    <w:p w14:paraId="207AE5BD" w14:textId="0881DF1B" w:rsidR="004942D2" w:rsidRPr="00716EE4" w:rsidRDefault="007967D7">
      <w:pPr>
        <w:spacing w:line="276" w:lineRule="auto"/>
        <w:jc w:val="both"/>
        <w:rPr>
          <w:rFonts w:asciiTheme="majorHAnsi" w:hAnsiTheme="majorHAnsi" w:cstheme="majorHAnsi"/>
          <w:b/>
          <w:lang w:val="sr-Latn-RS"/>
        </w:rPr>
      </w:pPr>
      <w:r w:rsidRPr="00716EE4">
        <w:rPr>
          <w:rFonts w:asciiTheme="majorHAnsi" w:hAnsiTheme="majorHAnsi" w:cstheme="majorHAnsi"/>
          <w:b/>
          <w:lang w:val="sr-Latn-RS"/>
        </w:rPr>
        <w:t>D.</w:t>
      </w:r>
      <w:r w:rsidRPr="00716EE4">
        <w:rPr>
          <w:rFonts w:asciiTheme="majorHAnsi" w:hAnsiTheme="majorHAnsi" w:cstheme="majorHAnsi"/>
          <w:b/>
          <w:lang w:val="sr-Latn-RS"/>
        </w:rPr>
        <w:tab/>
      </w:r>
      <w:r w:rsidR="003032FE">
        <w:rPr>
          <w:rFonts w:asciiTheme="majorHAnsi" w:hAnsiTheme="majorHAnsi" w:cstheme="majorHAnsi"/>
          <w:b/>
          <w:lang w:val="sr-Latn-RS"/>
        </w:rPr>
        <w:t>Oblasti specijalizacije i iskustva</w:t>
      </w:r>
    </w:p>
    <w:p w14:paraId="71CD3396" w14:textId="064B758E" w:rsidR="00E8198C" w:rsidRPr="00716EE4" w:rsidRDefault="003032FE">
      <w:pPr>
        <w:spacing w:line="276" w:lineRule="auto"/>
        <w:jc w:val="both"/>
        <w:rPr>
          <w:rFonts w:asciiTheme="majorHAnsi" w:hAnsiTheme="majorHAnsi" w:cstheme="majorHAnsi"/>
          <w:lang w:val="sr-Latn-RS"/>
        </w:rPr>
      </w:pPr>
      <w:r w:rsidRPr="003032FE">
        <w:rPr>
          <w:rFonts w:asciiTheme="majorHAnsi" w:hAnsiTheme="majorHAnsi" w:cstheme="majorHAnsi"/>
          <w:lang w:val="sr-Latn-RS"/>
        </w:rPr>
        <w:t>Molimo vas da popunite tabelu ispod da rezimirate glavne projekte vezane za ovaj ugovor koji su sprovedeni u poslednje 3 godine. Broj referenci koje treba dostaviti ne sme biti veći od 5 za celu ponudu</w:t>
      </w:r>
      <w:r w:rsidR="00E8198C" w:rsidRPr="00716EE4">
        <w:rPr>
          <w:rFonts w:asciiTheme="majorHAnsi" w:hAnsiTheme="majorHAnsi" w:cstheme="majorHAnsi"/>
          <w:lang w:val="sr-Latn-RS"/>
        </w:rPr>
        <w:t>.</w:t>
      </w:r>
    </w:p>
    <w:tbl>
      <w:tblPr>
        <w:tblStyle w:val="TableGrid"/>
        <w:tblW w:w="0" w:type="auto"/>
        <w:tblLook w:val="04A0" w:firstRow="1" w:lastRow="0" w:firstColumn="1" w:lastColumn="0" w:noHBand="0" w:noVBand="1"/>
      </w:tblPr>
      <w:tblGrid>
        <w:gridCol w:w="1558"/>
        <w:gridCol w:w="1558"/>
        <w:gridCol w:w="1558"/>
        <w:gridCol w:w="2834"/>
        <w:gridCol w:w="1842"/>
      </w:tblGrid>
      <w:tr w:rsidR="003032FE" w:rsidRPr="00716EE4" w14:paraId="77C25644" w14:textId="77777777" w:rsidTr="00BC536E">
        <w:tc>
          <w:tcPr>
            <w:tcW w:w="1558" w:type="dxa"/>
            <w:shd w:val="clear" w:color="auto" w:fill="BFBFBF" w:themeFill="background1" w:themeFillShade="BF"/>
          </w:tcPr>
          <w:p w14:paraId="77F4F1C5" w14:textId="10D2A897" w:rsidR="003032FE" w:rsidRPr="00716EE4" w:rsidRDefault="003032FE" w:rsidP="003032FE">
            <w:pPr>
              <w:widowControl w:val="0"/>
              <w:jc w:val="both"/>
              <w:rPr>
                <w:rFonts w:asciiTheme="majorHAnsi" w:hAnsiTheme="majorHAnsi" w:cstheme="majorHAnsi"/>
                <w:lang w:val="sr-Latn-RS"/>
              </w:rPr>
            </w:pPr>
            <w:r>
              <w:rPr>
                <w:rFonts w:asciiTheme="majorHAnsi" w:hAnsiTheme="majorHAnsi" w:cstheme="majorHAnsi"/>
                <w:lang w:val="sr-Latn-RS"/>
              </w:rPr>
              <w:t>Referentni broj</w:t>
            </w:r>
            <w:r w:rsidRPr="009C3167">
              <w:rPr>
                <w:rFonts w:asciiTheme="majorHAnsi" w:hAnsiTheme="majorHAnsi" w:cstheme="majorHAnsi"/>
                <w:lang w:val="sr-Latn-RS"/>
              </w:rPr>
              <w:t xml:space="preserve"> (ma</w:t>
            </w:r>
            <w:r>
              <w:rPr>
                <w:rFonts w:asciiTheme="majorHAnsi" w:hAnsiTheme="majorHAnsi" w:cstheme="majorHAnsi"/>
                <w:lang w:val="sr-Latn-RS"/>
              </w:rPr>
              <w:t>ks</w:t>
            </w:r>
            <w:r w:rsidRPr="009C3167">
              <w:rPr>
                <w:rFonts w:asciiTheme="majorHAnsi" w:hAnsiTheme="majorHAnsi" w:cstheme="majorHAnsi"/>
                <w:lang w:val="sr-Latn-RS"/>
              </w:rPr>
              <w:t>imum 5)</w:t>
            </w:r>
          </w:p>
        </w:tc>
        <w:tc>
          <w:tcPr>
            <w:tcW w:w="1558" w:type="dxa"/>
            <w:shd w:val="clear" w:color="auto" w:fill="F2F2F2" w:themeFill="background1" w:themeFillShade="F2"/>
          </w:tcPr>
          <w:p w14:paraId="0AEC03B6" w14:textId="4A89E6E5" w:rsidR="003032FE" w:rsidRPr="00716EE4" w:rsidRDefault="003032FE" w:rsidP="003032FE">
            <w:pPr>
              <w:widowControl w:val="0"/>
              <w:jc w:val="both"/>
              <w:rPr>
                <w:rFonts w:asciiTheme="majorHAnsi" w:hAnsiTheme="majorHAnsi" w:cstheme="majorHAnsi"/>
                <w:lang w:val="sr-Latn-RS"/>
              </w:rPr>
            </w:pPr>
            <w:r>
              <w:rPr>
                <w:rFonts w:asciiTheme="majorHAnsi" w:hAnsiTheme="majorHAnsi" w:cstheme="majorHAnsi"/>
                <w:lang w:val="sr-Latn-RS"/>
              </w:rPr>
              <w:t>Vrsta usluga</w:t>
            </w:r>
          </w:p>
        </w:tc>
        <w:tc>
          <w:tcPr>
            <w:tcW w:w="6234" w:type="dxa"/>
            <w:gridSpan w:val="3"/>
          </w:tcPr>
          <w:p w14:paraId="1B571B63" w14:textId="77777777" w:rsidR="003032FE" w:rsidRPr="00716EE4" w:rsidRDefault="003032FE" w:rsidP="003032FE">
            <w:pPr>
              <w:widowControl w:val="0"/>
              <w:jc w:val="both"/>
              <w:rPr>
                <w:rFonts w:asciiTheme="majorHAnsi" w:hAnsiTheme="majorHAnsi" w:cstheme="majorHAnsi"/>
                <w:lang w:val="sr-Latn-RS"/>
              </w:rPr>
            </w:pPr>
          </w:p>
        </w:tc>
      </w:tr>
      <w:tr w:rsidR="003032FE" w:rsidRPr="00716EE4" w14:paraId="5CF1DE5F" w14:textId="77777777" w:rsidTr="003032FE">
        <w:tc>
          <w:tcPr>
            <w:tcW w:w="1558" w:type="dxa"/>
            <w:shd w:val="clear" w:color="auto" w:fill="F2F2F2" w:themeFill="background1" w:themeFillShade="F2"/>
          </w:tcPr>
          <w:p w14:paraId="75745C78" w14:textId="7E8AE8C5" w:rsidR="003032FE" w:rsidRPr="00716EE4" w:rsidRDefault="003032FE" w:rsidP="003032FE">
            <w:pPr>
              <w:widowControl w:val="0"/>
              <w:jc w:val="both"/>
              <w:rPr>
                <w:rFonts w:asciiTheme="majorHAnsi" w:hAnsiTheme="majorHAnsi" w:cstheme="majorHAnsi"/>
                <w:lang w:val="sr-Latn-RS"/>
              </w:rPr>
            </w:pPr>
            <w:r>
              <w:rPr>
                <w:rFonts w:asciiTheme="majorHAnsi" w:hAnsiTheme="majorHAnsi" w:cstheme="majorHAnsi"/>
                <w:lang w:val="sr-Latn-RS"/>
              </w:rPr>
              <w:t xml:space="preserve">Naziv klijenta ili subjekta </w:t>
            </w:r>
          </w:p>
        </w:tc>
        <w:tc>
          <w:tcPr>
            <w:tcW w:w="1558" w:type="dxa"/>
            <w:shd w:val="clear" w:color="auto" w:fill="F2F2F2" w:themeFill="background1" w:themeFillShade="F2"/>
          </w:tcPr>
          <w:p w14:paraId="0C0C6BD8" w14:textId="46ECD02E" w:rsidR="003032FE" w:rsidRPr="00716EE4" w:rsidRDefault="003032FE" w:rsidP="003032FE">
            <w:pPr>
              <w:widowControl w:val="0"/>
              <w:jc w:val="both"/>
              <w:rPr>
                <w:rFonts w:asciiTheme="majorHAnsi" w:hAnsiTheme="majorHAnsi" w:cstheme="majorHAnsi"/>
                <w:lang w:val="sr-Latn-RS"/>
              </w:rPr>
            </w:pPr>
            <w:r>
              <w:rPr>
                <w:rFonts w:asciiTheme="majorHAnsi" w:hAnsiTheme="majorHAnsi" w:cstheme="majorHAnsi"/>
                <w:lang w:val="sr-Latn-RS"/>
              </w:rPr>
              <w:t>Zemlja</w:t>
            </w:r>
          </w:p>
        </w:tc>
        <w:tc>
          <w:tcPr>
            <w:tcW w:w="1558" w:type="dxa"/>
            <w:shd w:val="clear" w:color="auto" w:fill="F2F2F2" w:themeFill="background1" w:themeFillShade="F2"/>
          </w:tcPr>
          <w:p w14:paraId="539207DF" w14:textId="1800C65E" w:rsidR="003032FE" w:rsidRPr="00716EE4" w:rsidRDefault="003032FE" w:rsidP="003032FE">
            <w:pPr>
              <w:widowControl w:val="0"/>
              <w:jc w:val="both"/>
              <w:rPr>
                <w:rFonts w:asciiTheme="majorHAnsi" w:hAnsiTheme="majorHAnsi" w:cstheme="majorHAnsi"/>
                <w:lang w:val="sr-Latn-RS"/>
              </w:rPr>
            </w:pPr>
            <w:r>
              <w:rPr>
                <w:rFonts w:asciiTheme="majorHAnsi" w:hAnsiTheme="majorHAnsi" w:cstheme="majorHAnsi"/>
                <w:lang w:val="sr-Latn-RS"/>
              </w:rPr>
              <w:t>Datumi</w:t>
            </w:r>
            <w:r w:rsidRPr="009C3167">
              <w:rPr>
                <w:rFonts w:asciiTheme="majorHAnsi" w:hAnsiTheme="majorHAnsi" w:cstheme="majorHAnsi"/>
                <w:lang w:val="sr-Latn-RS"/>
              </w:rPr>
              <w:t xml:space="preserve"> (</w:t>
            </w:r>
            <w:r>
              <w:rPr>
                <w:rFonts w:asciiTheme="majorHAnsi" w:hAnsiTheme="majorHAnsi" w:cstheme="majorHAnsi"/>
                <w:lang w:val="sr-Latn-RS"/>
              </w:rPr>
              <w:t>početak/kraj</w:t>
            </w:r>
            <w:r w:rsidRPr="009C3167">
              <w:rPr>
                <w:rFonts w:asciiTheme="majorHAnsi" w:hAnsiTheme="majorHAnsi" w:cstheme="majorHAnsi"/>
                <w:lang w:val="sr-Latn-RS"/>
              </w:rPr>
              <w:t>)</w:t>
            </w:r>
          </w:p>
        </w:tc>
        <w:tc>
          <w:tcPr>
            <w:tcW w:w="2834" w:type="dxa"/>
            <w:shd w:val="clear" w:color="auto" w:fill="F2F2F2" w:themeFill="background1" w:themeFillShade="F2"/>
          </w:tcPr>
          <w:p w14:paraId="2444DE04" w14:textId="1442927F" w:rsidR="003032FE" w:rsidRPr="00716EE4" w:rsidRDefault="003032FE" w:rsidP="003032FE">
            <w:pPr>
              <w:widowControl w:val="0"/>
              <w:jc w:val="both"/>
              <w:rPr>
                <w:rFonts w:asciiTheme="majorHAnsi" w:hAnsiTheme="majorHAnsi" w:cstheme="majorHAnsi"/>
                <w:lang w:val="sr-Latn-RS"/>
              </w:rPr>
            </w:pPr>
            <w:r>
              <w:rPr>
                <w:rFonts w:asciiTheme="majorHAnsi" w:hAnsiTheme="majorHAnsi" w:cstheme="majorHAnsi"/>
                <w:lang w:val="sr-Latn-RS"/>
              </w:rPr>
              <w:t xml:space="preserve">Vrsta i obim usluga koje se pružaju </w:t>
            </w:r>
            <w:r w:rsidRPr="009C3167">
              <w:rPr>
                <w:rFonts w:asciiTheme="majorHAnsi" w:hAnsiTheme="majorHAnsi" w:cstheme="majorHAnsi"/>
                <w:lang w:val="sr-Latn-RS"/>
              </w:rPr>
              <w:t xml:space="preserve"> </w:t>
            </w:r>
          </w:p>
        </w:tc>
        <w:tc>
          <w:tcPr>
            <w:tcW w:w="1842" w:type="dxa"/>
            <w:shd w:val="clear" w:color="auto" w:fill="F2F2F2" w:themeFill="background1" w:themeFillShade="F2"/>
          </w:tcPr>
          <w:p w14:paraId="0105F76E" w14:textId="2833E16F" w:rsidR="003032FE" w:rsidRPr="00716EE4" w:rsidRDefault="003032FE" w:rsidP="003032FE">
            <w:pPr>
              <w:widowControl w:val="0"/>
              <w:jc w:val="both"/>
              <w:rPr>
                <w:rFonts w:asciiTheme="majorHAnsi" w:hAnsiTheme="majorHAnsi" w:cstheme="majorHAnsi"/>
                <w:lang w:val="sr-Latn-RS"/>
              </w:rPr>
            </w:pPr>
            <w:r>
              <w:rPr>
                <w:rFonts w:asciiTheme="majorHAnsi" w:hAnsiTheme="majorHAnsi" w:cstheme="majorHAnsi"/>
                <w:lang w:val="sr-Latn-RS"/>
              </w:rPr>
              <w:t xml:space="preserve">Broj angažovanog osoblja </w:t>
            </w:r>
          </w:p>
        </w:tc>
      </w:tr>
      <w:tr w:rsidR="00603F79" w:rsidRPr="00716EE4" w14:paraId="6831CBC5" w14:textId="77777777" w:rsidTr="003032FE">
        <w:tc>
          <w:tcPr>
            <w:tcW w:w="1558" w:type="dxa"/>
          </w:tcPr>
          <w:p w14:paraId="45ECD12F" w14:textId="77777777" w:rsidR="00603F79" w:rsidRPr="00716EE4" w:rsidRDefault="00603F79">
            <w:pPr>
              <w:widowControl w:val="0"/>
              <w:jc w:val="both"/>
              <w:rPr>
                <w:rFonts w:asciiTheme="majorHAnsi" w:hAnsiTheme="majorHAnsi" w:cstheme="majorHAnsi"/>
                <w:lang w:val="sr-Latn-RS"/>
              </w:rPr>
            </w:pPr>
          </w:p>
        </w:tc>
        <w:tc>
          <w:tcPr>
            <w:tcW w:w="1558" w:type="dxa"/>
          </w:tcPr>
          <w:p w14:paraId="2921C1E1" w14:textId="77777777" w:rsidR="00603F79" w:rsidRPr="00716EE4" w:rsidRDefault="00603F79">
            <w:pPr>
              <w:widowControl w:val="0"/>
              <w:jc w:val="both"/>
              <w:rPr>
                <w:rFonts w:asciiTheme="majorHAnsi" w:hAnsiTheme="majorHAnsi" w:cstheme="majorHAnsi"/>
                <w:lang w:val="sr-Latn-RS"/>
              </w:rPr>
            </w:pPr>
          </w:p>
        </w:tc>
        <w:tc>
          <w:tcPr>
            <w:tcW w:w="1558" w:type="dxa"/>
          </w:tcPr>
          <w:p w14:paraId="0F17AB5C" w14:textId="77777777" w:rsidR="00603F79" w:rsidRPr="00716EE4" w:rsidRDefault="00603F79">
            <w:pPr>
              <w:widowControl w:val="0"/>
              <w:jc w:val="both"/>
              <w:rPr>
                <w:rFonts w:asciiTheme="majorHAnsi" w:hAnsiTheme="majorHAnsi" w:cstheme="majorHAnsi"/>
                <w:lang w:val="sr-Latn-RS"/>
              </w:rPr>
            </w:pPr>
          </w:p>
        </w:tc>
        <w:tc>
          <w:tcPr>
            <w:tcW w:w="2834" w:type="dxa"/>
          </w:tcPr>
          <w:p w14:paraId="1A159B00" w14:textId="77777777" w:rsidR="00603F79" w:rsidRPr="00716EE4" w:rsidRDefault="00603F79">
            <w:pPr>
              <w:widowControl w:val="0"/>
              <w:jc w:val="both"/>
              <w:rPr>
                <w:rFonts w:asciiTheme="majorHAnsi" w:hAnsiTheme="majorHAnsi" w:cstheme="majorHAnsi"/>
                <w:lang w:val="sr-Latn-RS"/>
              </w:rPr>
            </w:pPr>
          </w:p>
        </w:tc>
        <w:tc>
          <w:tcPr>
            <w:tcW w:w="1842" w:type="dxa"/>
          </w:tcPr>
          <w:p w14:paraId="49E819C7" w14:textId="77777777" w:rsidR="00603F79" w:rsidRPr="00716EE4" w:rsidRDefault="00603F79">
            <w:pPr>
              <w:widowControl w:val="0"/>
              <w:jc w:val="both"/>
              <w:rPr>
                <w:rFonts w:asciiTheme="majorHAnsi" w:hAnsiTheme="majorHAnsi" w:cstheme="majorHAnsi"/>
                <w:lang w:val="sr-Latn-RS"/>
              </w:rPr>
            </w:pPr>
          </w:p>
        </w:tc>
      </w:tr>
      <w:tr w:rsidR="00603F79" w:rsidRPr="00716EE4" w14:paraId="79C71A7F" w14:textId="77777777" w:rsidTr="003032FE">
        <w:tc>
          <w:tcPr>
            <w:tcW w:w="1558" w:type="dxa"/>
          </w:tcPr>
          <w:p w14:paraId="596334A8" w14:textId="77777777" w:rsidR="00603F79" w:rsidRPr="00716EE4" w:rsidRDefault="00603F79">
            <w:pPr>
              <w:widowControl w:val="0"/>
              <w:jc w:val="both"/>
              <w:rPr>
                <w:rFonts w:asciiTheme="majorHAnsi" w:hAnsiTheme="majorHAnsi" w:cstheme="majorHAnsi"/>
                <w:lang w:val="sr-Latn-RS"/>
              </w:rPr>
            </w:pPr>
          </w:p>
        </w:tc>
        <w:tc>
          <w:tcPr>
            <w:tcW w:w="1558" w:type="dxa"/>
          </w:tcPr>
          <w:p w14:paraId="4DE8070B" w14:textId="77777777" w:rsidR="00603F79" w:rsidRPr="00716EE4" w:rsidRDefault="00603F79">
            <w:pPr>
              <w:widowControl w:val="0"/>
              <w:jc w:val="both"/>
              <w:rPr>
                <w:rFonts w:asciiTheme="majorHAnsi" w:hAnsiTheme="majorHAnsi" w:cstheme="majorHAnsi"/>
                <w:lang w:val="sr-Latn-RS"/>
              </w:rPr>
            </w:pPr>
          </w:p>
        </w:tc>
        <w:tc>
          <w:tcPr>
            <w:tcW w:w="1558" w:type="dxa"/>
          </w:tcPr>
          <w:p w14:paraId="59630E0E" w14:textId="77777777" w:rsidR="00603F79" w:rsidRPr="00716EE4" w:rsidRDefault="00603F79">
            <w:pPr>
              <w:widowControl w:val="0"/>
              <w:jc w:val="both"/>
              <w:rPr>
                <w:rFonts w:asciiTheme="majorHAnsi" w:hAnsiTheme="majorHAnsi" w:cstheme="majorHAnsi"/>
                <w:lang w:val="sr-Latn-RS"/>
              </w:rPr>
            </w:pPr>
          </w:p>
        </w:tc>
        <w:tc>
          <w:tcPr>
            <w:tcW w:w="2834" w:type="dxa"/>
          </w:tcPr>
          <w:p w14:paraId="481F1FDA" w14:textId="77777777" w:rsidR="00603F79" w:rsidRPr="00716EE4" w:rsidRDefault="00603F79">
            <w:pPr>
              <w:widowControl w:val="0"/>
              <w:jc w:val="both"/>
              <w:rPr>
                <w:rFonts w:asciiTheme="majorHAnsi" w:hAnsiTheme="majorHAnsi" w:cstheme="majorHAnsi"/>
                <w:lang w:val="sr-Latn-RS"/>
              </w:rPr>
            </w:pPr>
          </w:p>
        </w:tc>
        <w:tc>
          <w:tcPr>
            <w:tcW w:w="1842" w:type="dxa"/>
          </w:tcPr>
          <w:p w14:paraId="6D15D631" w14:textId="77777777" w:rsidR="00603F79" w:rsidRPr="00716EE4" w:rsidRDefault="00603F79">
            <w:pPr>
              <w:widowControl w:val="0"/>
              <w:jc w:val="both"/>
              <w:rPr>
                <w:rFonts w:asciiTheme="majorHAnsi" w:hAnsiTheme="majorHAnsi" w:cstheme="majorHAnsi"/>
                <w:lang w:val="sr-Latn-RS"/>
              </w:rPr>
            </w:pPr>
          </w:p>
        </w:tc>
      </w:tr>
      <w:tr w:rsidR="00603F79" w:rsidRPr="00716EE4" w14:paraId="348E21E3" w14:textId="77777777" w:rsidTr="003032FE">
        <w:tc>
          <w:tcPr>
            <w:tcW w:w="1558" w:type="dxa"/>
          </w:tcPr>
          <w:p w14:paraId="66506E59" w14:textId="77777777" w:rsidR="00603F79" w:rsidRPr="00716EE4" w:rsidRDefault="00603F79">
            <w:pPr>
              <w:widowControl w:val="0"/>
              <w:jc w:val="both"/>
              <w:rPr>
                <w:rFonts w:asciiTheme="majorHAnsi" w:hAnsiTheme="majorHAnsi" w:cstheme="majorHAnsi"/>
                <w:lang w:val="sr-Latn-RS"/>
              </w:rPr>
            </w:pPr>
          </w:p>
        </w:tc>
        <w:tc>
          <w:tcPr>
            <w:tcW w:w="1558" w:type="dxa"/>
          </w:tcPr>
          <w:p w14:paraId="36A6420C" w14:textId="77777777" w:rsidR="00603F79" w:rsidRPr="00716EE4" w:rsidRDefault="00603F79">
            <w:pPr>
              <w:widowControl w:val="0"/>
              <w:jc w:val="both"/>
              <w:rPr>
                <w:rFonts w:asciiTheme="majorHAnsi" w:hAnsiTheme="majorHAnsi" w:cstheme="majorHAnsi"/>
                <w:lang w:val="sr-Latn-RS"/>
              </w:rPr>
            </w:pPr>
          </w:p>
        </w:tc>
        <w:tc>
          <w:tcPr>
            <w:tcW w:w="1558" w:type="dxa"/>
          </w:tcPr>
          <w:p w14:paraId="2340878D" w14:textId="77777777" w:rsidR="00603F79" w:rsidRPr="00716EE4" w:rsidRDefault="00603F79">
            <w:pPr>
              <w:widowControl w:val="0"/>
              <w:jc w:val="both"/>
              <w:rPr>
                <w:rFonts w:asciiTheme="majorHAnsi" w:hAnsiTheme="majorHAnsi" w:cstheme="majorHAnsi"/>
                <w:lang w:val="sr-Latn-RS"/>
              </w:rPr>
            </w:pPr>
          </w:p>
        </w:tc>
        <w:tc>
          <w:tcPr>
            <w:tcW w:w="2834" w:type="dxa"/>
          </w:tcPr>
          <w:p w14:paraId="7D9CE0BE" w14:textId="77777777" w:rsidR="00603F79" w:rsidRPr="00716EE4" w:rsidRDefault="00603F79">
            <w:pPr>
              <w:widowControl w:val="0"/>
              <w:jc w:val="both"/>
              <w:rPr>
                <w:rFonts w:asciiTheme="majorHAnsi" w:hAnsiTheme="majorHAnsi" w:cstheme="majorHAnsi"/>
                <w:lang w:val="sr-Latn-RS"/>
              </w:rPr>
            </w:pPr>
          </w:p>
        </w:tc>
        <w:tc>
          <w:tcPr>
            <w:tcW w:w="1842" w:type="dxa"/>
          </w:tcPr>
          <w:p w14:paraId="0666E5E4" w14:textId="77777777" w:rsidR="00603F79" w:rsidRPr="00716EE4" w:rsidRDefault="00603F79">
            <w:pPr>
              <w:widowControl w:val="0"/>
              <w:jc w:val="both"/>
              <w:rPr>
                <w:rFonts w:asciiTheme="majorHAnsi" w:hAnsiTheme="majorHAnsi" w:cstheme="majorHAnsi"/>
                <w:lang w:val="sr-Latn-RS"/>
              </w:rPr>
            </w:pPr>
          </w:p>
        </w:tc>
      </w:tr>
      <w:tr w:rsidR="00603F79" w:rsidRPr="00716EE4" w14:paraId="11C20D52" w14:textId="77777777" w:rsidTr="003032FE">
        <w:tc>
          <w:tcPr>
            <w:tcW w:w="1558" w:type="dxa"/>
          </w:tcPr>
          <w:p w14:paraId="4BB6D4EF" w14:textId="77777777" w:rsidR="00603F79" w:rsidRPr="00716EE4" w:rsidRDefault="00603F79">
            <w:pPr>
              <w:widowControl w:val="0"/>
              <w:jc w:val="both"/>
              <w:rPr>
                <w:rFonts w:asciiTheme="majorHAnsi" w:hAnsiTheme="majorHAnsi" w:cstheme="majorHAnsi"/>
                <w:lang w:val="sr-Latn-RS"/>
              </w:rPr>
            </w:pPr>
          </w:p>
        </w:tc>
        <w:tc>
          <w:tcPr>
            <w:tcW w:w="1558" w:type="dxa"/>
          </w:tcPr>
          <w:p w14:paraId="4013BC00" w14:textId="77777777" w:rsidR="00603F79" w:rsidRPr="00716EE4" w:rsidRDefault="00603F79">
            <w:pPr>
              <w:widowControl w:val="0"/>
              <w:jc w:val="both"/>
              <w:rPr>
                <w:rFonts w:asciiTheme="majorHAnsi" w:hAnsiTheme="majorHAnsi" w:cstheme="majorHAnsi"/>
                <w:lang w:val="sr-Latn-RS"/>
              </w:rPr>
            </w:pPr>
          </w:p>
        </w:tc>
        <w:tc>
          <w:tcPr>
            <w:tcW w:w="1558" w:type="dxa"/>
          </w:tcPr>
          <w:p w14:paraId="50202A69" w14:textId="77777777" w:rsidR="00603F79" w:rsidRPr="00716EE4" w:rsidRDefault="00603F79">
            <w:pPr>
              <w:widowControl w:val="0"/>
              <w:jc w:val="both"/>
              <w:rPr>
                <w:rFonts w:asciiTheme="majorHAnsi" w:hAnsiTheme="majorHAnsi" w:cstheme="majorHAnsi"/>
                <w:lang w:val="sr-Latn-RS"/>
              </w:rPr>
            </w:pPr>
          </w:p>
        </w:tc>
        <w:tc>
          <w:tcPr>
            <w:tcW w:w="2834" w:type="dxa"/>
          </w:tcPr>
          <w:p w14:paraId="7D07D2E3" w14:textId="77777777" w:rsidR="00603F79" w:rsidRPr="00716EE4" w:rsidRDefault="00603F79">
            <w:pPr>
              <w:widowControl w:val="0"/>
              <w:jc w:val="both"/>
              <w:rPr>
                <w:rFonts w:asciiTheme="majorHAnsi" w:hAnsiTheme="majorHAnsi" w:cstheme="majorHAnsi"/>
                <w:lang w:val="sr-Latn-RS"/>
              </w:rPr>
            </w:pPr>
          </w:p>
        </w:tc>
        <w:tc>
          <w:tcPr>
            <w:tcW w:w="1842" w:type="dxa"/>
          </w:tcPr>
          <w:p w14:paraId="30323904" w14:textId="77777777" w:rsidR="00603F79" w:rsidRPr="00716EE4" w:rsidRDefault="00603F79">
            <w:pPr>
              <w:widowControl w:val="0"/>
              <w:jc w:val="both"/>
              <w:rPr>
                <w:rFonts w:asciiTheme="majorHAnsi" w:hAnsiTheme="majorHAnsi" w:cstheme="majorHAnsi"/>
                <w:lang w:val="sr-Latn-RS"/>
              </w:rPr>
            </w:pPr>
          </w:p>
        </w:tc>
      </w:tr>
      <w:tr w:rsidR="00603F79" w:rsidRPr="00716EE4" w14:paraId="46518FD6" w14:textId="77777777" w:rsidTr="003032FE">
        <w:tc>
          <w:tcPr>
            <w:tcW w:w="1558" w:type="dxa"/>
          </w:tcPr>
          <w:p w14:paraId="5C85C579" w14:textId="77777777" w:rsidR="00603F79" w:rsidRPr="00716EE4" w:rsidRDefault="00603F79">
            <w:pPr>
              <w:widowControl w:val="0"/>
              <w:jc w:val="both"/>
              <w:rPr>
                <w:rFonts w:asciiTheme="majorHAnsi" w:hAnsiTheme="majorHAnsi" w:cstheme="majorHAnsi"/>
                <w:lang w:val="sr-Latn-RS"/>
              </w:rPr>
            </w:pPr>
          </w:p>
        </w:tc>
        <w:tc>
          <w:tcPr>
            <w:tcW w:w="1558" w:type="dxa"/>
          </w:tcPr>
          <w:p w14:paraId="12F5A620" w14:textId="77777777" w:rsidR="00603F79" w:rsidRPr="00716EE4" w:rsidRDefault="00603F79">
            <w:pPr>
              <w:widowControl w:val="0"/>
              <w:jc w:val="both"/>
              <w:rPr>
                <w:rFonts w:asciiTheme="majorHAnsi" w:hAnsiTheme="majorHAnsi" w:cstheme="majorHAnsi"/>
                <w:lang w:val="sr-Latn-RS"/>
              </w:rPr>
            </w:pPr>
          </w:p>
        </w:tc>
        <w:tc>
          <w:tcPr>
            <w:tcW w:w="1558" w:type="dxa"/>
          </w:tcPr>
          <w:p w14:paraId="74F2D411" w14:textId="77777777" w:rsidR="00603F79" w:rsidRPr="00716EE4" w:rsidRDefault="00603F79">
            <w:pPr>
              <w:widowControl w:val="0"/>
              <w:jc w:val="both"/>
              <w:rPr>
                <w:rFonts w:asciiTheme="majorHAnsi" w:hAnsiTheme="majorHAnsi" w:cstheme="majorHAnsi"/>
                <w:lang w:val="sr-Latn-RS"/>
              </w:rPr>
            </w:pPr>
          </w:p>
        </w:tc>
        <w:tc>
          <w:tcPr>
            <w:tcW w:w="2834" w:type="dxa"/>
          </w:tcPr>
          <w:p w14:paraId="22BE8418" w14:textId="77777777" w:rsidR="00603F79" w:rsidRPr="00716EE4" w:rsidRDefault="00603F79">
            <w:pPr>
              <w:widowControl w:val="0"/>
              <w:jc w:val="both"/>
              <w:rPr>
                <w:rFonts w:asciiTheme="majorHAnsi" w:hAnsiTheme="majorHAnsi" w:cstheme="majorHAnsi"/>
                <w:lang w:val="sr-Latn-RS"/>
              </w:rPr>
            </w:pPr>
          </w:p>
        </w:tc>
        <w:tc>
          <w:tcPr>
            <w:tcW w:w="1842" w:type="dxa"/>
          </w:tcPr>
          <w:p w14:paraId="01DE4033" w14:textId="77777777" w:rsidR="00603F79" w:rsidRPr="00716EE4" w:rsidRDefault="00603F79">
            <w:pPr>
              <w:widowControl w:val="0"/>
              <w:jc w:val="both"/>
              <w:rPr>
                <w:rFonts w:asciiTheme="majorHAnsi" w:hAnsiTheme="majorHAnsi" w:cstheme="majorHAnsi"/>
                <w:lang w:val="sr-Latn-RS"/>
              </w:rPr>
            </w:pPr>
          </w:p>
        </w:tc>
      </w:tr>
    </w:tbl>
    <w:p w14:paraId="4207DE22" w14:textId="77777777" w:rsidR="0011594F" w:rsidRPr="00716EE4" w:rsidRDefault="0011594F">
      <w:pPr>
        <w:spacing w:line="276" w:lineRule="auto"/>
        <w:jc w:val="both"/>
        <w:rPr>
          <w:rFonts w:asciiTheme="majorHAnsi" w:hAnsiTheme="majorHAnsi" w:cstheme="majorHAnsi"/>
          <w:b/>
          <w:lang w:val="sr-Latn-RS"/>
        </w:rPr>
      </w:pPr>
    </w:p>
    <w:p w14:paraId="62549F4A" w14:textId="62BDF111" w:rsidR="00D37DB5" w:rsidRPr="00716EE4" w:rsidRDefault="00D37DB5" w:rsidP="00F60C1B">
      <w:pPr>
        <w:spacing w:line="276" w:lineRule="auto"/>
        <w:jc w:val="both"/>
        <w:rPr>
          <w:rFonts w:asciiTheme="majorHAnsi" w:hAnsiTheme="majorHAnsi" w:cstheme="majorHAnsi"/>
          <w:b/>
          <w:lang w:val="sr-Latn-RS"/>
        </w:rPr>
      </w:pPr>
    </w:p>
    <w:p w14:paraId="2BD5F530" w14:textId="4A2C0E60" w:rsidR="000A2A1D" w:rsidRPr="00716EE4" w:rsidRDefault="000A2A1D" w:rsidP="00F60C1B">
      <w:pPr>
        <w:spacing w:line="276" w:lineRule="auto"/>
        <w:jc w:val="both"/>
        <w:rPr>
          <w:rFonts w:asciiTheme="majorHAnsi" w:hAnsiTheme="majorHAnsi" w:cstheme="majorHAnsi"/>
          <w:b/>
          <w:lang w:val="sr-Latn-RS"/>
        </w:rPr>
      </w:pPr>
    </w:p>
    <w:p w14:paraId="17304DD9" w14:textId="3327308F" w:rsidR="000A2A1D" w:rsidRPr="00716EE4" w:rsidRDefault="000A2A1D" w:rsidP="00F60C1B">
      <w:pPr>
        <w:spacing w:line="276" w:lineRule="auto"/>
        <w:jc w:val="both"/>
        <w:rPr>
          <w:rFonts w:asciiTheme="majorHAnsi" w:hAnsiTheme="majorHAnsi" w:cstheme="majorHAnsi"/>
          <w:b/>
          <w:lang w:val="sr-Latn-RS"/>
        </w:rPr>
      </w:pPr>
    </w:p>
    <w:p w14:paraId="017EB6AB" w14:textId="753273FE" w:rsidR="000A2A1D" w:rsidRPr="00716EE4" w:rsidRDefault="000A2A1D" w:rsidP="00F60C1B">
      <w:pPr>
        <w:spacing w:line="276" w:lineRule="auto"/>
        <w:jc w:val="both"/>
        <w:rPr>
          <w:rFonts w:asciiTheme="majorHAnsi" w:hAnsiTheme="majorHAnsi" w:cstheme="majorHAnsi"/>
          <w:b/>
          <w:lang w:val="sr-Latn-RS"/>
        </w:rPr>
      </w:pPr>
    </w:p>
    <w:p w14:paraId="2B98C81E" w14:textId="1F41FB0C" w:rsidR="000A2A1D" w:rsidRPr="00716EE4" w:rsidRDefault="000A2A1D" w:rsidP="00F60C1B">
      <w:pPr>
        <w:spacing w:line="276" w:lineRule="auto"/>
        <w:jc w:val="both"/>
        <w:rPr>
          <w:rFonts w:asciiTheme="majorHAnsi" w:hAnsiTheme="majorHAnsi" w:cstheme="majorHAnsi"/>
          <w:b/>
          <w:lang w:val="sr-Latn-RS"/>
        </w:rPr>
      </w:pPr>
    </w:p>
    <w:p w14:paraId="4148AE29" w14:textId="4DBAA7C3" w:rsidR="000A2A1D" w:rsidRPr="00716EE4" w:rsidRDefault="000A2A1D" w:rsidP="00F60C1B">
      <w:pPr>
        <w:spacing w:line="276" w:lineRule="auto"/>
        <w:jc w:val="both"/>
        <w:rPr>
          <w:rFonts w:asciiTheme="majorHAnsi" w:hAnsiTheme="majorHAnsi" w:cstheme="majorHAnsi"/>
          <w:b/>
          <w:lang w:val="sr-Latn-RS"/>
        </w:rPr>
      </w:pPr>
    </w:p>
    <w:p w14:paraId="1CE54D38" w14:textId="77777777" w:rsidR="007967D7" w:rsidRPr="00716EE4" w:rsidRDefault="007967D7" w:rsidP="00F60C1B">
      <w:pPr>
        <w:spacing w:line="276" w:lineRule="auto"/>
        <w:jc w:val="both"/>
        <w:rPr>
          <w:rFonts w:asciiTheme="majorHAnsi" w:hAnsiTheme="majorHAnsi" w:cstheme="majorHAnsi"/>
          <w:b/>
          <w:lang w:val="sr-Latn-RS"/>
        </w:rPr>
      </w:pPr>
    </w:p>
    <w:p w14:paraId="23D024AD" w14:textId="77777777" w:rsidR="007967D7" w:rsidRPr="00716EE4" w:rsidRDefault="007967D7" w:rsidP="00F60C1B">
      <w:pPr>
        <w:spacing w:line="276" w:lineRule="auto"/>
        <w:jc w:val="both"/>
        <w:rPr>
          <w:rFonts w:asciiTheme="majorHAnsi" w:hAnsiTheme="majorHAnsi" w:cstheme="majorHAnsi"/>
          <w:b/>
          <w:lang w:val="sr-Latn-RS"/>
        </w:rPr>
      </w:pPr>
    </w:p>
    <w:p w14:paraId="031BD7B2" w14:textId="77777777" w:rsidR="007967D7" w:rsidRPr="00716EE4" w:rsidRDefault="007967D7" w:rsidP="00F60C1B">
      <w:pPr>
        <w:spacing w:line="276" w:lineRule="auto"/>
        <w:jc w:val="both"/>
        <w:rPr>
          <w:rFonts w:asciiTheme="majorHAnsi" w:hAnsiTheme="majorHAnsi" w:cstheme="majorHAnsi"/>
          <w:b/>
          <w:lang w:val="sr-Latn-RS"/>
        </w:rPr>
      </w:pPr>
    </w:p>
    <w:p w14:paraId="5E2E68C8" w14:textId="77777777" w:rsidR="007967D7" w:rsidRPr="00716EE4" w:rsidRDefault="007967D7" w:rsidP="00F60C1B">
      <w:pPr>
        <w:spacing w:line="276" w:lineRule="auto"/>
        <w:jc w:val="both"/>
        <w:rPr>
          <w:rFonts w:asciiTheme="majorHAnsi" w:hAnsiTheme="majorHAnsi" w:cstheme="majorHAnsi"/>
          <w:b/>
          <w:lang w:val="sr-Latn-RS"/>
        </w:rPr>
      </w:pPr>
    </w:p>
    <w:p w14:paraId="3576A570" w14:textId="77777777" w:rsidR="007967D7" w:rsidRPr="00716EE4" w:rsidRDefault="007967D7" w:rsidP="00F60C1B">
      <w:pPr>
        <w:spacing w:line="276" w:lineRule="auto"/>
        <w:jc w:val="both"/>
        <w:rPr>
          <w:rFonts w:asciiTheme="majorHAnsi" w:hAnsiTheme="majorHAnsi" w:cstheme="majorHAnsi"/>
          <w:b/>
          <w:lang w:val="sr-Latn-RS"/>
        </w:rPr>
      </w:pPr>
    </w:p>
    <w:p w14:paraId="23B58FEF" w14:textId="77777777" w:rsidR="007967D7" w:rsidRPr="00716EE4" w:rsidRDefault="007967D7" w:rsidP="00F60C1B">
      <w:pPr>
        <w:spacing w:line="276" w:lineRule="auto"/>
        <w:jc w:val="both"/>
        <w:rPr>
          <w:rFonts w:asciiTheme="majorHAnsi" w:hAnsiTheme="majorHAnsi" w:cstheme="majorHAnsi"/>
          <w:b/>
          <w:lang w:val="sr-Latn-RS"/>
        </w:rPr>
      </w:pPr>
    </w:p>
    <w:p w14:paraId="075F79ED" w14:textId="77777777" w:rsidR="007967D7" w:rsidRPr="00716EE4" w:rsidRDefault="007967D7" w:rsidP="00F60C1B">
      <w:pPr>
        <w:spacing w:line="276" w:lineRule="auto"/>
        <w:jc w:val="both"/>
        <w:rPr>
          <w:rFonts w:asciiTheme="majorHAnsi" w:hAnsiTheme="majorHAnsi" w:cstheme="majorHAnsi"/>
          <w:b/>
          <w:lang w:val="sr-Latn-RS"/>
        </w:rPr>
      </w:pPr>
    </w:p>
    <w:p w14:paraId="50DB473D" w14:textId="28A89E88" w:rsidR="00D37DB5" w:rsidRPr="00716EE4" w:rsidRDefault="007967D7">
      <w:pPr>
        <w:pStyle w:val="Heading1"/>
        <w:spacing w:line="276" w:lineRule="auto"/>
        <w:jc w:val="both"/>
        <w:rPr>
          <w:rFonts w:cstheme="majorHAnsi"/>
          <w:b/>
          <w:color w:val="auto"/>
          <w:sz w:val="22"/>
          <w:szCs w:val="22"/>
          <w:lang w:val="sr-Latn-RS"/>
        </w:rPr>
      </w:pPr>
      <w:bookmarkStart w:id="1" w:name="_Toc74228585"/>
      <w:r w:rsidRPr="00716EE4">
        <w:rPr>
          <w:rFonts w:cstheme="majorHAnsi"/>
          <w:b/>
          <w:color w:val="auto"/>
          <w:sz w:val="22"/>
          <w:szCs w:val="22"/>
          <w:lang w:val="sr-Latn-RS"/>
        </w:rPr>
        <w:lastRenderedPageBreak/>
        <w:t>An</w:t>
      </w:r>
      <w:r w:rsidR="003032FE">
        <w:rPr>
          <w:rFonts w:cstheme="majorHAnsi"/>
          <w:b/>
          <w:color w:val="auto"/>
          <w:sz w:val="22"/>
          <w:szCs w:val="22"/>
          <w:lang w:val="sr-Latn-RS"/>
        </w:rPr>
        <w:t xml:space="preserve">eks </w:t>
      </w:r>
      <w:r w:rsidRPr="00716EE4">
        <w:rPr>
          <w:rFonts w:cstheme="majorHAnsi"/>
          <w:b/>
          <w:color w:val="auto"/>
          <w:sz w:val="22"/>
          <w:szCs w:val="22"/>
          <w:lang w:val="sr-Latn-RS"/>
        </w:rPr>
        <w:t xml:space="preserve">3. </w:t>
      </w:r>
      <w:r w:rsidR="00B10507" w:rsidRPr="00716EE4">
        <w:rPr>
          <w:rFonts w:cstheme="majorHAnsi"/>
          <w:b/>
          <w:color w:val="auto"/>
          <w:sz w:val="22"/>
          <w:szCs w:val="22"/>
          <w:lang w:val="sr-Latn-RS"/>
        </w:rPr>
        <w:t xml:space="preserve"> </w:t>
      </w:r>
      <w:r w:rsidR="003032FE">
        <w:rPr>
          <w:rFonts w:cstheme="majorHAnsi"/>
          <w:b/>
          <w:color w:val="auto"/>
          <w:sz w:val="22"/>
          <w:szCs w:val="22"/>
          <w:lang w:val="sr-Latn-RS"/>
        </w:rPr>
        <w:t>FORMAT PONUDE</w:t>
      </w:r>
      <w:r w:rsidR="00B10507" w:rsidRPr="00716EE4">
        <w:rPr>
          <w:rFonts w:cstheme="majorHAnsi"/>
          <w:b/>
          <w:color w:val="auto"/>
          <w:sz w:val="22"/>
          <w:szCs w:val="22"/>
          <w:lang w:val="sr-Latn-RS"/>
        </w:rPr>
        <w:t xml:space="preserve"> – FINAN</w:t>
      </w:r>
      <w:bookmarkEnd w:id="1"/>
      <w:r w:rsidR="003032FE">
        <w:rPr>
          <w:rFonts w:cstheme="majorHAnsi"/>
          <w:b/>
          <w:color w:val="auto"/>
          <w:sz w:val="22"/>
          <w:szCs w:val="22"/>
          <w:lang w:val="sr-Latn-RS"/>
        </w:rPr>
        <w:t xml:space="preserve">SIJSKI PREDLOG </w:t>
      </w:r>
    </w:p>
    <w:p w14:paraId="6163BE8D" w14:textId="4790B412" w:rsidR="00D37DB5" w:rsidRPr="00716EE4" w:rsidRDefault="00D37DB5" w:rsidP="003D390A">
      <w:pPr>
        <w:jc w:val="both"/>
        <w:rPr>
          <w:rFonts w:asciiTheme="majorHAnsi" w:hAnsiTheme="majorHAnsi" w:cstheme="majorHAnsi"/>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86"/>
        <w:gridCol w:w="3747"/>
        <w:gridCol w:w="1004"/>
        <w:gridCol w:w="1913"/>
      </w:tblGrid>
      <w:tr w:rsidR="003032FE" w:rsidRPr="00716EE4" w14:paraId="5F0F4A03" w14:textId="77777777" w:rsidTr="003C662A">
        <w:trPr>
          <w:trHeight w:hRule="exact" w:val="499"/>
        </w:trPr>
        <w:tc>
          <w:tcPr>
            <w:tcW w:w="1436" w:type="pct"/>
            <w:shd w:val="clear" w:color="auto" w:fill="F2F2F2" w:themeFill="background1" w:themeFillShade="F2"/>
          </w:tcPr>
          <w:p w14:paraId="0DDFC3E0" w14:textId="7683ABB4" w:rsidR="003032FE" w:rsidRPr="003032FE" w:rsidRDefault="003032FE" w:rsidP="003032FE">
            <w:pPr>
              <w:jc w:val="both"/>
              <w:rPr>
                <w:rFonts w:asciiTheme="majorHAnsi" w:hAnsiTheme="majorHAnsi" w:cstheme="majorHAnsi"/>
                <w:lang w:val="sr-Latn-RS"/>
              </w:rPr>
            </w:pPr>
            <w:r w:rsidRPr="003032FE">
              <w:rPr>
                <w:lang w:val="sr-Latn-RS"/>
              </w:rPr>
              <w:t>Naziv dostavljača tendera:</w:t>
            </w:r>
          </w:p>
        </w:tc>
        <w:tc>
          <w:tcPr>
            <w:tcW w:w="2004" w:type="pct"/>
          </w:tcPr>
          <w:p w14:paraId="5C6A1122" w14:textId="5946E4DF" w:rsidR="003032FE" w:rsidRPr="00716EE4" w:rsidRDefault="003032FE" w:rsidP="003032FE">
            <w:pPr>
              <w:jc w:val="both"/>
              <w:rPr>
                <w:rFonts w:asciiTheme="majorHAnsi" w:hAnsiTheme="majorHAnsi" w:cstheme="majorHAnsi"/>
                <w:lang w:val="sr-Latn-RS"/>
              </w:rPr>
            </w:pPr>
          </w:p>
        </w:tc>
        <w:tc>
          <w:tcPr>
            <w:tcW w:w="537" w:type="pct"/>
            <w:shd w:val="clear" w:color="auto" w:fill="F2F2F2" w:themeFill="background1" w:themeFillShade="F2"/>
          </w:tcPr>
          <w:p w14:paraId="6C203E5C" w14:textId="4712A1AD" w:rsidR="003032FE" w:rsidRPr="00716EE4" w:rsidRDefault="003032FE" w:rsidP="003032FE">
            <w:pPr>
              <w:jc w:val="both"/>
              <w:rPr>
                <w:rFonts w:asciiTheme="majorHAnsi" w:hAnsiTheme="majorHAnsi" w:cstheme="majorHAnsi"/>
                <w:lang w:val="sr-Latn-RS"/>
              </w:rPr>
            </w:pPr>
            <w:r>
              <w:rPr>
                <w:rFonts w:asciiTheme="majorHAnsi" w:hAnsiTheme="majorHAnsi" w:cstheme="majorHAnsi"/>
                <w:lang w:val="sr-Latn-RS"/>
              </w:rPr>
              <w:t>Valuta</w:t>
            </w:r>
            <w:r w:rsidRPr="00716EE4">
              <w:rPr>
                <w:rFonts w:asciiTheme="majorHAnsi" w:hAnsiTheme="majorHAnsi" w:cstheme="majorHAnsi"/>
                <w:lang w:val="sr-Latn-RS"/>
              </w:rPr>
              <w:t>:</w:t>
            </w:r>
          </w:p>
        </w:tc>
        <w:tc>
          <w:tcPr>
            <w:tcW w:w="1023" w:type="pct"/>
          </w:tcPr>
          <w:p w14:paraId="2C0536AD" w14:textId="0FC72B83" w:rsidR="003032FE" w:rsidRPr="00716EE4" w:rsidRDefault="003032FE" w:rsidP="003032FE">
            <w:pPr>
              <w:jc w:val="both"/>
              <w:rPr>
                <w:rFonts w:asciiTheme="majorHAnsi" w:hAnsiTheme="majorHAnsi" w:cstheme="majorHAnsi"/>
                <w:lang w:val="sr-Latn-RS"/>
              </w:rPr>
            </w:pPr>
          </w:p>
        </w:tc>
      </w:tr>
      <w:tr w:rsidR="003032FE" w:rsidRPr="00716EE4" w14:paraId="5F142ADA" w14:textId="77777777" w:rsidTr="003C662A">
        <w:trPr>
          <w:trHeight w:hRule="exact" w:val="568"/>
        </w:trPr>
        <w:tc>
          <w:tcPr>
            <w:tcW w:w="1436" w:type="pct"/>
            <w:shd w:val="clear" w:color="auto" w:fill="F2F2F2" w:themeFill="background1" w:themeFillShade="F2"/>
          </w:tcPr>
          <w:p w14:paraId="689733A6" w14:textId="3F36B147" w:rsidR="003032FE" w:rsidRPr="003032FE" w:rsidRDefault="003032FE" w:rsidP="003032FE">
            <w:pPr>
              <w:jc w:val="both"/>
              <w:rPr>
                <w:rFonts w:asciiTheme="majorHAnsi" w:hAnsiTheme="majorHAnsi" w:cstheme="majorHAnsi"/>
                <w:lang w:val="sr-Latn-RS"/>
              </w:rPr>
            </w:pPr>
            <w:r w:rsidRPr="003032FE">
              <w:rPr>
                <w:lang w:val="sr-Latn-RS"/>
              </w:rPr>
              <w:t>ITT Referentni naslov:</w:t>
            </w:r>
          </w:p>
        </w:tc>
        <w:tc>
          <w:tcPr>
            <w:tcW w:w="3564" w:type="pct"/>
            <w:gridSpan w:val="3"/>
          </w:tcPr>
          <w:p w14:paraId="0BA549FD" w14:textId="3EFFFDAA" w:rsidR="003032FE" w:rsidRPr="00716EE4" w:rsidRDefault="003032FE" w:rsidP="003032FE">
            <w:pPr>
              <w:jc w:val="both"/>
              <w:rPr>
                <w:rFonts w:asciiTheme="majorHAnsi" w:hAnsiTheme="majorHAnsi" w:cstheme="majorHAnsi"/>
                <w:lang w:val="sr-Latn-RS"/>
              </w:rPr>
            </w:pPr>
          </w:p>
        </w:tc>
      </w:tr>
    </w:tbl>
    <w:p w14:paraId="2CF3E7C8" w14:textId="77777777" w:rsidR="0001621B" w:rsidRPr="00716EE4" w:rsidRDefault="0001621B" w:rsidP="003D390A">
      <w:pPr>
        <w:jc w:val="both"/>
        <w:rPr>
          <w:rFonts w:asciiTheme="majorHAnsi" w:hAnsiTheme="majorHAnsi" w:cstheme="majorHAnsi"/>
          <w:lang w:val="sr-Latn-RS"/>
        </w:rPr>
      </w:pPr>
    </w:p>
    <w:tbl>
      <w:tblPr>
        <w:tblStyle w:val="TableGrid"/>
        <w:tblW w:w="5000" w:type="pct"/>
        <w:tblLook w:val="04A0" w:firstRow="1" w:lastRow="0" w:firstColumn="1" w:lastColumn="0" w:noHBand="0" w:noVBand="1"/>
      </w:tblPr>
      <w:tblGrid>
        <w:gridCol w:w="561"/>
        <w:gridCol w:w="3546"/>
        <w:gridCol w:w="1623"/>
        <w:gridCol w:w="1406"/>
        <w:gridCol w:w="1146"/>
        <w:gridCol w:w="1068"/>
      </w:tblGrid>
      <w:tr w:rsidR="003032FE" w:rsidRPr="00716EE4" w14:paraId="2A4B358C" w14:textId="77777777" w:rsidTr="003032FE">
        <w:tc>
          <w:tcPr>
            <w:tcW w:w="300" w:type="pct"/>
            <w:shd w:val="clear" w:color="auto" w:fill="F2F2F2" w:themeFill="background1" w:themeFillShade="F2"/>
            <w:vAlign w:val="center"/>
          </w:tcPr>
          <w:p w14:paraId="2B721C95" w14:textId="0E4ECF0C" w:rsidR="003032FE" w:rsidRPr="00716EE4" w:rsidRDefault="003032FE" w:rsidP="003032FE">
            <w:pPr>
              <w:spacing w:line="276" w:lineRule="auto"/>
              <w:jc w:val="both"/>
              <w:rPr>
                <w:rFonts w:asciiTheme="majorHAnsi" w:hAnsiTheme="majorHAnsi" w:cstheme="majorHAnsi"/>
                <w:b/>
                <w:lang w:val="sr-Latn-RS"/>
              </w:rPr>
            </w:pPr>
            <w:r>
              <w:rPr>
                <w:rFonts w:asciiTheme="majorHAnsi" w:hAnsiTheme="majorHAnsi" w:cstheme="majorHAnsi"/>
                <w:b/>
                <w:lang w:val="sr-Latn-RS"/>
              </w:rPr>
              <w:t>Br</w:t>
            </w:r>
            <w:r w:rsidRPr="009C3167">
              <w:rPr>
                <w:rFonts w:asciiTheme="majorHAnsi" w:hAnsiTheme="majorHAnsi" w:cstheme="majorHAnsi"/>
                <w:b/>
                <w:lang w:val="sr-Latn-RS"/>
              </w:rPr>
              <w:t>.</w:t>
            </w:r>
          </w:p>
        </w:tc>
        <w:tc>
          <w:tcPr>
            <w:tcW w:w="1896" w:type="pct"/>
            <w:shd w:val="clear" w:color="auto" w:fill="F2F2F2" w:themeFill="background1" w:themeFillShade="F2"/>
            <w:vAlign w:val="center"/>
          </w:tcPr>
          <w:p w14:paraId="53BF57A5" w14:textId="70AB5CAC" w:rsidR="003032FE" w:rsidRPr="00716EE4" w:rsidRDefault="003032FE" w:rsidP="003032FE">
            <w:pPr>
              <w:spacing w:line="276" w:lineRule="auto"/>
              <w:jc w:val="both"/>
              <w:rPr>
                <w:rFonts w:asciiTheme="majorHAnsi" w:hAnsiTheme="majorHAnsi" w:cstheme="majorHAnsi"/>
                <w:b/>
                <w:lang w:val="sr-Latn-RS"/>
              </w:rPr>
            </w:pPr>
            <w:r>
              <w:rPr>
                <w:rFonts w:asciiTheme="majorHAnsi" w:hAnsiTheme="majorHAnsi" w:cstheme="majorHAnsi"/>
                <w:b/>
                <w:lang w:val="sr-Latn-RS"/>
              </w:rPr>
              <w:t>Opis</w:t>
            </w:r>
          </w:p>
        </w:tc>
        <w:tc>
          <w:tcPr>
            <w:tcW w:w="868" w:type="pct"/>
            <w:shd w:val="clear" w:color="auto" w:fill="F2F2F2" w:themeFill="background1" w:themeFillShade="F2"/>
          </w:tcPr>
          <w:p w14:paraId="1E3582EE" w14:textId="552A0050" w:rsidR="003032FE" w:rsidRPr="00716EE4" w:rsidRDefault="003032FE" w:rsidP="003032FE">
            <w:pPr>
              <w:spacing w:line="276" w:lineRule="auto"/>
              <w:jc w:val="both"/>
              <w:rPr>
                <w:rFonts w:asciiTheme="majorHAnsi" w:hAnsiTheme="majorHAnsi" w:cstheme="majorHAnsi"/>
                <w:b/>
                <w:lang w:val="sr-Latn-RS"/>
              </w:rPr>
            </w:pPr>
            <w:r>
              <w:rPr>
                <w:rFonts w:asciiTheme="majorHAnsi" w:hAnsiTheme="majorHAnsi" w:cstheme="majorHAnsi"/>
                <w:b/>
                <w:lang w:val="sr-Latn-RS"/>
              </w:rPr>
              <w:t>Vremenski okvir</w:t>
            </w:r>
          </w:p>
        </w:tc>
        <w:tc>
          <w:tcPr>
            <w:tcW w:w="752" w:type="pct"/>
            <w:shd w:val="clear" w:color="auto" w:fill="F2F2F2" w:themeFill="background1" w:themeFillShade="F2"/>
            <w:vAlign w:val="center"/>
          </w:tcPr>
          <w:p w14:paraId="6E9234C6" w14:textId="05F58AEF" w:rsidR="003032FE" w:rsidRPr="00716EE4" w:rsidRDefault="003032FE" w:rsidP="003032FE">
            <w:pPr>
              <w:spacing w:line="276" w:lineRule="auto"/>
              <w:jc w:val="both"/>
              <w:rPr>
                <w:rFonts w:asciiTheme="majorHAnsi" w:hAnsiTheme="majorHAnsi" w:cstheme="majorHAnsi"/>
                <w:b/>
                <w:lang w:val="sr-Latn-RS"/>
              </w:rPr>
            </w:pPr>
            <w:r>
              <w:rPr>
                <w:rFonts w:asciiTheme="majorHAnsi" w:hAnsiTheme="majorHAnsi" w:cstheme="majorHAnsi"/>
                <w:b/>
                <w:lang w:val="sr-Latn-RS"/>
              </w:rPr>
              <w:t xml:space="preserve">Količina </w:t>
            </w:r>
          </w:p>
        </w:tc>
        <w:tc>
          <w:tcPr>
            <w:tcW w:w="613" w:type="pct"/>
            <w:shd w:val="clear" w:color="auto" w:fill="F2F2F2" w:themeFill="background1" w:themeFillShade="F2"/>
            <w:vAlign w:val="center"/>
          </w:tcPr>
          <w:p w14:paraId="79FF75FB" w14:textId="1B20DC75" w:rsidR="003032FE" w:rsidRPr="00716EE4" w:rsidRDefault="003032FE" w:rsidP="003032FE">
            <w:pPr>
              <w:spacing w:line="276" w:lineRule="auto"/>
              <w:jc w:val="both"/>
              <w:rPr>
                <w:rFonts w:asciiTheme="majorHAnsi" w:hAnsiTheme="majorHAnsi" w:cstheme="majorHAnsi"/>
                <w:b/>
                <w:lang w:val="sr-Latn-RS"/>
              </w:rPr>
            </w:pPr>
            <w:r>
              <w:rPr>
                <w:rFonts w:asciiTheme="majorHAnsi" w:hAnsiTheme="majorHAnsi" w:cstheme="majorHAnsi"/>
                <w:b/>
                <w:lang w:val="sr-Latn-RS"/>
              </w:rPr>
              <w:t xml:space="preserve">Cena </w:t>
            </w:r>
          </w:p>
        </w:tc>
        <w:tc>
          <w:tcPr>
            <w:tcW w:w="571" w:type="pct"/>
            <w:shd w:val="clear" w:color="auto" w:fill="F2F2F2" w:themeFill="background1" w:themeFillShade="F2"/>
            <w:vAlign w:val="center"/>
          </w:tcPr>
          <w:p w14:paraId="585E074F" w14:textId="255697CA" w:rsidR="003032FE" w:rsidRPr="00716EE4" w:rsidRDefault="003032FE" w:rsidP="003032FE">
            <w:pPr>
              <w:spacing w:line="276" w:lineRule="auto"/>
              <w:jc w:val="both"/>
              <w:rPr>
                <w:rFonts w:asciiTheme="majorHAnsi" w:hAnsiTheme="majorHAnsi" w:cstheme="majorHAnsi"/>
                <w:b/>
                <w:lang w:val="sr-Latn-RS"/>
              </w:rPr>
            </w:pPr>
            <w:r>
              <w:rPr>
                <w:rFonts w:asciiTheme="majorHAnsi" w:hAnsiTheme="majorHAnsi" w:cstheme="majorHAnsi"/>
                <w:b/>
                <w:lang w:val="sr-Latn-RS"/>
              </w:rPr>
              <w:t xml:space="preserve">Ukupno </w:t>
            </w:r>
          </w:p>
        </w:tc>
      </w:tr>
      <w:tr w:rsidR="000D521A" w:rsidRPr="00716EE4" w14:paraId="5DC4CC3C" w14:textId="77777777" w:rsidTr="003032FE">
        <w:tc>
          <w:tcPr>
            <w:tcW w:w="300" w:type="pct"/>
            <w:vAlign w:val="center"/>
          </w:tcPr>
          <w:p w14:paraId="2251F927" w14:textId="77777777" w:rsidR="000D521A" w:rsidRPr="00716EE4" w:rsidRDefault="000D521A">
            <w:pPr>
              <w:spacing w:line="276" w:lineRule="auto"/>
              <w:jc w:val="both"/>
              <w:rPr>
                <w:rFonts w:asciiTheme="majorHAnsi" w:hAnsiTheme="majorHAnsi" w:cstheme="majorHAnsi"/>
                <w:lang w:val="sr-Latn-RS"/>
              </w:rPr>
            </w:pPr>
            <w:r w:rsidRPr="00716EE4">
              <w:rPr>
                <w:rFonts w:asciiTheme="majorHAnsi" w:hAnsiTheme="majorHAnsi" w:cstheme="majorHAnsi"/>
                <w:lang w:val="sr-Latn-RS"/>
              </w:rPr>
              <w:t>1</w:t>
            </w:r>
          </w:p>
        </w:tc>
        <w:tc>
          <w:tcPr>
            <w:tcW w:w="1896" w:type="pct"/>
            <w:vAlign w:val="center"/>
          </w:tcPr>
          <w:p w14:paraId="3DD016F9" w14:textId="5DD865E5" w:rsidR="000D521A" w:rsidRPr="00716EE4" w:rsidRDefault="000D521A">
            <w:pPr>
              <w:spacing w:after="160" w:line="259" w:lineRule="auto"/>
              <w:jc w:val="both"/>
              <w:rPr>
                <w:rFonts w:asciiTheme="majorHAnsi" w:hAnsiTheme="majorHAnsi" w:cstheme="majorHAnsi"/>
                <w:lang w:val="sr-Latn-RS"/>
              </w:rPr>
            </w:pPr>
          </w:p>
        </w:tc>
        <w:tc>
          <w:tcPr>
            <w:tcW w:w="868" w:type="pct"/>
          </w:tcPr>
          <w:p w14:paraId="623710B8" w14:textId="77777777" w:rsidR="000D521A" w:rsidRPr="00716EE4" w:rsidRDefault="000D521A">
            <w:pPr>
              <w:spacing w:line="276" w:lineRule="auto"/>
              <w:jc w:val="both"/>
              <w:rPr>
                <w:rFonts w:asciiTheme="majorHAnsi" w:hAnsiTheme="majorHAnsi" w:cstheme="majorHAnsi"/>
                <w:lang w:val="sr-Latn-RS"/>
              </w:rPr>
            </w:pPr>
          </w:p>
        </w:tc>
        <w:tc>
          <w:tcPr>
            <w:tcW w:w="752" w:type="pct"/>
            <w:vAlign w:val="center"/>
          </w:tcPr>
          <w:p w14:paraId="730E2512" w14:textId="7DB32D28" w:rsidR="000D521A" w:rsidRPr="00716EE4" w:rsidRDefault="000D521A" w:rsidP="003D390A">
            <w:pPr>
              <w:spacing w:line="276" w:lineRule="auto"/>
              <w:jc w:val="both"/>
              <w:rPr>
                <w:rFonts w:asciiTheme="majorHAnsi" w:hAnsiTheme="majorHAnsi" w:cstheme="majorHAnsi"/>
                <w:lang w:val="sr-Latn-RS"/>
              </w:rPr>
            </w:pPr>
          </w:p>
        </w:tc>
        <w:tc>
          <w:tcPr>
            <w:tcW w:w="613" w:type="pct"/>
            <w:vAlign w:val="center"/>
          </w:tcPr>
          <w:p w14:paraId="00B122D9" w14:textId="77777777" w:rsidR="000D521A" w:rsidRPr="00716EE4" w:rsidRDefault="000D521A">
            <w:pPr>
              <w:spacing w:line="276" w:lineRule="auto"/>
              <w:jc w:val="both"/>
              <w:rPr>
                <w:rFonts w:asciiTheme="majorHAnsi" w:hAnsiTheme="majorHAnsi" w:cstheme="majorHAnsi"/>
                <w:lang w:val="sr-Latn-RS"/>
              </w:rPr>
            </w:pPr>
          </w:p>
        </w:tc>
        <w:tc>
          <w:tcPr>
            <w:tcW w:w="571" w:type="pct"/>
            <w:vAlign w:val="center"/>
          </w:tcPr>
          <w:p w14:paraId="26928353" w14:textId="77777777" w:rsidR="000D521A" w:rsidRPr="00716EE4" w:rsidRDefault="000D521A">
            <w:pPr>
              <w:spacing w:line="276" w:lineRule="auto"/>
              <w:jc w:val="both"/>
              <w:rPr>
                <w:rFonts w:asciiTheme="majorHAnsi" w:hAnsiTheme="majorHAnsi" w:cstheme="majorHAnsi"/>
                <w:lang w:val="sr-Latn-RS"/>
              </w:rPr>
            </w:pPr>
          </w:p>
        </w:tc>
      </w:tr>
      <w:tr w:rsidR="000D521A" w:rsidRPr="00716EE4" w14:paraId="55FF0016" w14:textId="77777777" w:rsidTr="003032FE">
        <w:tc>
          <w:tcPr>
            <w:tcW w:w="300" w:type="pct"/>
            <w:vAlign w:val="center"/>
          </w:tcPr>
          <w:p w14:paraId="61DC1145" w14:textId="77777777" w:rsidR="000D521A" w:rsidRPr="00716EE4" w:rsidRDefault="000D521A">
            <w:pPr>
              <w:spacing w:line="276" w:lineRule="auto"/>
              <w:jc w:val="both"/>
              <w:rPr>
                <w:rFonts w:asciiTheme="majorHAnsi" w:hAnsiTheme="majorHAnsi" w:cstheme="majorHAnsi"/>
                <w:lang w:val="sr-Latn-RS"/>
              </w:rPr>
            </w:pPr>
            <w:r w:rsidRPr="00716EE4">
              <w:rPr>
                <w:rFonts w:asciiTheme="majorHAnsi" w:hAnsiTheme="majorHAnsi" w:cstheme="majorHAnsi"/>
                <w:lang w:val="sr-Latn-RS"/>
              </w:rPr>
              <w:t>2</w:t>
            </w:r>
          </w:p>
        </w:tc>
        <w:tc>
          <w:tcPr>
            <w:tcW w:w="1896" w:type="pct"/>
            <w:vAlign w:val="center"/>
          </w:tcPr>
          <w:p w14:paraId="528F62C6" w14:textId="48B768D1" w:rsidR="000D521A" w:rsidRPr="00716EE4" w:rsidRDefault="000D521A" w:rsidP="003D390A">
            <w:pPr>
              <w:pBdr>
                <w:top w:val="nil"/>
                <w:left w:val="nil"/>
                <w:bottom w:val="nil"/>
                <w:right w:val="nil"/>
                <w:between w:val="nil"/>
              </w:pBdr>
              <w:spacing w:line="276" w:lineRule="auto"/>
              <w:jc w:val="both"/>
              <w:rPr>
                <w:rFonts w:asciiTheme="majorHAnsi" w:eastAsia="Times New Roman" w:hAnsiTheme="majorHAnsi" w:cstheme="majorHAnsi"/>
                <w:color w:val="000000"/>
                <w:lang w:val="sr-Latn-RS"/>
              </w:rPr>
            </w:pPr>
          </w:p>
        </w:tc>
        <w:tc>
          <w:tcPr>
            <w:tcW w:w="868" w:type="pct"/>
          </w:tcPr>
          <w:p w14:paraId="2D6E114C" w14:textId="77777777" w:rsidR="000D521A" w:rsidRPr="00716EE4" w:rsidRDefault="000D521A">
            <w:pPr>
              <w:spacing w:line="276" w:lineRule="auto"/>
              <w:jc w:val="both"/>
              <w:rPr>
                <w:rFonts w:asciiTheme="majorHAnsi" w:hAnsiTheme="majorHAnsi" w:cstheme="majorHAnsi"/>
                <w:lang w:val="sr-Latn-RS"/>
              </w:rPr>
            </w:pPr>
          </w:p>
        </w:tc>
        <w:tc>
          <w:tcPr>
            <w:tcW w:w="752" w:type="pct"/>
            <w:vAlign w:val="center"/>
          </w:tcPr>
          <w:p w14:paraId="61CD368C" w14:textId="51C9E086" w:rsidR="000D521A" w:rsidRPr="00716EE4" w:rsidRDefault="000D521A" w:rsidP="003D390A">
            <w:pPr>
              <w:spacing w:line="276" w:lineRule="auto"/>
              <w:jc w:val="both"/>
              <w:rPr>
                <w:rFonts w:asciiTheme="majorHAnsi" w:hAnsiTheme="majorHAnsi" w:cstheme="majorHAnsi"/>
                <w:lang w:val="sr-Latn-RS"/>
              </w:rPr>
            </w:pPr>
          </w:p>
        </w:tc>
        <w:tc>
          <w:tcPr>
            <w:tcW w:w="613" w:type="pct"/>
            <w:vAlign w:val="center"/>
          </w:tcPr>
          <w:p w14:paraId="18B272ED" w14:textId="77777777" w:rsidR="000D521A" w:rsidRPr="00716EE4" w:rsidRDefault="000D521A">
            <w:pPr>
              <w:spacing w:line="276" w:lineRule="auto"/>
              <w:jc w:val="both"/>
              <w:rPr>
                <w:rFonts w:asciiTheme="majorHAnsi" w:hAnsiTheme="majorHAnsi" w:cstheme="majorHAnsi"/>
                <w:lang w:val="sr-Latn-RS"/>
              </w:rPr>
            </w:pPr>
          </w:p>
        </w:tc>
        <w:tc>
          <w:tcPr>
            <w:tcW w:w="571" w:type="pct"/>
            <w:vAlign w:val="center"/>
          </w:tcPr>
          <w:p w14:paraId="10EFAE50" w14:textId="77777777" w:rsidR="000D521A" w:rsidRPr="00716EE4" w:rsidRDefault="000D521A">
            <w:pPr>
              <w:spacing w:line="276" w:lineRule="auto"/>
              <w:jc w:val="both"/>
              <w:rPr>
                <w:rFonts w:asciiTheme="majorHAnsi" w:hAnsiTheme="majorHAnsi" w:cstheme="majorHAnsi"/>
                <w:lang w:val="sr-Latn-RS"/>
              </w:rPr>
            </w:pPr>
          </w:p>
        </w:tc>
      </w:tr>
      <w:tr w:rsidR="000D521A" w:rsidRPr="00716EE4" w14:paraId="5D5DA064" w14:textId="77777777" w:rsidTr="003032FE">
        <w:tc>
          <w:tcPr>
            <w:tcW w:w="300" w:type="pct"/>
            <w:vAlign w:val="center"/>
          </w:tcPr>
          <w:p w14:paraId="32B341B5" w14:textId="77777777" w:rsidR="000D521A" w:rsidRPr="00716EE4" w:rsidRDefault="000D521A">
            <w:pPr>
              <w:spacing w:line="276" w:lineRule="auto"/>
              <w:jc w:val="both"/>
              <w:rPr>
                <w:rFonts w:asciiTheme="majorHAnsi" w:hAnsiTheme="majorHAnsi" w:cstheme="majorHAnsi"/>
                <w:lang w:val="sr-Latn-RS"/>
              </w:rPr>
            </w:pPr>
            <w:r w:rsidRPr="00716EE4">
              <w:rPr>
                <w:rFonts w:asciiTheme="majorHAnsi" w:hAnsiTheme="majorHAnsi" w:cstheme="majorHAnsi"/>
                <w:lang w:val="sr-Latn-RS"/>
              </w:rPr>
              <w:t>3</w:t>
            </w:r>
          </w:p>
        </w:tc>
        <w:tc>
          <w:tcPr>
            <w:tcW w:w="1896" w:type="pct"/>
            <w:vAlign w:val="center"/>
          </w:tcPr>
          <w:p w14:paraId="21EC7DF2" w14:textId="237F93ED" w:rsidR="000D521A" w:rsidRPr="00716EE4" w:rsidRDefault="000D521A" w:rsidP="003D390A">
            <w:pPr>
              <w:pBdr>
                <w:top w:val="nil"/>
                <w:left w:val="nil"/>
                <w:bottom w:val="nil"/>
                <w:right w:val="nil"/>
                <w:between w:val="nil"/>
              </w:pBdr>
              <w:spacing w:line="276" w:lineRule="auto"/>
              <w:jc w:val="both"/>
              <w:rPr>
                <w:rFonts w:asciiTheme="majorHAnsi" w:eastAsia="Times New Roman" w:hAnsiTheme="majorHAnsi" w:cstheme="majorHAnsi"/>
                <w:color w:val="000000"/>
                <w:lang w:val="sr-Latn-RS"/>
              </w:rPr>
            </w:pPr>
          </w:p>
        </w:tc>
        <w:tc>
          <w:tcPr>
            <w:tcW w:w="868" w:type="pct"/>
          </w:tcPr>
          <w:p w14:paraId="29378C59" w14:textId="77777777" w:rsidR="000D521A" w:rsidRPr="00716EE4" w:rsidRDefault="000D521A">
            <w:pPr>
              <w:spacing w:line="276" w:lineRule="auto"/>
              <w:jc w:val="both"/>
              <w:rPr>
                <w:rFonts w:asciiTheme="majorHAnsi" w:hAnsiTheme="majorHAnsi" w:cstheme="majorHAnsi"/>
                <w:lang w:val="sr-Latn-RS"/>
              </w:rPr>
            </w:pPr>
          </w:p>
        </w:tc>
        <w:tc>
          <w:tcPr>
            <w:tcW w:w="752" w:type="pct"/>
            <w:vAlign w:val="center"/>
          </w:tcPr>
          <w:p w14:paraId="08A86171" w14:textId="3F3D0898" w:rsidR="000D521A" w:rsidRPr="00716EE4" w:rsidRDefault="000D521A" w:rsidP="003D390A">
            <w:pPr>
              <w:spacing w:line="276" w:lineRule="auto"/>
              <w:jc w:val="both"/>
              <w:rPr>
                <w:rFonts w:asciiTheme="majorHAnsi" w:hAnsiTheme="majorHAnsi" w:cstheme="majorHAnsi"/>
                <w:lang w:val="sr-Latn-RS"/>
              </w:rPr>
            </w:pPr>
          </w:p>
        </w:tc>
        <w:tc>
          <w:tcPr>
            <w:tcW w:w="613" w:type="pct"/>
            <w:vAlign w:val="center"/>
          </w:tcPr>
          <w:p w14:paraId="3EAEEC31" w14:textId="77777777" w:rsidR="000D521A" w:rsidRPr="00716EE4" w:rsidRDefault="000D521A">
            <w:pPr>
              <w:spacing w:line="276" w:lineRule="auto"/>
              <w:jc w:val="both"/>
              <w:rPr>
                <w:rFonts w:asciiTheme="majorHAnsi" w:hAnsiTheme="majorHAnsi" w:cstheme="majorHAnsi"/>
                <w:lang w:val="sr-Latn-RS"/>
              </w:rPr>
            </w:pPr>
          </w:p>
        </w:tc>
        <w:tc>
          <w:tcPr>
            <w:tcW w:w="571" w:type="pct"/>
            <w:vAlign w:val="center"/>
          </w:tcPr>
          <w:p w14:paraId="57A7D9DC" w14:textId="77777777" w:rsidR="000D521A" w:rsidRPr="00716EE4" w:rsidRDefault="000D521A">
            <w:pPr>
              <w:spacing w:line="276" w:lineRule="auto"/>
              <w:jc w:val="both"/>
              <w:rPr>
                <w:rFonts w:asciiTheme="majorHAnsi" w:hAnsiTheme="majorHAnsi" w:cstheme="majorHAnsi"/>
                <w:lang w:val="sr-Latn-RS"/>
              </w:rPr>
            </w:pPr>
          </w:p>
        </w:tc>
      </w:tr>
      <w:tr w:rsidR="000D521A" w:rsidRPr="00716EE4" w14:paraId="0AE1F42A" w14:textId="77777777" w:rsidTr="003032FE">
        <w:tc>
          <w:tcPr>
            <w:tcW w:w="300" w:type="pct"/>
            <w:vAlign w:val="center"/>
          </w:tcPr>
          <w:p w14:paraId="6BDF0381" w14:textId="77777777" w:rsidR="000D521A" w:rsidRPr="00716EE4" w:rsidRDefault="000D521A">
            <w:pPr>
              <w:spacing w:line="276" w:lineRule="auto"/>
              <w:jc w:val="both"/>
              <w:rPr>
                <w:rFonts w:asciiTheme="majorHAnsi" w:hAnsiTheme="majorHAnsi" w:cstheme="majorHAnsi"/>
                <w:lang w:val="sr-Latn-RS"/>
              </w:rPr>
            </w:pPr>
            <w:r w:rsidRPr="00716EE4">
              <w:rPr>
                <w:rFonts w:asciiTheme="majorHAnsi" w:hAnsiTheme="majorHAnsi" w:cstheme="majorHAnsi"/>
                <w:lang w:val="sr-Latn-RS"/>
              </w:rPr>
              <w:t>4</w:t>
            </w:r>
          </w:p>
        </w:tc>
        <w:tc>
          <w:tcPr>
            <w:tcW w:w="1896" w:type="pct"/>
            <w:vAlign w:val="center"/>
          </w:tcPr>
          <w:p w14:paraId="65964A45" w14:textId="603A36CC" w:rsidR="000D521A" w:rsidRPr="00716EE4" w:rsidRDefault="000D521A" w:rsidP="003D390A">
            <w:pPr>
              <w:jc w:val="both"/>
              <w:rPr>
                <w:rFonts w:asciiTheme="majorHAnsi" w:hAnsiTheme="majorHAnsi" w:cstheme="majorHAnsi"/>
                <w:lang w:val="sr-Latn-RS"/>
              </w:rPr>
            </w:pPr>
          </w:p>
        </w:tc>
        <w:tc>
          <w:tcPr>
            <w:tcW w:w="868" w:type="pct"/>
          </w:tcPr>
          <w:p w14:paraId="26516C75" w14:textId="77777777" w:rsidR="000D521A" w:rsidRPr="00716EE4" w:rsidRDefault="000D521A">
            <w:pPr>
              <w:spacing w:line="276" w:lineRule="auto"/>
              <w:jc w:val="both"/>
              <w:rPr>
                <w:rFonts w:asciiTheme="majorHAnsi" w:hAnsiTheme="majorHAnsi" w:cstheme="majorHAnsi"/>
                <w:lang w:val="sr-Latn-RS"/>
              </w:rPr>
            </w:pPr>
          </w:p>
        </w:tc>
        <w:tc>
          <w:tcPr>
            <w:tcW w:w="752" w:type="pct"/>
            <w:vAlign w:val="center"/>
          </w:tcPr>
          <w:p w14:paraId="51AC342C" w14:textId="705AA35E" w:rsidR="000D521A" w:rsidRPr="00716EE4" w:rsidRDefault="000D521A" w:rsidP="003D390A">
            <w:pPr>
              <w:spacing w:line="276" w:lineRule="auto"/>
              <w:jc w:val="both"/>
              <w:rPr>
                <w:rFonts w:asciiTheme="majorHAnsi" w:hAnsiTheme="majorHAnsi" w:cstheme="majorHAnsi"/>
                <w:lang w:val="sr-Latn-RS"/>
              </w:rPr>
            </w:pPr>
          </w:p>
        </w:tc>
        <w:tc>
          <w:tcPr>
            <w:tcW w:w="613" w:type="pct"/>
            <w:vAlign w:val="center"/>
          </w:tcPr>
          <w:p w14:paraId="565A6688" w14:textId="77777777" w:rsidR="000D521A" w:rsidRPr="00716EE4" w:rsidRDefault="000D521A">
            <w:pPr>
              <w:spacing w:line="276" w:lineRule="auto"/>
              <w:jc w:val="both"/>
              <w:rPr>
                <w:rFonts w:asciiTheme="majorHAnsi" w:hAnsiTheme="majorHAnsi" w:cstheme="majorHAnsi"/>
                <w:lang w:val="sr-Latn-RS"/>
              </w:rPr>
            </w:pPr>
          </w:p>
        </w:tc>
        <w:tc>
          <w:tcPr>
            <w:tcW w:w="571" w:type="pct"/>
            <w:vAlign w:val="center"/>
          </w:tcPr>
          <w:p w14:paraId="651C547C" w14:textId="77777777" w:rsidR="000D521A" w:rsidRPr="00716EE4" w:rsidRDefault="000D521A">
            <w:pPr>
              <w:spacing w:line="276" w:lineRule="auto"/>
              <w:jc w:val="both"/>
              <w:rPr>
                <w:rFonts w:asciiTheme="majorHAnsi" w:hAnsiTheme="majorHAnsi" w:cstheme="majorHAnsi"/>
                <w:lang w:val="sr-Latn-RS"/>
              </w:rPr>
            </w:pPr>
          </w:p>
        </w:tc>
      </w:tr>
      <w:tr w:rsidR="000D521A" w:rsidRPr="00716EE4" w14:paraId="118BF31E" w14:textId="77777777" w:rsidTr="003032FE">
        <w:tc>
          <w:tcPr>
            <w:tcW w:w="300" w:type="pct"/>
            <w:vAlign w:val="center"/>
          </w:tcPr>
          <w:p w14:paraId="19609DF1" w14:textId="77777777" w:rsidR="000D521A" w:rsidRPr="00716EE4" w:rsidRDefault="000D521A">
            <w:pPr>
              <w:spacing w:line="276" w:lineRule="auto"/>
              <w:jc w:val="both"/>
              <w:rPr>
                <w:rFonts w:asciiTheme="majorHAnsi" w:hAnsiTheme="majorHAnsi" w:cstheme="majorHAnsi"/>
                <w:lang w:val="sr-Latn-RS"/>
              </w:rPr>
            </w:pPr>
            <w:r w:rsidRPr="00716EE4">
              <w:rPr>
                <w:rFonts w:asciiTheme="majorHAnsi" w:hAnsiTheme="majorHAnsi" w:cstheme="majorHAnsi"/>
                <w:lang w:val="sr-Latn-RS"/>
              </w:rPr>
              <w:t>5</w:t>
            </w:r>
          </w:p>
        </w:tc>
        <w:tc>
          <w:tcPr>
            <w:tcW w:w="1896" w:type="pct"/>
            <w:vAlign w:val="center"/>
          </w:tcPr>
          <w:p w14:paraId="2A97E03F" w14:textId="3E17F931" w:rsidR="000D521A" w:rsidRPr="00716EE4" w:rsidRDefault="000D521A">
            <w:pPr>
              <w:jc w:val="both"/>
              <w:rPr>
                <w:rFonts w:asciiTheme="majorHAnsi" w:hAnsiTheme="majorHAnsi" w:cstheme="majorHAnsi"/>
                <w:lang w:val="sr-Latn-RS"/>
              </w:rPr>
            </w:pPr>
          </w:p>
        </w:tc>
        <w:tc>
          <w:tcPr>
            <w:tcW w:w="868" w:type="pct"/>
          </w:tcPr>
          <w:p w14:paraId="39D5DBA1" w14:textId="77777777" w:rsidR="000D521A" w:rsidRPr="00716EE4" w:rsidRDefault="000D521A">
            <w:pPr>
              <w:spacing w:line="276" w:lineRule="auto"/>
              <w:jc w:val="both"/>
              <w:rPr>
                <w:rFonts w:asciiTheme="majorHAnsi" w:hAnsiTheme="majorHAnsi" w:cstheme="majorHAnsi"/>
                <w:lang w:val="sr-Latn-RS"/>
              </w:rPr>
            </w:pPr>
          </w:p>
        </w:tc>
        <w:tc>
          <w:tcPr>
            <w:tcW w:w="752" w:type="pct"/>
            <w:vAlign w:val="center"/>
          </w:tcPr>
          <w:p w14:paraId="1F82A57C" w14:textId="34550E72" w:rsidR="000D521A" w:rsidRPr="00716EE4" w:rsidRDefault="000D521A" w:rsidP="003D390A">
            <w:pPr>
              <w:spacing w:line="276" w:lineRule="auto"/>
              <w:jc w:val="both"/>
              <w:rPr>
                <w:rFonts w:asciiTheme="majorHAnsi" w:hAnsiTheme="majorHAnsi" w:cstheme="majorHAnsi"/>
                <w:lang w:val="sr-Latn-RS"/>
              </w:rPr>
            </w:pPr>
          </w:p>
        </w:tc>
        <w:tc>
          <w:tcPr>
            <w:tcW w:w="613" w:type="pct"/>
            <w:vAlign w:val="center"/>
          </w:tcPr>
          <w:p w14:paraId="72133C4B" w14:textId="77777777" w:rsidR="000D521A" w:rsidRPr="00716EE4" w:rsidRDefault="000D521A">
            <w:pPr>
              <w:spacing w:line="276" w:lineRule="auto"/>
              <w:jc w:val="both"/>
              <w:rPr>
                <w:rFonts w:asciiTheme="majorHAnsi" w:hAnsiTheme="majorHAnsi" w:cstheme="majorHAnsi"/>
                <w:lang w:val="sr-Latn-RS"/>
              </w:rPr>
            </w:pPr>
          </w:p>
        </w:tc>
        <w:tc>
          <w:tcPr>
            <w:tcW w:w="571" w:type="pct"/>
            <w:vAlign w:val="center"/>
          </w:tcPr>
          <w:p w14:paraId="66FCF690" w14:textId="77777777" w:rsidR="000D521A" w:rsidRPr="00716EE4" w:rsidRDefault="000D521A">
            <w:pPr>
              <w:spacing w:line="276" w:lineRule="auto"/>
              <w:jc w:val="both"/>
              <w:rPr>
                <w:rFonts w:asciiTheme="majorHAnsi" w:hAnsiTheme="majorHAnsi" w:cstheme="majorHAnsi"/>
                <w:lang w:val="sr-Latn-RS"/>
              </w:rPr>
            </w:pPr>
          </w:p>
        </w:tc>
      </w:tr>
      <w:tr w:rsidR="00024AC7" w:rsidRPr="00716EE4" w14:paraId="5A9362A5" w14:textId="77777777" w:rsidTr="003032FE">
        <w:tc>
          <w:tcPr>
            <w:tcW w:w="300" w:type="pct"/>
            <w:vAlign w:val="center"/>
          </w:tcPr>
          <w:p w14:paraId="20C998DA" w14:textId="48A0F62B" w:rsidR="00024AC7" w:rsidRPr="00716EE4" w:rsidRDefault="00024AC7">
            <w:pPr>
              <w:spacing w:line="276" w:lineRule="auto"/>
              <w:jc w:val="both"/>
              <w:rPr>
                <w:rFonts w:asciiTheme="majorHAnsi" w:hAnsiTheme="majorHAnsi" w:cstheme="majorHAnsi"/>
                <w:lang w:val="sr-Latn-RS"/>
              </w:rPr>
            </w:pPr>
            <w:r w:rsidRPr="00716EE4">
              <w:rPr>
                <w:rFonts w:asciiTheme="majorHAnsi" w:hAnsiTheme="majorHAnsi" w:cstheme="majorHAnsi"/>
                <w:lang w:val="sr-Latn-RS"/>
              </w:rPr>
              <w:t>6</w:t>
            </w:r>
          </w:p>
        </w:tc>
        <w:tc>
          <w:tcPr>
            <w:tcW w:w="1896" w:type="pct"/>
            <w:vAlign w:val="center"/>
          </w:tcPr>
          <w:p w14:paraId="70F996AB" w14:textId="38BF951B" w:rsidR="00024AC7" w:rsidRPr="00716EE4" w:rsidRDefault="00024AC7">
            <w:pPr>
              <w:jc w:val="both"/>
              <w:rPr>
                <w:rFonts w:asciiTheme="majorHAnsi" w:eastAsia="Times New Roman" w:hAnsiTheme="majorHAnsi" w:cstheme="majorHAnsi"/>
                <w:color w:val="000000"/>
                <w:lang w:val="sr-Latn-RS"/>
              </w:rPr>
            </w:pPr>
          </w:p>
        </w:tc>
        <w:tc>
          <w:tcPr>
            <w:tcW w:w="868" w:type="pct"/>
          </w:tcPr>
          <w:p w14:paraId="32161628" w14:textId="77777777" w:rsidR="00024AC7" w:rsidRPr="00716EE4" w:rsidRDefault="00024AC7">
            <w:pPr>
              <w:spacing w:line="276" w:lineRule="auto"/>
              <w:jc w:val="both"/>
              <w:rPr>
                <w:rFonts w:asciiTheme="majorHAnsi" w:hAnsiTheme="majorHAnsi" w:cstheme="majorHAnsi"/>
                <w:lang w:val="sr-Latn-RS"/>
              </w:rPr>
            </w:pPr>
          </w:p>
        </w:tc>
        <w:tc>
          <w:tcPr>
            <w:tcW w:w="752" w:type="pct"/>
            <w:vAlign w:val="center"/>
          </w:tcPr>
          <w:p w14:paraId="145CD613" w14:textId="77777777" w:rsidR="00024AC7" w:rsidRPr="00716EE4" w:rsidRDefault="00024AC7" w:rsidP="003D390A">
            <w:pPr>
              <w:spacing w:line="276" w:lineRule="auto"/>
              <w:jc w:val="both"/>
              <w:rPr>
                <w:rFonts w:asciiTheme="majorHAnsi" w:hAnsiTheme="majorHAnsi" w:cstheme="majorHAnsi"/>
                <w:lang w:val="sr-Latn-RS"/>
              </w:rPr>
            </w:pPr>
          </w:p>
        </w:tc>
        <w:tc>
          <w:tcPr>
            <w:tcW w:w="613" w:type="pct"/>
            <w:vAlign w:val="center"/>
          </w:tcPr>
          <w:p w14:paraId="488D4CB3" w14:textId="77777777" w:rsidR="00024AC7" w:rsidRPr="00716EE4" w:rsidRDefault="00024AC7">
            <w:pPr>
              <w:spacing w:line="276" w:lineRule="auto"/>
              <w:jc w:val="both"/>
              <w:rPr>
                <w:rFonts w:asciiTheme="majorHAnsi" w:hAnsiTheme="majorHAnsi" w:cstheme="majorHAnsi"/>
                <w:lang w:val="sr-Latn-RS"/>
              </w:rPr>
            </w:pPr>
          </w:p>
        </w:tc>
        <w:tc>
          <w:tcPr>
            <w:tcW w:w="571" w:type="pct"/>
            <w:vAlign w:val="center"/>
          </w:tcPr>
          <w:p w14:paraId="6FC458E6" w14:textId="77777777" w:rsidR="00024AC7" w:rsidRPr="00716EE4" w:rsidRDefault="00024AC7">
            <w:pPr>
              <w:spacing w:line="276" w:lineRule="auto"/>
              <w:jc w:val="both"/>
              <w:rPr>
                <w:rFonts w:asciiTheme="majorHAnsi" w:hAnsiTheme="majorHAnsi" w:cstheme="majorHAnsi"/>
                <w:lang w:val="sr-Latn-RS"/>
              </w:rPr>
            </w:pPr>
          </w:p>
        </w:tc>
      </w:tr>
      <w:tr w:rsidR="00024AC7" w:rsidRPr="00716EE4" w14:paraId="38700A54" w14:textId="77777777" w:rsidTr="003032FE">
        <w:tc>
          <w:tcPr>
            <w:tcW w:w="300" w:type="pct"/>
            <w:vAlign w:val="center"/>
          </w:tcPr>
          <w:p w14:paraId="6ACE00C6" w14:textId="6210AC4E" w:rsidR="00024AC7" w:rsidRPr="00716EE4" w:rsidRDefault="00024AC7">
            <w:pPr>
              <w:spacing w:line="276" w:lineRule="auto"/>
              <w:jc w:val="both"/>
              <w:rPr>
                <w:rFonts w:asciiTheme="majorHAnsi" w:hAnsiTheme="majorHAnsi" w:cstheme="majorHAnsi"/>
                <w:lang w:val="sr-Latn-RS"/>
              </w:rPr>
            </w:pPr>
            <w:r w:rsidRPr="00716EE4">
              <w:rPr>
                <w:rFonts w:asciiTheme="majorHAnsi" w:hAnsiTheme="majorHAnsi" w:cstheme="majorHAnsi"/>
                <w:lang w:val="sr-Latn-RS"/>
              </w:rPr>
              <w:t>7</w:t>
            </w:r>
          </w:p>
        </w:tc>
        <w:tc>
          <w:tcPr>
            <w:tcW w:w="1896" w:type="pct"/>
            <w:vAlign w:val="center"/>
          </w:tcPr>
          <w:p w14:paraId="7C00A6CF" w14:textId="1E54AD3A" w:rsidR="00024AC7" w:rsidRPr="00716EE4" w:rsidRDefault="00024AC7">
            <w:pPr>
              <w:jc w:val="both"/>
              <w:rPr>
                <w:rFonts w:asciiTheme="majorHAnsi" w:eastAsia="Times New Roman" w:hAnsiTheme="majorHAnsi" w:cstheme="majorHAnsi"/>
                <w:color w:val="000000"/>
                <w:lang w:val="sr-Latn-RS"/>
              </w:rPr>
            </w:pPr>
          </w:p>
        </w:tc>
        <w:tc>
          <w:tcPr>
            <w:tcW w:w="868" w:type="pct"/>
          </w:tcPr>
          <w:p w14:paraId="400C4F35" w14:textId="77777777" w:rsidR="00024AC7" w:rsidRPr="00716EE4" w:rsidRDefault="00024AC7">
            <w:pPr>
              <w:spacing w:line="276" w:lineRule="auto"/>
              <w:jc w:val="both"/>
              <w:rPr>
                <w:rFonts w:asciiTheme="majorHAnsi" w:hAnsiTheme="majorHAnsi" w:cstheme="majorHAnsi"/>
                <w:lang w:val="sr-Latn-RS"/>
              </w:rPr>
            </w:pPr>
          </w:p>
        </w:tc>
        <w:tc>
          <w:tcPr>
            <w:tcW w:w="752" w:type="pct"/>
            <w:vAlign w:val="center"/>
          </w:tcPr>
          <w:p w14:paraId="33476F68" w14:textId="28C81184" w:rsidR="00024AC7" w:rsidRPr="00716EE4" w:rsidRDefault="00024AC7" w:rsidP="003D390A">
            <w:pPr>
              <w:spacing w:line="276" w:lineRule="auto"/>
              <w:jc w:val="both"/>
              <w:rPr>
                <w:rFonts w:asciiTheme="majorHAnsi" w:hAnsiTheme="majorHAnsi" w:cstheme="majorHAnsi"/>
                <w:lang w:val="sr-Latn-RS"/>
              </w:rPr>
            </w:pPr>
          </w:p>
        </w:tc>
        <w:tc>
          <w:tcPr>
            <w:tcW w:w="613" w:type="pct"/>
            <w:vAlign w:val="center"/>
          </w:tcPr>
          <w:p w14:paraId="5689C9BD" w14:textId="77777777" w:rsidR="00024AC7" w:rsidRPr="00716EE4" w:rsidRDefault="00024AC7">
            <w:pPr>
              <w:spacing w:line="276" w:lineRule="auto"/>
              <w:jc w:val="both"/>
              <w:rPr>
                <w:rFonts w:asciiTheme="majorHAnsi" w:hAnsiTheme="majorHAnsi" w:cstheme="majorHAnsi"/>
                <w:lang w:val="sr-Latn-RS"/>
              </w:rPr>
            </w:pPr>
          </w:p>
        </w:tc>
        <w:tc>
          <w:tcPr>
            <w:tcW w:w="571" w:type="pct"/>
            <w:vAlign w:val="center"/>
          </w:tcPr>
          <w:p w14:paraId="7F0D3325" w14:textId="77777777" w:rsidR="00024AC7" w:rsidRPr="00716EE4" w:rsidRDefault="00024AC7">
            <w:pPr>
              <w:spacing w:line="276" w:lineRule="auto"/>
              <w:jc w:val="both"/>
              <w:rPr>
                <w:rFonts w:asciiTheme="majorHAnsi" w:hAnsiTheme="majorHAnsi" w:cstheme="majorHAnsi"/>
                <w:lang w:val="sr-Latn-RS"/>
              </w:rPr>
            </w:pPr>
          </w:p>
        </w:tc>
      </w:tr>
      <w:tr w:rsidR="00024AC7" w:rsidRPr="00716EE4" w14:paraId="4E1CF99E" w14:textId="77777777" w:rsidTr="003032FE">
        <w:tc>
          <w:tcPr>
            <w:tcW w:w="300" w:type="pct"/>
            <w:vAlign w:val="center"/>
          </w:tcPr>
          <w:p w14:paraId="4496A57A" w14:textId="34AF20A0" w:rsidR="00024AC7" w:rsidRPr="00716EE4" w:rsidRDefault="00024AC7">
            <w:pPr>
              <w:spacing w:line="276" w:lineRule="auto"/>
              <w:jc w:val="both"/>
              <w:rPr>
                <w:rFonts w:asciiTheme="majorHAnsi" w:hAnsiTheme="majorHAnsi" w:cstheme="majorHAnsi"/>
                <w:lang w:val="sr-Latn-RS"/>
              </w:rPr>
            </w:pPr>
            <w:r w:rsidRPr="00716EE4">
              <w:rPr>
                <w:rFonts w:asciiTheme="majorHAnsi" w:hAnsiTheme="majorHAnsi" w:cstheme="majorHAnsi"/>
                <w:lang w:val="sr-Latn-RS"/>
              </w:rPr>
              <w:t>8</w:t>
            </w:r>
          </w:p>
        </w:tc>
        <w:tc>
          <w:tcPr>
            <w:tcW w:w="1896" w:type="pct"/>
            <w:vAlign w:val="center"/>
          </w:tcPr>
          <w:p w14:paraId="625712A2" w14:textId="77777777" w:rsidR="00024AC7" w:rsidRPr="00716EE4" w:rsidRDefault="00024AC7">
            <w:pPr>
              <w:jc w:val="both"/>
              <w:rPr>
                <w:rFonts w:asciiTheme="majorHAnsi" w:eastAsia="Times New Roman" w:hAnsiTheme="majorHAnsi" w:cstheme="majorHAnsi"/>
                <w:color w:val="000000"/>
                <w:lang w:val="sr-Latn-RS"/>
              </w:rPr>
            </w:pPr>
          </w:p>
        </w:tc>
        <w:tc>
          <w:tcPr>
            <w:tcW w:w="868" w:type="pct"/>
          </w:tcPr>
          <w:p w14:paraId="4172BE79" w14:textId="77777777" w:rsidR="00024AC7" w:rsidRPr="00716EE4" w:rsidRDefault="00024AC7">
            <w:pPr>
              <w:spacing w:line="276" w:lineRule="auto"/>
              <w:jc w:val="both"/>
              <w:rPr>
                <w:rFonts w:asciiTheme="majorHAnsi" w:hAnsiTheme="majorHAnsi" w:cstheme="majorHAnsi"/>
                <w:lang w:val="sr-Latn-RS"/>
              </w:rPr>
            </w:pPr>
          </w:p>
        </w:tc>
        <w:tc>
          <w:tcPr>
            <w:tcW w:w="752" w:type="pct"/>
            <w:vAlign w:val="center"/>
          </w:tcPr>
          <w:p w14:paraId="6A01F7D4" w14:textId="31864D5B" w:rsidR="00024AC7" w:rsidRPr="00716EE4" w:rsidRDefault="00024AC7" w:rsidP="003D390A">
            <w:pPr>
              <w:spacing w:line="276" w:lineRule="auto"/>
              <w:jc w:val="both"/>
              <w:rPr>
                <w:rFonts w:asciiTheme="majorHAnsi" w:hAnsiTheme="majorHAnsi" w:cstheme="majorHAnsi"/>
                <w:lang w:val="sr-Latn-RS"/>
              </w:rPr>
            </w:pPr>
          </w:p>
        </w:tc>
        <w:tc>
          <w:tcPr>
            <w:tcW w:w="613" w:type="pct"/>
            <w:vAlign w:val="center"/>
          </w:tcPr>
          <w:p w14:paraId="688D71FB" w14:textId="77777777" w:rsidR="00024AC7" w:rsidRPr="00716EE4" w:rsidRDefault="00024AC7">
            <w:pPr>
              <w:spacing w:line="276" w:lineRule="auto"/>
              <w:jc w:val="both"/>
              <w:rPr>
                <w:rFonts w:asciiTheme="majorHAnsi" w:hAnsiTheme="majorHAnsi" w:cstheme="majorHAnsi"/>
                <w:lang w:val="sr-Latn-RS"/>
              </w:rPr>
            </w:pPr>
          </w:p>
        </w:tc>
        <w:tc>
          <w:tcPr>
            <w:tcW w:w="571" w:type="pct"/>
            <w:vAlign w:val="center"/>
          </w:tcPr>
          <w:p w14:paraId="155A8E97" w14:textId="77777777" w:rsidR="00024AC7" w:rsidRPr="00716EE4" w:rsidRDefault="00024AC7">
            <w:pPr>
              <w:spacing w:line="276" w:lineRule="auto"/>
              <w:jc w:val="both"/>
              <w:rPr>
                <w:rFonts w:asciiTheme="majorHAnsi" w:hAnsiTheme="majorHAnsi" w:cstheme="majorHAnsi"/>
                <w:lang w:val="sr-Latn-RS"/>
              </w:rPr>
            </w:pPr>
          </w:p>
        </w:tc>
      </w:tr>
      <w:tr w:rsidR="000D521A" w:rsidRPr="00716EE4" w14:paraId="308E99CD" w14:textId="77777777" w:rsidTr="003032FE">
        <w:tc>
          <w:tcPr>
            <w:tcW w:w="300" w:type="pct"/>
          </w:tcPr>
          <w:p w14:paraId="263921CF" w14:textId="77777777" w:rsidR="000D521A" w:rsidRPr="00716EE4" w:rsidRDefault="000D521A">
            <w:pPr>
              <w:spacing w:line="276" w:lineRule="auto"/>
              <w:jc w:val="both"/>
              <w:rPr>
                <w:rFonts w:asciiTheme="majorHAnsi" w:hAnsiTheme="majorHAnsi" w:cstheme="majorHAnsi"/>
                <w:b/>
                <w:lang w:val="sr-Latn-RS"/>
              </w:rPr>
            </w:pPr>
          </w:p>
        </w:tc>
        <w:tc>
          <w:tcPr>
            <w:tcW w:w="4129" w:type="pct"/>
            <w:gridSpan w:val="4"/>
            <w:vAlign w:val="center"/>
          </w:tcPr>
          <w:p w14:paraId="40FA8297" w14:textId="206A89FA" w:rsidR="000D521A" w:rsidRPr="00716EE4" w:rsidRDefault="003032FE">
            <w:pPr>
              <w:spacing w:line="276" w:lineRule="auto"/>
              <w:jc w:val="both"/>
              <w:rPr>
                <w:rFonts w:asciiTheme="majorHAnsi" w:hAnsiTheme="majorHAnsi" w:cstheme="majorHAnsi"/>
                <w:b/>
                <w:lang w:val="sr-Latn-RS"/>
              </w:rPr>
            </w:pPr>
            <w:r>
              <w:rPr>
                <w:rFonts w:asciiTheme="majorHAnsi" w:hAnsiTheme="majorHAnsi" w:cstheme="majorHAnsi"/>
                <w:b/>
                <w:lang w:val="sr-Latn-RS"/>
              </w:rPr>
              <w:t>Ukupno</w:t>
            </w:r>
          </w:p>
        </w:tc>
        <w:tc>
          <w:tcPr>
            <w:tcW w:w="571" w:type="pct"/>
            <w:vAlign w:val="center"/>
          </w:tcPr>
          <w:p w14:paraId="6570B9A3" w14:textId="77777777" w:rsidR="000D521A" w:rsidRPr="00716EE4" w:rsidRDefault="000D521A">
            <w:pPr>
              <w:spacing w:line="276" w:lineRule="auto"/>
              <w:jc w:val="both"/>
              <w:rPr>
                <w:rFonts w:asciiTheme="majorHAnsi" w:hAnsiTheme="majorHAnsi" w:cstheme="majorHAnsi"/>
                <w:lang w:val="sr-Latn-RS"/>
              </w:rPr>
            </w:pPr>
          </w:p>
        </w:tc>
      </w:tr>
    </w:tbl>
    <w:p w14:paraId="1AB703D7" w14:textId="77777777" w:rsidR="00D37DB5" w:rsidRPr="00716EE4" w:rsidRDefault="00D37DB5">
      <w:pPr>
        <w:spacing w:line="276" w:lineRule="auto"/>
        <w:jc w:val="both"/>
        <w:rPr>
          <w:rFonts w:asciiTheme="majorHAnsi" w:hAnsiTheme="majorHAnsi" w:cstheme="majorHAnsi"/>
          <w:b/>
          <w:lang w:val="sr-Latn-RS"/>
        </w:rPr>
      </w:pPr>
    </w:p>
    <w:p w14:paraId="103E6569" w14:textId="77777777" w:rsidR="00D37DB5" w:rsidRPr="00716EE4" w:rsidRDefault="00D37DB5">
      <w:pPr>
        <w:spacing w:line="276" w:lineRule="auto"/>
        <w:jc w:val="both"/>
        <w:rPr>
          <w:rFonts w:asciiTheme="majorHAnsi" w:hAnsiTheme="majorHAnsi" w:cstheme="majorHAnsi"/>
          <w:lang w:val="sr-Latn-RS"/>
        </w:rPr>
      </w:pPr>
    </w:p>
    <w:p w14:paraId="21A834CF" w14:textId="77777777" w:rsidR="00D37DB5" w:rsidRPr="00716EE4" w:rsidRDefault="00D37DB5">
      <w:pPr>
        <w:spacing w:line="276" w:lineRule="auto"/>
        <w:jc w:val="both"/>
        <w:rPr>
          <w:rFonts w:asciiTheme="majorHAnsi" w:hAnsiTheme="majorHAnsi" w:cstheme="majorHAnsi"/>
          <w:lang w:val="sr-Latn-RS"/>
        </w:rPr>
      </w:pPr>
    </w:p>
    <w:p w14:paraId="12DFA0EC" w14:textId="77777777" w:rsidR="00D37DB5" w:rsidRPr="00716EE4" w:rsidRDefault="00D37DB5">
      <w:pPr>
        <w:spacing w:line="276" w:lineRule="auto"/>
        <w:jc w:val="both"/>
        <w:rPr>
          <w:rFonts w:asciiTheme="majorHAnsi" w:hAnsiTheme="majorHAnsi" w:cstheme="majorHAnsi"/>
          <w:lang w:val="sr-Latn-RS"/>
        </w:rPr>
      </w:pPr>
    </w:p>
    <w:p w14:paraId="282D34A9" w14:textId="77777777" w:rsidR="00D37DB5" w:rsidRPr="00716EE4" w:rsidRDefault="00D37DB5">
      <w:pPr>
        <w:spacing w:line="276" w:lineRule="auto"/>
        <w:jc w:val="both"/>
        <w:rPr>
          <w:rFonts w:asciiTheme="majorHAnsi" w:hAnsiTheme="majorHAnsi" w:cstheme="majorHAnsi"/>
          <w:lang w:val="sr-Latn-RS"/>
        </w:rPr>
      </w:pPr>
    </w:p>
    <w:p w14:paraId="6949F056" w14:textId="77777777" w:rsidR="00D37DB5" w:rsidRPr="00716EE4" w:rsidRDefault="00D37DB5">
      <w:pPr>
        <w:spacing w:line="276" w:lineRule="auto"/>
        <w:jc w:val="both"/>
        <w:rPr>
          <w:rFonts w:asciiTheme="majorHAnsi" w:hAnsiTheme="majorHAnsi" w:cstheme="majorHAnsi"/>
          <w:lang w:val="sr-Latn-RS"/>
        </w:rPr>
      </w:pPr>
    </w:p>
    <w:p w14:paraId="5496153E" w14:textId="77777777" w:rsidR="00D37DB5" w:rsidRPr="00716EE4" w:rsidRDefault="00D37DB5">
      <w:pPr>
        <w:spacing w:line="276" w:lineRule="auto"/>
        <w:jc w:val="both"/>
        <w:rPr>
          <w:rFonts w:asciiTheme="majorHAnsi" w:hAnsiTheme="majorHAnsi" w:cstheme="majorHAnsi"/>
          <w:lang w:val="sr-Latn-RS"/>
        </w:rPr>
      </w:pPr>
    </w:p>
    <w:p w14:paraId="1CB9CAFC" w14:textId="77777777" w:rsidR="00D37DB5" w:rsidRPr="00716EE4" w:rsidRDefault="00D37DB5">
      <w:pPr>
        <w:spacing w:line="276" w:lineRule="auto"/>
        <w:jc w:val="both"/>
        <w:rPr>
          <w:rFonts w:asciiTheme="majorHAnsi" w:hAnsiTheme="majorHAnsi" w:cstheme="majorHAnsi"/>
          <w:lang w:val="sr-Latn-RS"/>
        </w:rPr>
      </w:pPr>
    </w:p>
    <w:p w14:paraId="1EACE8C3" w14:textId="77777777" w:rsidR="00D37DB5" w:rsidRPr="00716EE4" w:rsidRDefault="00D37DB5">
      <w:pPr>
        <w:spacing w:line="276" w:lineRule="auto"/>
        <w:jc w:val="both"/>
        <w:rPr>
          <w:rFonts w:asciiTheme="majorHAnsi" w:hAnsiTheme="majorHAnsi" w:cstheme="majorHAnsi"/>
          <w:lang w:val="sr-Latn-RS"/>
        </w:rPr>
      </w:pPr>
    </w:p>
    <w:p w14:paraId="6A6A31B1" w14:textId="77777777" w:rsidR="00D37DB5" w:rsidRPr="00716EE4" w:rsidRDefault="00D37DB5">
      <w:pPr>
        <w:spacing w:line="276" w:lineRule="auto"/>
        <w:jc w:val="both"/>
        <w:rPr>
          <w:rFonts w:asciiTheme="majorHAnsi" w:hAnsiTheme="majorHAnsi" w:cstheme="majorHAnsi"/>
          <w:lang w:val="sr-Latn-RS"/>
        </w:rPr>
      </w:pPr>
    </w:p>
    <w:p w14:paraId="0E4774C1" w14:textId="77777777" w:rsidR="00447DDC" w:rsidRPr="00716EE4" w:rsidRDefault="00447DDC">
      <w:pPr>
        <w:spacing w:line="276" w:lineRule="auto"/>
        <w:jc w:val="both"/>
        <w:rPr>
          <w:rFonts w:asciiTheme="majorHAnsi" w:hAnsiTheme="majorHAnsi" w:cstheme="majorHAnsi"/>
          <w:lang w:val="sr-Latn-RS"/>
        </w:rPr>
      </w:pPr>
    </w:p>
    <w:p w14:paraId="07013DA1" w14:textId="69245BD7" w:rsidR="00D37DB5" w:rsidRPr="00716EE4" w:rsidRDefault="00D37DB5">
      <w:pPr>
        <w:spacing w:line="276" w:lineRule="auto"/>
        <w:jc w:val="both"/>
        <w:rPr>
          <w:rFonts w:asciiTheme="majorHAnsi" w:hAnsiTheme="majorHAnsi" w:cstheme="majorHAnsi"/>
          <w:lang w:val="sr-Latn-RS"/>
        </w:rPr>
      </w:pPr>
    </w:p>
    <w:p w14:paraId="32E428BD" w14:textId="75FBA822" w:rsidR="0001621B" w:rsidRPr="00716EE4" w:rsidRDefault="0001621B">
      <w:pPr>
        <w:spacing w:line="276" w:lineRule="auto"/>
        <w:jc w:val="both"/>
        <w:rPr>
          <w:rFonts w:asciiTheme="majorHAnsi" w:hAnsiTheme="majorHAnsi" w:cstheme="majorHAnsi"/>
          <w:lang w:val="sr-Latn-RS"/>
        </w:rPr>
      </w:pPr>
    </w:p>
    <w:p w14:paraId="526E1983" w14:textId="43B8EEAC" w:rsidR="0001621B" w:rsidRPr="00716EE4" w:rsidRDefault="0001621B" w:rsidP="00F60C1B">
      <w:pPr>
        <w:spacing w:line="276" w:lineRule="auto"/>
        <w:jc w:val="both"/>
        <w:rPr>
          <w:rFonts w:asciiTheme="majorHAnsi" w:hAnsiTheme="majorHAnsi" w:cstheme="majorHAnsi"/>
          <w:lang w:val="sr-Latn-RS"/>
        </w:rPr>
      </w:pPr>
    </w:p>
    <w:p w14:paraId="28A9077D" w14:textId="7791196D" w:rsidR="000A2A1D" w:rsidRPr="00716EE4" w:rsidRDefault="000A2A1D" w:rsidP="00F60C1B">
      <w:pPr>
        <w:spacing w:line="276" w:lineRule="auto"/>
        <w:jc w:val="both"/>
        <w:rPr>
          <w:rFonts w:asciiTheme="majorHAnsi" w:hAnsiTheme="majorHAnsi" w:cstheme="majorHAnsi"/>
          <w:lang w:val="sr-Latn-RS"/>
        </w:rPr>
      </w:pPr>
    </w:p>
    <w:p w14:paraId="148974B2" w14:textId="784E7B25" w:rsidR="000A2A1D" w:rsidRPr="00716EE4" w:rsidRDefault="000A2A1D" w:rsidP="00F60C1B">
      <w:pPr>
        <w:spacing w:line="276" w:lineRule="auto"/>
        <w:jc w:val="both"/>
        <w:rPr>
          <w:rFonts w:asciiTheme="majorHAnsi" w:hAnsiTheme="majorHAnsi" w:cstheme="majorHAnsi"/>
          <w:lang w:val="sr-Latn-RS"/>
        </w:rPr>
      </w:pPr>
    </w:p>
    <w:p w14:paraId="773774BC" w14:textId="7E96EFBD" w:rsidR="00835F81" w:rsidRPr="00716EE4" w:rsidRDefault="00797CE9">
      <w:pPr>
        <w:pStyle w:val="Heading1"/>
        <w:spacing w:line="276" w:lineRule="auto"/>
        <w:jc w:val="both"/>
        <w:rPr>
          <w:rFonts w:cstheme="majorHAnsi"/>
          <w:b/>
          <w:color w:val="auto"/>
          <w:sz w:val="22"/>
          <w:szCs w:val="22"/>
          <w:lang w:val="sr-Latn-RS"/>
        </w:rPr>
      </w:pPr>
      <w:bookmarkStart w:id="2" w:name="_Toc74228586"/>
      <w:r w:rsidRPr="00716EE4">
        <w:rPr>
          <w:rFonts w:cstheme="majorHAnsi"/>
          <w:b/>
          <w:color w:val="auto"/>
          <w:sz w:val="22"/>
          <w:szCs w:val="22"/>
          <w:lang w:val="sr-Latn-RS"/>
        </w:rPr>
        <w:lastRenderedPageBreak/>
        <w:t>An</w:t>
      </w:r>
      <w:r w:rsidR="003032FE">
        <w:rPr>
          <w:rFonts w:cstheme="majorHAnsi"/>
          <w:b/>
          <w:color w:val="auto"/>
          <w:sz w:val="22"/>
          <w:szCs w:val="22"/>
          <w:lang w:val="sr-Latn-RS"/>
        </w:rPr>
        <w:t>eks</w:t>
      </w:r>
      <w:r w:rsidRPr="00716EE4">
        <w:rPr>
          <w:rFonts w:cstheme="majorHAnsi"/>
          <w:b/>
          <w:color w:val="auto"/>
          <w:sz w:val="22"/>
          <w:szCs w:val="22"/>
          <w:lang w:val="sr-Latn-RS"/>
        </w:rPr>
        <w:t xml:space="preserve"> 4. </w:t>
      </w:r>
      <w:r w:rsidR="00131039">
        <w:rPr>
          <w:rFonts w:cstheme="majorHAnsi"/>
          <w:b/>
          <w:color w:val="auto"/>
          <w:sz w:val="22"/>
          <w:szCs w:val="22"/>
          <w:lang w:val="sr-Latn-RS"/>
        </w:rPr>
        <w:t>IZJAVA PONUÐAČA</w:t>
      </w:r>
      <w:r w:rsidR="000D73FF" w:rsidRPr="00716EE4">
        <w:rPr>
          <w:rFonts w:cstheme="majorHAnsi"/>
          <w:b/>
          <w:color w:val="auto"/>
          <w:sz w:val="22"/>
          <w:szCs w:val="22"/>
          <w:lang w:val="sr-Latn-RS"/>
        </w:rPr>
        <w:t>:</w:t>
      </w:r>
      <w:bookmarkEnd w:id="2"/>
    </w:p>
    <w:p w14:paraId="4831E499" w14:textId="77777777" w:rsidR="000D73FF" w:rsidRPr="00716EE4" w:rsidRDefault="000D73FF" w:rsidP="003D390A">
      <w:pPr>
        <w:jc w:val="both"/>
        <w:rPr>
          <w:rFonts w:asciiTheme="majorHAnsi" w:hAnsiTheme="majorHAnsi" w:cstheme="majorHAnsi"/>
          <w:lang w:val="sr-Latn-RS"/>
        </w:rPr>
      </w:pPr>
    </w:p>
    <w:p w14:paraId="164CCA62" w14:textId="77777777" w:rsidR="00131039" w:rsidRPr="00131039" w:rsidRDefault="00131039" w:rsidP="00131039">
      <w:pPr>
        <w:spacing w:line="276" w:lineRule="auto"/>
        <w:jc w:val="both"/>
        <w:rPr>
          <w:rFonts w:asciiTheme="majorHAnsi" w:hAnsiTheme="majorHAnsi" w:cstheme="majorHAnsi"/>
          <w:lang w:val="sr-Latn-RS"/>
        </w:rPr>
      </w:pPr>
      <w:r w:rsidRPr="00131039">
        <w:rPr>
          <w:rFonts w:asciiTheme="majorHAnsi" w:hAnsiTheme="majorHAnsi" w:cstheme="majorHAnsi"/>
          <w:lang w:val="sr-Latn-RS"/>
        </w:rPr>
        <w:t>Podnošenjem ponude obavezujete se da razumete zahtev i da ste se dovoljno pozabavili svim aspektima RFQ-a i informacijama koje se nalaze u prostoriji sa podacima i da ste proverili sve navedene detalje, kao što su cene, da budu tačne i namenjene.</w:t>
      </w:r>
    </w:p>
    <w:p w14:paraId="1AFCE11A" w14:textId="77777777" w:rsidR="00131039" w:rsidRPr="00131039" w:rsidRDefault="00131039" w:rsidP="00131039">
      <w:pPr>
        <w:spacing w:line="276" w:lineRule="auto"/>
        <w:jc w:val="both"/>
        <w:rPr>
          <w:rFonts w:asciiTheme="majorHAnsi" w:hAnsiTheme="majorHAnsi" w:cstheme="majorHAnsi"/>
          <w:lang w:val="sr-Latn-RS"/>
        </w:rPr>
      </w:pPr>
      <w:r w:rsidRPr="00131039">
        <w:rPr>
          <w:rFonts w:asciiTheme="majorHAnsi" w:hAnsiTheme="majorHAnsi" w:cstheme="majorHAnsi"/>
          <w:lang w:val="sr-Latn-RS"/>
        </w:rPr>
        <w:t>Potpisivanjem ovog dokumenta prihvatam sve gore navedene uslove i potvrđujem da su svi navedeni podaci tačni</w:t>
      </w:r>
    </w:p>
    <w:p w14:paraId="1938F2BE" w14:textId="72547191" w:rsidR="00835F81" w:rsidRPr="00716EE4" w:rsidRDefault="00131039" w:rsidP="00131039">
      <w:pPr>
        <w:spacing w:line="276" w:lineRule="auto"/>
        <w:jc w:val="both"/>
        <w:rPr>
          <w:rFonts w:asciiTheme="majorHAnsi" w:hAnsiTheme="majorHAnsi" w:cstheme="majorHAnsi"/>
          <w:lang w:val="sr-Latn-RS"/>
        </w:rPr>
      </w:pPr>
      <w:r w:rsidRPr="00131039">
        <w:rPr>
          <w:rFonts w:asciiTheme="majorHAnsi" w:hAnsiTheme="majorHAnsi" w:cstheme="majorHAnsi"/>
          <w:lang w:val="sr-Latn-RS"/>
        </w:rPr>
        <w:t>Ovim putem nudimo da se obavežemo da ćemo pružati Usluge u skladu sa</w:t>
      </w:r>
      <w:r w:rsidR="00835F81" w:rsidRPr="00716EE4">
        <w:rPr>
          <w:rFonts w:asciiTheme="majorHAnsi" w:hAnsiTheme="majorHAnsi" w:cstheme="majorHAnsi"/>
          <w:lang w:val="sr-Latn-RS"/>
        </w:rPr>
        <w:t>:</w:t>
      </w:r>
    </w:p>
    <w:p w14:paraId="08512344" w14:textId="77777777" w:rsidR="00B64315" w:rsidRPr="00B64315" w:rsidRDefault="00B64315" w:rsidP="00B64315">
      <w:pPr>
        <w:pStyle w:val="ListParagraph"/>
        <w:numPr>
          <w:ilvl w:val="0"/>
          <w:numId w:val="6"/>
        </w:numPr>
        <w:spacing w:line="276" w:lineRule="auto"/>
        <w:jc w:val="both"/>
        <w:rPr>
          <w:rFonts w:asciiTheme="majorHAnsi" w:hAnsiTheme="majorHAnsi" w:cstheme="majorHAnsi"/>
          <w:lang w:val="sr-Latn-RS"/>
        </w:rPr>
      </w:pPr>
      <w:r w:rsidRPr="00B64315">
        <w:rPr>
          <w:rFonts w:asciiTheme="majorHAnsi" w:hAnsiTheme="majorHAnsi" w:cstheme="majorHAnsi"/>
          <w:lang w:val="sr-Latn-RS"/>
        </w:rPr>
        <w:t>Smernicama za ponuđače,</w:t>
      </w:r>
    </w:p>
    <w:p w14:paraId="2BC2A0BA" w14:textId="77777777" w:rsidR="00B64315" w:rsidRPr="00B64315" w:rsidRDefault="00B64315" w:rsidP="00B64315">
      <w:pPr>
        <w:pStyle w:val="ListParagraph"/>
        <w:numPr>
          <w:ilvl w:val="0"/>
          <w:numId w:val="6"/>
        </w:numPr>
        <w:spacing w:line="276" w:lineRule="auto"/>
        <w:jc w:val="both"/>
        <w:rPr>
          <w:rFonts w:asciiTheme="majorHAnsi" w:hAnsiTheme="majorHAnsi" w:cstheme="majorHAnsi"/>
          <w:lang w:val="sr-Latn-RS"/>
        </w:rPr>
      </w:pPr>
      <w:r w:rsidRPr="00B64315">
        <w:rPr>
          <w:rFonts w:asciiTheme="majorHAnsi" w:hAnsiTheme="majorHAnsi" w:cstheme="majorHAnsi"/>
          <w:lang w:val="sr-Latn-RS"/>
        </w:rPr>
        <w:t>Ovaj obrazac ponude sa aneksima</w:t>
      </w:r>
    </w:p>
    <w:p w14:paraId="649CBBD0" w14:textId="77777777" w:rsidR="00B64315" w:rsidRPr="00B64315" w:rsidRDefault="00B64315" w:rsidP="00B64315">
      <w:pPr>
        <w:pStyle w:val="ListParagraph"/>
        <w:numPr>
          <w:ilvl w:val="0"/>
          <w:numId w:val="6"/>
        </w:numPr>
        <w:spacing w:line="276" w:lineRule="auto"/>
        <w:jc w:val="both"/>
        <w:rPr>
          <w:rFonts w:asciiTheme="majorHAnsi" w:hAnsiTheme="majorHAnsi" w:cstheme="majorHAnsi"/>
          <w:lang w:val="sr-Latn-RS"/>
        </w:rPr>
      </w:pPr>
      <w:r w:rsidRPr="00B64315">
        <w:rPr>
          <w:rFonts w:asciiTheme="majorHAnsi" w:hAnsiTheme="majorHAnsi" w:cstheme="majorHAnsi"/>
          <w:lang w:val="sr-Latn-RS"/>
        </w:rPr>
        <w:t>Potvrđujemo da sadržaj naše ponude nije dogovoren sa potencijalnim konkurentom ili trgovačkim udruženjem i da neće biti saopšten trećoj strani.</w:t>
      </w:r>
    </w:p>
    <w:p w14:paraId="25470F04" w14:textId="6BDDF5E6" w:rsidR="004942D2" w:rsidRPr="00716EE4" w:rsidRDefault="00B64315" w:rsidP="00B64315">
      <w:pPr>
        <w:pStyle w:val="ListParagraph"/>
        <w:numPr>
          <w:ilvl w:val="0"/>
          <w:numId w:val="6"/>
        </w:numPr>
        <w:spacing w:line="276" w:lineRule="auto"/>
        <w:jc w:val="both"/>
        <w:rPr>
          <w:rFonts w:asciiTheme="majorHAnsi" w:hAnsiTheme="majorHAnsi" w:cstheme="majorHAnsi"/>
          <w:lang w:val="sr-Latn-RS"/>
        </w:rPr>
      </w:pPr>
      <w:r w:rsidRPr="00B64315">
        <w:rPr>
          <w:rFonts w:asciiTheme="majorHAnsi" w:hAnsiTheme="majorHAnsi" w:cstheme="majorHAnsi"/>
          <w:lang w:val="sr-Latn-RS"/>
        </w:rPr>
        <w:t>Potvrđujemo da naše poslovanje nema sukob interesa sa osobljem i bordom ugovornog autoriteta</w:t>
      </w:r>
      <w:r w:rsidR="00342177" w:rsidRPr="00716EE4">
        <w:rPr>
          <w:rFonts w:asciiTheme="majorHAnsi" w:hAnsiTheme="majorHAnsi" w:cstheme="majorHAnsi"/>
          <w:lang w:val="sr-Latn-RS"/>
        </w:rPr>
        <w:t>.</w:t>
      </w:r>
    </w:p>
    <w:p w14:paraId="44298318" w14:textId="77777777" w:rsidR="00B64315" w:rsidRPr="00173202" w:rsidRDefault="00B64315" w:rsidP="00B64315">
      <w:pPr>
        <w:spacing w:line="276" w:lineRule="auto"/>
        <w:jc w:val="both"/>
        <w:rPr>
          <w:rFonts w:asciiTheme="majorHAnsi" w:hAnsiTheme="majorHAnsi" w:cstheme="majorHAnsi"/>
          <w:b/>
          <w:lang w:val="sr-Latn-RS"/>
        </w:rPr>
      </w:pPr>
      <w:r>
        <w:rPr>
          <w:rFonts w:asciiTheme="majorHAnsi" w:hAnsiTheme="majorHAnsi" w:cstheme="majorHAnsi"/>
          <w:b/>
          <w:lang w:val="sr-Latn-RS"/>
        </w:rPr>
        <w:t>PROVERA</w:t>
      </w:r>
      <w:r w:rsidRPr="00173202">
        <w:rPr>
          <w:rFonts w:asciiTheme="majorHAnsi" w:hAnsiTheme="majorHAnsi" w:cstheme="majorHAnsi"/>
          <w:b/>
          <w:lang w:val="sr-Latn-RS"/>
        </w:rPr>
        <w:t xml:space="preserve"> SUKOBA INTERESA I POVERLJIVOSTI</w:t>
      </w:r>
    </w:p>
    <w:p w14:paraId="07970434" w14:textId="77777777" w:rsidR="00B64315" w:rsidRPr="00173202" w:rsidRDefault="00B64315" w:rsidP="00B64315">
      <w:pPr>
        <w:spacing w:line="276" w:lineRule="auto"/>
        <w:jc w:val="both"/>
        <w:rPr>
          <w:rFonts w:asciiTheme="majorHAnsi" w:hAnsiTheme="majorHAnsi" w:cstheme="majorHAnsi"/>
          <w:lang w:val="sr-Latn-RS"/>
        </w:rPr>
      </w:pPr>
      <w:r w:rsidRPr="00173202">
        <w:rPr>
          <w:rFonts w:asciiTheme="majorHAnsi" w:hAnsiTheme="majorHAnsi" w:cstheme="majorHAnsi"/>
          <w:lang w:val="sr-Latn-RS"/>
        </w:rPr>
        <w:t>U pogledu ovog podneska, dole potpisani se slaže i potvrđuje sledeće:</w:t>
      </w:r>
    </w:p>
    <w:p w14:paraId="48490D1C" w14:textId="4788FDD5" w:rsidR="00E73F6F" w:rsidRPr="00716EE4" w:rsidRDefault="00B64315" w:rsidP="00B64315">
      <w:pPr>
        <w:spacing w:line="276" w:lineRule="auto"/>
        <w:jc w:val="both"/>
        <w:rPr>
          <w:rFonts w:asciiTheme="majorHAnsi" w:hAnsiTheme="majorHAnsi" w:cstheme="majorHAnsi"/>
          <w:lang w:val="sr-Latn-RS"/>
        </w:rPr>
      </w:pPr>
      <w:r w:rsidRPr="00173202">
        <w:rPr>
          <w:rFonts w:asciiTheme="majorHAnsi" w:hAnsiTheme="majorHAnsi" w:cstheme="majorHAnsi"/>
          <w:lang w:val="sr-Latn-RS"/>
        </w:rPr>
        <w:t xml:space="preserve">Pažljivo sam pregledao sve zaposlene i članove </w:t>
      </w:r>
      <w:r>
        <w:rPr>
          <w:rFonts w:asciiTheme="majorHAnsi" w:hAnsiTheme="majorHAnsi" w:cstheme="majorHAnsi"/>
          <w:lang w:val="sr-Latn-RS"/>
        </w:rPr>
        <w:t>Borda</w:t>
      </w:r>
      <w:r w:rsidRPr="00173202">
        <w:rPr>
          <w:rFonts w:asciiTheme="majorHAnsi" w:hAnsiTheme="majorHAnsi" w:cstheme="majorHAnsi"/>
          <w:lang w:val="sr-Latn-RS"/>
        </w:rPr>
        <w:t xml:space="preserve"> </w:t>
      </w:r>
      <w:r>
        <w:rPr>
          <w:rFonts w:asciiTheme="majorHAnsi" w:hAnsiTheme="majorHAnsi" w:cstheme="majorHAnsi"/>
          <w:lang w:val="sr-Latn-RS"/>
        </w:rPr>
        <w:t>koji su navedeni u ugovornom autoritetu</w:t>
      </w:r>
      <w:r w:rsidRPr="00173202">
        <w:rPr>
          <w:rFonts w:asciiTheme="majorHAnsi" w:hAnsiTheme="majorHAnsi" w:cstheme="majorHAnsi"/>
          <w:lang w:val="sr-Latn-RS"/>
        </w:rPr>
        <w:t xml:space="preserve"> i na osnovu ovog pregleda pot</w:t>
      </w:r>
      <w:r>
        <w:rPr>
          <w:rFonts w:asciiTheme="majorHAnsi" w:hAnsiTheme="majorHAnsi" w:cstheme="majorHAnsi"/>
          <w:lang w:val="sr-Latn-RS"/>
        </w:rPr>
        <w:t>vrđujem, prema svom znanju i uverenju, na dole navedeni datum, da</w:t>
      </w:r>
      <w:r w:rsidRPr="00173202">
        <w:rPr>
          <w:rFonts w:asciiTheme="majorHAnsi" w:hAnsiTheme="majorHAnsi" w:cstheme="majorHAnsi"/>
          <w:lang w:val="sr-Latn-RS"/>
        </w:rPr>
        <w:t xml:space="preserve"> nemam stvarne ili potencijalne odnose koji bi mogli </w:t>
      </w:r>
      <w:r>
        <w:rPr>
          <w:rFonts w:asciiTheme="majorHAnsi" w:hAnsiTheme="majorHAnsi" w:cstheme="majorHAnsi"/>
          <w:lang w:val="sr-Latn-RS"/>
        </w:rPr>
        <w:t>predstavljati sukob interes</w:t>
      </w:r>
      <w:r w:rsidRPr="00173202">
        <w:rPr>
          <w:rFonts w:asciiTheme="majorHAnsi" w:hAnsiTheme="majorHAnsi" w:cstheme="majorHAnsi"/>
          <w:lang w:val="sr-Latn-RS"/>
        </w:rPr>
        <w:t>a</w:t>
      </w:r>
      <w:r w:rsidR="00E73F6F" w:rsidRPr="00716EE4">
        <w:rPr>
          <w:rFonts w:asciiTheme="majorHAnsi" w:hAnsiTheme="majorHAnsi" w:cstheme="majorHAnsi"/>
          <w:lang w:val="sr-Latn-RS"/>
        </w:rPr>
        <w:t>.</w:t>
      </w:r>
    </w:p>
    <w:p w14:paraId="64B2FF13" w14:textId="77777777" w:rsidR="0024786B" w:rsidRPr="00716EE4" w:rsidRDefault="0024786B">
      <w:pPr>
        <w:spacing w:line="276" w:lineRule="auto"/>
        <w:jc w:val="both"/>
        <w:rPr>
          <w:rFonts w:asciiTheme="majorHAnsi" w:hAnsiTheme="majorHAnsi" w:cstheme="majorHAnsi"/>
          <w:lang w:val="sr-Latn-RS"/>
        </w:rPr>
      </w:pPr>
    </w:p>
    <w:tbl>
      <w:tblPr>
        <w:tblW w:w="8829" w:type="dxa"/>
        <w:tblCellMar>
          <w:top w:w="6" w:type="dxa"/>
          <w:left w:w="115" w:type="dxa"/>
          <w:right w:w="111" w:type="dxa"/>
        </w:tblCellMar>
        <w:tblLook w:val="04A0" w:firstRow="1" w:lastRow="0" w:firstColumn="1" w:lastColumn="0" w:noHBand="0" w:noVBand="1"/>
      </w:tblPr>
      <w:tblGrid>
        <w:gridCol w:w="3073"/>
        <w:gridCol w:w="5756"/>
      </w:tblGrid>
      <w:tr w:rsidR="00B64315" w:rsidRPr="00716EE4" w14:paraId="34503FFD" w14:textId="77777777" w:rsidTr="00CC7BFF">
        <w:trPr>
          <w:trHeight w:val="317"/>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3588D233" w14:textId="156E2E98" w:rsidR="00B64315" w:rsidRPr="00B64315" w:rsidRDefault="00B64315" w:rsidP="00B64315">
            <w:pPr>
              <w:spacing w:line="276" w:lineRule="auto"/>
              <w:ind w:right="3"/>
              <w:jc w:val="both"/>
              <w:rPr>
                <w:rFonts w:asciiTheme="majorHAnsi" w:eastAsia="Times New Roman" w:hAnsiTheme="majorHAnsi" w:cstheme="majorHAnsi"/>
                <w:b/>
                <w:lang w:val="sr-Latn-RS"/>
              </w:rPr>
            </w:pPr>
            <w:bookmarkStart w:id="3" w:name="_GoBack" w:colFirst="0" w:colLast="0"/>
            <w:r w:rsidRPr="00B64315">
              <w:rPr>
                <w:b/>
                <w:lang w:val="sr-Latn-RS"/>
              </w:rPr>
              <w:t>Ime i prezime:</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4BF00" w14:textId="77777777" w:rsidR="00B64315" w:rsidRPr="00716EE4" w:rsidRDefault="00B64315" w:rsidP="00B64315">
            <w:pPr>
              <w:spacing w:line="276" w:lineRule="auto"/>
              <w:jc w:val="both"/>
              <w:rPr>
                <w:rFonts w:asciiTheme="majorHAnsi" w:eastAsia="Times New Roman" w:hAnsiTheme="majorHAnsi" w:cstheme="majorHAnsi"/>
                <w:lang w:val="sr-Latn-RS"/>
              </w:rPr>
            </w:pPr>
          </w:p>
        </w:tc>
      </w:tr>
      <w:tr w:rsidR="00B64315" w:rsidRPr="00716EE4" w14:paraId="4F008C51" w14:textId="77777777" w:rsidTr="00CC7BFF">
        <w:trPr>
          <w:trHeight w:val="407"/>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05B39059" w14:textId="3C73223C" w:rsidR="00B64315" w:rsidRPr="00B64315" w:rsidRDefault="00B64315" w:rsidP="00B64315">
            <w:pPr>
              <w:spacing w:line="276" w:lineRule="auto"/>
              <w:jc w:val="both"/>
              <w:rPr>
                <w:rFonts w:asciiTheme="majorHAnsi" w:eastAsia="Times New Roman" w:hAnsiTheme="majorHAnsi" w:cstheme="majorHAnsi"/>
                <w:b/>
                <w:lang w:val="sr-Latn-RS"/>
              </w:rPr>
            </w:pPr>
            <w:r w:rsidRPr="00B64315">
              <w:rPr>
                <w:b/>
                <w:lang w:val="sr-Latn-RS"/>
              </w:rPr>
              <w:t>Kompanija/Konsultant:</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56C17" w14:textId="77777777" w:rsidR="00B64315" w:rsidRPr="00716EE4" w:rsidRDefault="00B64315" w:rsidP="00B64315">
            <w:pPr>
              <w:spacing w:line="276" w:lineRule="auto"/>
              <w:jc w:val="both"/>
              <w:rPr>
                <w:rFonts w:asciiTheme="majorHAnsi" w:eastAsia="Times New Roman" w:hAnsiTheme="majorHAnsi" w:cstheme="majorHAnsi"/>
                <w:lang w:val="sr-Latn-RS"/>
              </w:rPr>
            </w:pPr>
          </w:p>
        </w:tc>
      </w:tr>
      <w:tr w:rsidR="00B64315" w:rsidRPr="00716EE4" w14:paraId="1A322FBB" w14:textId="77777777" w:rsidTr="00CC7BFF">
        <w:trPr>
          <w:trHeight w:val="434"/>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6313D0B9" w14:textId="068C1439" w:rsidR="00B64315" w:rsidRPr="00B64315" w:rsidRDefault="00B64315" w:rsidP="00B64315">
            <w:pPr>
              <w:spacing w:line="276" w:lineRule="auto"/>
              <w:ind w:right="6"/>
              <w:jc w:val="both"/>
              <w:rPr>
                <w:rFonts w:asciiTheme="majorHAnsi" w:eastAsia="Times New Roman" w:hAnsiTheme="majorHAnsi" w:cstheme="majorHAnsi"/>
                <w:b/>
                <w:lang w:val="sr-Latn-RS"/>
              </w:rPr>
            </w:pPr>
            <w:r w:rsidRPr="00B64315">
              <w:rPr>
                <w:b/>
                <w:lang w:val="sr-Latn-RS"/>
              </w:rPr>
              <w:t>Datum:</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B261F" w14:textId="77777777" w:rsidR="00B64315" w:rsidRPr="00716EE4" w:rsidRDefault="00B64315" w:rsidP="00B64315">
            <w:pPr>
              <w:spacing w:line="276" w:lineRule="auto"/>
              <w:jc w:val="both"/>
              <w:rPr>
                <w:rFonts w:asciiTheme="majorHAnsi" w:eastAsia="Times New Roman" w:hAnsiTheme="majorHAnsi" w:cstheme="majorHAnsi"/>
                <w:lang w:val="sr-Latn-RS"/>
              </w:rPr>
            </w:pPr>
          </w:p>
        </w:tc>
      </w:tr>
      <w:bookmarkEnd w:id="3"/>
    </w:tbl>
    <w:p w14:paraId="125DE2D1" w14:textId="77777777" w:rsidR="00981CDE" w:rsidRPr="00716EE4" w:rsidRDefault="00981CDE">
      <w:pPr>
        <w:spacing w:line="276" w:lineRule="auto"/>
        <w:jc w:val="both"/>
        <w:rPr>
          <w:rFonts w:asciiTheme="majorHAnsi" w:hAnsiTheme="majorHAnsi" w:cstheme="majorHAnsi"/>
          <w:lang w:val="sr-Latn-RS"/>
        </w:rPr>
      </w:pPr>
    </w:p>
    <w:p w14:paraId="3705800A" w14:textId="77777777" w:rsidR="00FE7FB3" w:rsidRPr="00716EE4" w:rsidRDefault="00FE7FB3">
      <w:pPr>
        <w:spacing w:line="276" w:lineRule="auto"/>
        <w:jc w:val="both"/>
        <w:rPr>
          <w:rFonts w:asciiTheme="majorHAnsi" w:hAnsiTheme="majorHAnsi" w:cstheme="majorHAnsi"/>
          <w:lang w:val="sr-Latn-RS"/>
        </w:rPr>
      </w:pPr>
    </w:p>
    <w:p w14:paraId="690DD02E" w14:textId="77777777" w:rsidR="00FE7FB3" w:rsidRPr="00716EE4" w:rsidRDefault="00FE7FB3">
      <w:pPr>
        <w:spacing w:line="276" w:lineRule="auto"/>
        <w:jc w:val="both"/>
        <w:rPr>
          <w:rFonts w:asciiTheme="majorHAnsi" w:hAnsiTheme="majorHAnsi" w:cstheme="majorHAnsi"/>
          <w:lang w:val="sr-Latn-RS"/>
        </w:rPr>
      </w:pPr>
    </w:p>
    <w:p w14:paraId="51F858AA" w14:textId="77777777" w:rsidR="00FE7FB3" w:rsidRPr="00716EE4" w:rsidRDefault="00FE7FB3">
      <w:pPr>
        <w:spacing w:line="276" w:lineRule="auto"/>
        <w:jc w:val="both"/>
        <w:rPr>
          <w:rFonts w:asciiTheme="majorHAnsi" w:hAnsiTheme="majorHAnsi" w:cstheme="majorHAnsi"/>
          <w:lang w:val="sr-Latn-RS"/>
        </w:rPr>
      </w:pPr>
    </w:p>
    <w:p w14:paraId="3F6E5770" w14:textId="77777777" w:rsidR="00FE7FB3" w:rsidRPr="00716EE4" w:rsidRDefault="00FE7FB3">
      <w:pPr>
        <w:spacing w:line="276" w:lineRule="auto"/>
        <w:jc w:val="both"/>
        <w:rPr>
          <w:rFonts w:asciiTheme="majorHAnsi" w:hAnsiTheme="majorHAnsi" w:cstheme="majorHAnsi"/>
          <w:lang w:val="sr-Latn-RS"/>
        </w:rPr>
      </w:pPr>
    </w:p>
    <w:p w14:paraId="071D29D3" w14:textId="77777777" w:rsidR="00FE7FB3" w:rsidRPr="00716EE4" w:rsidRDefault="00FE7FB3">
      <w:pPr>
        <w:spacing w:line="276" w:lineRule="auto"/>
        <w:jc w:val="both"/>
        <w:rPr>
          <w:rFonts w:asciiTheme="majorHAnsi" w:hAnsiTheme="majorHAnsi" w:cstheme="majorHAnsi"/>
          <w:lang w:val="sr-Latn-RS"/>
        </w:rPr>
      </w:pPr>
    </w:p>
    <w:p w14:paraId="04DA37BB" w14:textId="77777777" w:rsidR="00FE7FB3" w:rsidRPr="00716EE4" w:rsidRDefault="00FE7FB3">
      <w:pPr>
        <w:spacing w:line="276" w:lineRule="auto"/>
        <w:jc w:val="both"/>
        <w:rPr>
          <w:rFonts w:asciiTheme="majorHAnsi" w:hAnsiTheme="majorHAnsi" w:cstheme="majorHAnsi"/>
          <w:lang w:val="sr-Latn-RS"/>
        </w:rPr>
      </w:pPr>
    </w:p>
    <w:p w14:paraId="4298BDA0" w14:textId="77777777" w:rsidR="00FE7FB3" w:rsidRPr="00716EE4" w:rsidRDefault="00FE7FB3">
      <w:pPr>
        <w:spacing w:line="276" w:lineRule="auto"/>
        <w:jc w:val="both"/>
        <w:rPr>
          <w:rFonts w:asciiTheme="majorHAnsi" w:hAnsiTheme="majorHAnsi" w:cstheme="majorHAnsi"/>
          <w:lang w:val="sr-Latn-RS"/>
        </w:rPr>
      </w:pPr>
    </w:p>
    <w:p w14:paraId="387D51CF" w14:textId="568F76AC" w:rsidR="00FE7FB3" w:rsidRPr="00716EE4" w:rsidRDefault="00FE7FB3" w:rsidP="00FE7FB3">
      <w:pPr>
        <w:spacing w:line="276" w:lineRule="auto"/>
        <w:jc w:val="both"/>
        <w:rPr>
          <w:rFonts w:asciiTheme="majorHAnsi" w:hAnsiTheme="majorHAnsi" w:cstheme="majorHAnsi"/>
          <w:b/>
          <w:lang w:val="sr-Latn-RS"/>
        </w:rPr>
      </w:pPr>
      <w:r w:rsidRPr="00716EE4">
        <w:rPr>
          <w:rFonts w:asciiTheme="majorHAnsi" w:hAnsiTheme="majorHAnsi" w:cstheme="majorHAnsi"/>
          <w:b/>
          <w:lang w:val="sr-Latn-RS"/>
        </w:rPr>
        <w:lastRenderedPageBreak/>
        <w:t>An</w:t>
      </w:r>
      <w:r w:rsidR="00716EE4">
        <w:rPr>
          <w:rFonts w:asciiTheme="majorHAnsi" w:hAnsiTheme="majorHAnsi" w:cstheme="majorHAnsi"/>
          <w:b/>
          <w:lang w:val="sr-Latn-RS"/>
        </w:rPr>
        <w:t>eks</w:t>
      </w:r>
      <w:r w:rsidRPr="00716EE4">
        <w:rPr>
          <w:rFonts w:asciiTheme="majorHAnsi" w:hAnsiTheme="majorHAnsi" w:cstheme="majorHAnsi"/>
          <w:b/>
          <w:lang w:val="sr-Latn-RS"/>
        </w:rPr>
        <w:t xml:space="preserve"> </w:t>
      </w:r>
      <w:r w:rsidR="00797CE9" w:rsidRPr="00716EE4">
        <w:rPr>
          <w:rFonts w:asciiTheme="majorHAnsi" w:hAnsiTheme="majorHAnsi" w:cstheme="majorHAnsi"/>
          <w:b/>
          <w:lang w:val="sr-Latn-RS"/>
        </w:rPr>
        <w:t>5</w:t>
      </w:r>
      <w:r w:rsidRPr="00716EE4">
        <w:rPr>
          <w:rFonts w:asciiTheme="majorHAnsi" w:hAnsiTheme="majorHAnsi" w:cstheme="majorHAnsi"/>
          <w:b/>
          <w:lang w:val="sr-Latn-RS"/>
        </w:rPr>
        <w:t xml:space="preserve">. </w:t>
      </w:r>
      <w:r w:rsidR="00716EE4">
        <w:rPr>
          <w:rFonts w:asciiTheme="majorHAnsi" w:hAnsiTheme="majorHAnsi" w:cstheme="majorHAnsi"/>
          <w:b/>
          <w:lang w:val="sr-Latn-RS"/>
        </w:rPr>
        <w:t>Nacrt ugovora</w:t>
      </w:r>
    </w:p>
    <w:p w14:paraId="3AB84957" w14:textId="3F2C2FF2" w:rsidR="00FE7FB3" w:rsidRPr="00716EE4" w:rsidRDefault="00716EE4" w:rsidP="00FE7FB3">
      <w:pPr>
        <w:spacing w:line="276" w:lineRule="auto"/>
        <w:jc w:val="both"/>
        <w:rPr>
          <w:rFonts w:asciiTheme="majorHAnsi" w:hAnsiTheme="majorHAnsi" w:cstheme="majorHAnsi"/>
          <w:lang w:val="sr-Latn-RS"/>
        </w:rPr>
      </w:pPr>
      <w:r>
        <w:rPr>
          <w:rFonts w:asciiTheme="majorHAnsi" w:hAnsiTheme="majorHAnsi" w:cstheme="majorHAnsi"/>
          <w:lang w:val="sr-Latn-RS"/>
        </w:rPr>
        <w:t>U prilogu</w:t>
      </w:r>
      <w:r w:rsidR="00FE7FB3" w:rsidRPr="00716EE4">
        <w:rPr>
          <w:rFonts w:asciiTheme="majorHAnsi" w:hAnsiTheme="majorHAnsi" w:cstheme="majorHAnsi"/>
          <w:lang w:val="sr-Latn-RS"/>
        </w:rPr>
        <w:t>:</w:t>
      </w:r>
    </w:p>
    <w:p w14:paraId="78AF81E8" w14:textId="77777777" w:rsidR="00FE7FB3" w:rsidRPr="00716EE4" w:rsidRDefault="00FE7FB3">
      <w:pPr>
        <w:spacing w:line="276" w:lineRule="auto"/>
        <w:jc w:val="both"/>
        <w:rPr>
          <w:rFonts w:asciiTheme="majorHAnsi" w:hAnsiTheme="majorHAnsi" w:cstheme="majorHAnsi"/>
          <w:lang w:val="sr-Latn-RS"/>
        </w:rPr>
      </w:pPr>
    </w:p>
    <w:p w14:paraId="001798DF" w14:textId="77777777" w:rsidR="00FE7FB3" w:rsidRPr="00716EE4" w:rsidRDefault="00FE7FB3">
      <w:pPr>
        <w:spacing w:line="276" w:lineRule="auto"/>
        <w:jc w:val="both"/>
        <w:rPr>
          <w:rFonts w:asciiTheme="majorHAnsi" w:hAnsiTheme="majorHAnsi" w:cstheme="majorHAnsi"/>
          <w:lang w:val="sr-Latn-RS"/>
        </w:rPr>
      </w:pPr>
    </w:p>
    <w:p w14:paraId="24505298" w14:textId="77777777" w:rsidR="00FE7FB3" w:rsidRPr="00716EE4" w:rsidRDefault="00FE7FB3">
      <w:pPr>
        <w:spacing w:line="276" w:lineRule="auto"/>
        <w:jc w:val="both"/>
        <w:rPr>
          <w:rFonts w:asciiTheme="majorHAnsi" w:hAnsiTheme="majorHAnsi" w:cstheme="majorHAnsi"/>
          <w:lang w:val="sr-Latn-RS"/>
        </w:rPr>
      </w:pPr>
    </w:p>
    <w:sectPr w:rsidR="00FE7FB3" w:rsidRPr="00716E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187D3" w14:textId="77777777" w:rsidR="00265005" w:rsidRDefault="00265005" w:rsidP="005A4F7E">
      <w:pPr>
        <w:spacing w:after="0" w:line="240" w:lineRule="auto"/>
      </w:pPr>
      <w:r>
        <w:separator/>
      </w:r>
    </w:p>
  </w:endnote>
  <w:endnote w:type="continuationSeparator" w:id="0">
    <w:p w14:paraId="7FDE9632" w14:textId="77777777" w:rsidR="00265005" w:rsidRDefault="00265005" w:rsidP="005A4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560961"/>
      <w:docPartObj>
        <w:docPartGallery w:val="Page Numbers (Bottom of Page)"/>
        <w:docPartUnique/>
      </w:docPartObj>
    </w:sdtPr>
    <w:sdtEndPr/>
    <w:sdtContent>
      <w:p w14:paraId="6ED99481" w14:textId="0EAFAE31" w:rsidR="00050FA0" w:rsidRDefault="00050FA0">
        <w:pPr>
          <w:pStyle w:val="Footer"/>
          <w:jc w:val="right"/>
        </w:pPr>
        <w:r w:rsidRPr="00BF6D89">
          <w:t xml:space="preserve"> </w:t>
        </w:r>
        <w:r w:rsidRPr="00BF6D89">
          <w:fldChar w:fldCharType="begin"/>
        </w:r>
        <w:r w:rsidRPr="00BF6D89">
          <w:instrText xml:space="preserve"> PAGE   \* MERGEFORMAT </w:instrText>
        </w:r>
        <w:r w:rsidRPr="00BF6D89">
          <w:fldChar w:fldCharType="separate"/>
        </w:r>
        <w:r w:rsidR="00B64315">
          <w:rPr>
            <w:noProof/>
          </w:rPr>
          <w:t>12</w:t>
        </w:r>
        <w:r w:rsidRPr="00BF6D89">
          <w:rPr>
            <w:noProof/>
          </w:rPr>
          <w:fldChar w:fldCharType="end"/>
        </w:r>
        <w:r w:rsidRPr="00BF6D89">
          <w:t xml:space="preserve"> </w:t>
        </w:r>
      </w:p>
    </w:sdtContent>
  </w:sdt>
  <w:p w14:paraId="2C230AAE" w14:textId="77777777" w:rsidR="00050FA0" w:rsidRDefault="00050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56008" w14:textId="77777777" w:rsidR="00265005" w:rsidRDefault="00265005" w:rsidP="005A4F7E">
      <w:pPr>
        <w:spacing w:after="0" w:line="240" w:lineRule="auto"/>
      </w:pPr>
      <w:r>
        <w:separator/>
      </w:r>
    </w:p>
  </w:footnote>
  <w:footnote w:type="continuationSeparator" w:id="0">
    <w:p w14:paraId="480A8609" w14:textId="77777777" w:rsidR="00265005" w:rsidRDefault="00265005" w:rsidP="005A4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1346"/>
    <w:multiLevelType w:val="hybridMultilevel"/>
    <w:tmpl w:val="116CD97E"/>
    <w:lvl w:ilvl="0" w:tplc="5868169E">
      <w:start w:val="1"/>
      <w:numFmt w:val="decimal"/>
      <w:lvlText w:val="%1."/>
      <w:lvlJc w:val="left"/>
      <w:pPr>
        <w:tabs>
          <w:tab w:val="num" w:pos="420"/>
        </w:tabs>
        <w:ind w:left="420" w:hanging="420"/>
      </w:pPr>
      <w:rPr>
        <w:rFonts w:asciiTheme="minorHAnsi" w:hAnsiTheme="minorHAnsi" w:cstheme="minorHAnsi" w:hint="default"/>
        <w:b/>
        <w:caps/>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5F5127"/>
    <w:multiLevelType w:val="multilevel"/>
    <w:tmpl w:val="F6CEF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CA2263"/>
    <w:multiLevelType w:val="hybridMultilevel"/>
    <w:tmpl w:val="4D6CBA22"/>
    <w:lvl w:ilvl="0" w:tplc="291EC9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44399"/>
    <w:multiLevelType w:val="hybridMultilevel"/>
    <w:tmpl w:val="9C9EBEB0"/>
    <w:lvl w:ilvl="0" w:tplc="EC144B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52244"/>
    <w:multiLevelType w:val="multilevel"/>
    <w:tmpl w:val="87A89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2F25D2"/>
    <w:multiLevelType w:val="multilevel"/>
    <w:tmpl w:val="68CE1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6470A5"/>
    <w:multiLevelType w:val="hybridMultilevel"/>
    <w:tmpl w:val="C374CCE4"/>
    <w:lvl w:ilvl="0" w:tplc="F72298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15FBB"/>
    <w:multiLevelType w:val="hybridMultilevel"/>
    <w:tmpl w:val="C8805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362C9F"/>
    <w:multiLevelType w:val="multilevel"/>
    <w:tmpl w:val="F83CE0EA"/>
    <w:lvl w:ilvl="0">
      <w:start w:val="1"/>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608483D"/>
    <w:multiLevelType w:val="multilevel"/>
    <w:tmpl w:val="3DA6773E"/>
    <w:lvl w:ilvl="0">
      <w:start w:val="1"/>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DF5684"/>
    <w:multiLevelType w:val="hybridMultilevel"/>
    <w:tmpl w:val="92B23228"/>
    <w:lvl w:ilvl="0" w:tplc="A058C6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F2D3C"/>
    <w:multiLevelType w:val="multilevel"/>
    <w:tmpl w:val="2BF23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3C018A5"/>
    <w:multiLevelType w:val="multilevel"/>
    <w:tmpl w:val="B51A5E24"/>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541EF0"/>
    <w:multiLevelType w:val="hybridMultilevel"/>
    <w:tmpl w:val="09B6F558"/>
    <w:lvl w:ilvl="0" w:tplc="8A123F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21A9E"/>
    <w:multiLevelType w:val="hybridMultilevel"/>
    <w:tmpl w:val="B1A0BD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76A74D3"/>
    <w:multiLevelType w:val="hybridMultilevel"/>
    <w:tmpl w:val="09F2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B0648"/>
    <w:multiLevelType w:val="multilevel"/>
    <w:tmpl w:val="41CEC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50206F"/>
    <w:multiLevelType w:val="hybridMultilevel"/>
    <w:tmpl w:val="142E9A80"/>
    <w:lvl w:ilvl="0" w:tplc="0409000F">
      <w:start w:val="1"/>
      <w:numFmt w:val="decimal"/>
      <w:lvlText w:val="%1."/>
      <w:lvlJc w:val="left"/>
      <w:pPr>
        <w:ind w:left="720" w:hanging="360"/>
      </w:pPr>
    </w:lvl>
    <w:lvl w:ilvl="1" w:tplc="CE727CA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038A9"/>
    <w:multiLevelType w:val="hybridMultilevel"/>
    <w:tmpl w:val="CF548A74"/>
    <w:lvl w:ilvl="0" w:tplc="ACC0B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440103"/>
    <w:multiLevelType w:val="hybridMultilevel"/>
    <w:tmpl w:val="21C6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0E6CA0"/>
    <w:multiLevelType w:val="multilevel"/>
    <w:tmpl w:val="B51A5E24"/>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60B72D7"/>
    <w:multiLevelType w:val="hybridMultilevel"/>
    <w:tmpl w:val="A65A4714"/>
    <w:lvl w:ilvl="0" w:tplc="A4FCD9A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B1C2A"/>
    <w:multiLevelType w:val="hybridMultilevel"/>
    <w:tmpl w:val="E9FE4EEC"/>
    <w:lvl w:ilvl="0" w:tplc="3B626F8C">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6709D"/>
    <w:multiLevelType w:val="hybridMultilevel"/>
    <w:tmpl w:val="65F03C9C"/>
    <w:lvl w:ilvl="0" w:tplc="72E8BA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EE688F"/>
    <w:multiLevelType w:val="hybridMultilevel"/>
    <w:tmpl w:val="9E301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16F0B72"/>
    <w:multiLevelType w:val="multilevel"/>
    <w:tmpl w:val="9C363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3CA5E68"/>
    <w:multiLevelType w:val="hybridMultilevel"/>
    <w:tmpl w:val="28082C98"/>
    <w:lvl w:ilvl="0" w:tplc="7CAE9D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657448"/>
    <w:multiLevelType w:val="multilevel"/>
    <w:tmpl w:val="70DE7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97694F"/>
    <w:multiLevelType w:val="hybridMultilevel"/>
    <w:tmpl w:val="6E8EC4BA"/>
    <w:lvl w:ilvl="0" w:tplc="A5ECF7C8">
      <w:start w:val="5"/>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0"/>
  </w:num>
  <w:num w:numId="3">
    <w:abstractNumId w:val="15"/>
  </w:num>
  <w:num w:numId="4">
    <w:abstractNumId w:val="10"/>
  </w:num>
  <w:num w:numId="5">
    <w:abstractNumId w:val="7"/>
  </w:num>
  <w:num w:numId="6">
    <w:abstractNumId w:val="6"/>
  </w:num>
  <w:num w:numId="7">
    <w:abstractNumId w:val="2"/>
  </w:num>
  <w:num w:numId="8">
    <w:abstractNumId w:val="23"/>
  </w:num>
  <w:num w:numId="9">
    <w:abstractNumId w:val="26"/>
  </w:num>
  <w:num w:numId="10">
    <w:abstractNumId w:val="3"/>
  </w:num>
  <w:num w:numId="11">
    <w:abstractNumId w:val="13"/>
  </w:num>
  <w:num w:numId="12">
    <w:abstractNumId w:val="18"/>
  </w:num>
  <w:num w:numId="13">
    <w:abstractNumId w:val="12"/>
  </w:num>
  <w:num w:numId="14">
    <w:abstractNumId w:val="17"/>
  </w:num>
  <w:num w:numId="15">
    <w:abstractNumId w:val="14"/>
  </w:num>
  <w:num w:numId="16">
    <w:abstractNumId w:val="0"/>
  </w:num>
  <w:num w:numId="17">
    <w:abstractNumId w:val="2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1"/>
  </w:num>
  <w:num w:numId="21">
    <w:abstractNumId w:val="9"/>
  </w:num>
  <w:num w:numId="22">
    <w:abstractNumId w:val="25"/>
  </w:num>
  <w:num w:numId="23">
    <w:abstractNumId w:val="8"/>
  </w:num>
  <w:num w:numId="24">
    <w:abstractNumId w:val="1"/>
  </w:num>
  <w:num w:numId="25">
    <w:abstractNumId w:val="4"/>
  </w:num>
  <w:num w:numId="26">
    <w:abstractNumId w:val="16"/>
  </w:num>
  <w:num w:numId="27">
    <w:abstractNumId w:val="27"/>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2D2"/>
    <w:rsid w:val="00001360"/>
    <w:rsid w:val="0000670B"/>
    <w:rsid w:val="00006D73"/>
    <w:rsid w:val="00011E9E"/>
    <w:rsid w:val="00015558"/>
    <w:rsid w:val="0001621B"/>
    <w:rsid w:val="00022F4D"/>
    <w:rsid w:val="00024AC7"/>
    <w:rsid w:val="00026EFD"/>
    <w:rsid w:val="000306C0"/>
    <w:rsid w:val="00031ABB"/>
    <w:rsid w:val="000439C6"/>
    <w:rsid w:val="000457D2"/>
    <w:rsid w:val="00046BF7"/>
    <w:rsid w:val="000472E9"/>
    <w:rsid w:val="00050FA0"/>
    <w:rsid w:val="0005407E"/>
    <w:rsid w:val="000546CF"/>
    <w:rsid w:val="000609B9"/>
    <w:rsid w:val="000722CB"/>
    <w:rsid w:val="00074719"/>
    <w:rsid w:val="00082700"/>
    <w:rsid w:val="000843BB"/>
    <w:rsid w:val="00084AEE"/>
    <w:rsid w:val="00090401"/>
    <w:rsid w:val="00091A70"/>
    <w:rsid w:val="00096F88"/>
    <w:rsid w:val="000A2A1D"/>
    <w:rsid w:val="000A3542"/>
    <w:rsid w:val="000B0355"/>
    <w:rsid w:val="000B2DE4"/>
    <w:rsid w:val="000B3A94"/>
    <w:rsid w:val="000B3DC3"/>
    <w:rsid w:val="000B78D5"/>
    <w:rsid w:val="000C1321"/>
    <w:rsid w:val="000C663B"/>
    <w:rsid w:val="000D377C"/>
    <w:rsid w:val="000D521A"/>
    <w:rsid w:val="000D5FD7"/>
    <w:rsid w:val="000D619C"/>
    <w:rsid w:val="000D73FF"/>
    <w:rsid w:val="000D7D4F"/>
    <w:rsid w:val="000E251B"/>
    <w:rsid w:val="000E2E2A"/>
    <w:rsid w:val="000E3E0F"/>
    <w:rsid w:val="000E72D4"/>
    <w:rsid w:val="000F5267"/>
    <w:rsid w:val="000F5B64"/>
    <w:rsid w:val="000F5FC8"/>
    <w:rsid w:val="00103198"/>
    <w:rsid w:val="00107FB7"/>
    <w:rsid w:val="00111A29"/>
    <w:rsid w:val="001122C2"/>
    <w:rsid w:val="0011594F"/>
    <w:rsid w:val="00124CAF"/>
    <w:rsid w:val="00131039"/>
    <w:rsid w:val="00132BEF"/>
    <w:rsid w:val="00137271"/>
    <w:rsid w:val="00146C96"/>
    <w:rsid w:val="00147F69"/>
    <w:rsid w:val="001561A5"/>
    <w:rsid w:val="00162845"/>
    <w:rsid w:val="00174EA6"/>
    <w:rsid w:val="00191179"/>
    <w:rsid w:val="00192B90"/>
    <w:rsid w:val="0019373B"/>
    <w:rsid w:val="001A5BE5"/>
    <w:rsid w:val="001A6C9F"/>
    <w:rsid w:val="001C3E31"/>
    <w:rsid w:val="001C4F92"/>
    <w:rsid w:val="001D2B11"/>
    <w:rsid w:val="001E2690"/>
    <w:rsid w:val="001E2696"/>
    <w:rsid w:val="001E3C06"/>
    <w:rsid w:val="001E4E5C"/>
    <w:rsid w:val="001E5163"/>
    <w:rsid w:val="001E647C"/>
    <w:rsid w:val="001F2CFF"/>
    <w:rsid w:val="001F7ED4"/>
    <w:rsid w:val="00201E51"/>
    <w:rsid w:val="0020485D"/>
    <w:rsid w:val="00204FF0"/>
    <w:rsid w:val="002167DD"/>
    <w:rsid w:val="00216800"/>
    <w:rsid w:val="00222E89"/>
    <w:rsid w:val="0022562B"/>
    <w:rsid w:val="0023250E"/>
    <w:rsid w:val="00236D86"/>
    <w:rsid w:val="00240CF1"/>
    <w:rsid w:val="00240D47"/>
    <w:rsid w:val="002473E0"/>
    <w:rsid w:val="0024786B"/>
    <w:rsid w:val="002509AF"/>
    <w:rsid w:val="00252F51"/>
    <w:rsid w:val="0025333B"/>
    <w:rsid w:val="0025673F"/>
    <w:rsid w:val="00256DB9"/>
    <w:rsid w:val="0026216F"/>
    <w:rsid w:val="00262D9C"/>
    <w:rsid w:val="00265005"/>
    <w:rsid w:val="00266900"/>
    <w:rsid w:val="00271393"/>
    <w:rsid w:val="0027227A"/>
    <w:rsid w:val="00280003"/>
    <w:rsid w:val="00281AC7"/>
    <w:rsid w:val="00286F1F"/>
    <w:rsid w:val="002D1A48"/>
    <w:rsid w:val="002D3539"/>
    <w:rsid w:val="002D3C94"/>
    <w:rsid w:val="002E34F2"/>
    <w:rsid w:val="002F453B"/>
    <w:rsid w:val="002F572C"/>
    <w:rsid w:val="002F5A01"/>
    <w:rsid w:val="002F6A7B"/>
    <w:rsid w:val="0030004C"/>
    <w:rsid w:val="003032FE"/>
    <w:rsid w:val="00304076"/>
    <w:rsid w:val="003052C7"/>
    <w:rsid w:val="00333213"/>
    <w:rsid w:val="003343E5"/>
    <w:rsid w:val="00342177"/>
    <w:rsid w:val="00376CED"/>
    <w:rsid w:val="00387121"/>
    <w:rsid w:val="00392A57"/>
    <w:rsid w:val="00396E64"/>
    <w:rsid w:val="00397851"/>
    <w:rsid w:val="003B0053"/>
    <w:rsid w:val="003B07B8"/>
    <w:rsid w:val="003B0D5D"/>
    <w:rsid w:val="003B41F6"/>
    <w:rsid w:val="003B4EED"/>
    <w:rsid w:val="003B659B"/>
    <w:rsid w:val="003C0AD8"/>
    <w:rsid w:val="003D390A"/>
    <w:rsid w:val="003E16C1"/>
    <w:rsid w:val="003E4453"/>
    <w:rsid w:val="003E6704"/>
    <w:rsid w:val="003F31E3"/>
    <w:rsid w:val="003F4076"/>
    <w:rsid w:val="003F582A"/>
    <w:rsid w:val="00405149"/>
    <w:rsid w:val="004078CF"/>
    <w:rsid w:val="004203CD"/>
    <w:rsid w:val="0042053C"/>
    <w:rsid w:val="00430158"/>
    <w:rsid w:val="0043265F"/>
    <w:rsid w:val="00434332"/>
    <w:rsid w:val="00447DDC"/>
    <w:rsid w:val="004526DD"/>
    <w:rsid w:val="0045398E"/>
    <w:rsid w:val="00453E94"/>
    <w:rsid w:val="0045499C"/>
    <w:rsid w:val="00462C4E"/>
    <w:rsid w:val="00470772"/>
    <w:rsid w:val="0047430D"/>
    <w:rsid w:val="00476F54"/>
    <w:rsid w:val="0047782C"/>
    <w:rsid w:val="004837F2"/>
    <w:rsid w:val="00484CFF"/>
    <w:rsid w:val="00486E48"/>
    <w:rsid w:val="0049049B"/>
    <w:rsid w:val="004907C8"/>
    <w:rsid w:val="004942D2"/>
    <w:rsid w:val="004967D4"/>
    <w:rsid w:val="004A5EC4"/>
    <w:rsid w:val="004A6737"/>
    <w:rsid w:val="004B3CEC"/>
    <w:rsid w:val="004C2133"/>
    <w:rsid w:val="004C453E"/>
    <w:rsid w:val="004C7F29"/>
    <w:rsid w:val="004D33F5"/>
    <w:rsid w:val="004D49F2"/>
    <w:rsid w:val="004D7A52"/>
    <w:rsid w:val="004E7A8B"/>
    <w:rsid w:val="004F4EBC"/>
    <w:rsid w:val="00501EED"/>
    <w:rsid w:val="00506DE5"/>
    <w:rsid w:val="00514DEC"/>
    <w:rsid w:val="00515CE6"/>
    <w:rsid w:val="00516554"/>
    <w:rsid w:val="00521DFB"/>
    <w:rsid w:val="0052459C"/>
    <w:rsid w:val="00527F2C"/>
    <w:rsid w:val="005361BC"/>
    <w:rsid w:val="005418F6"/>
    <w:rsid w:val="00541F38"/>
    <w:rsid w:val="00551B4C"/>
    <w:rsid w:val="00552EB3"/>
    <w:rsid w:val="00554191"/>
    <w:rsid w:val="00556862"/>
    <w:rsid w:val="00556F2A"/>
    <w:rsid w:val="00560C5D"/>
    <w:rsid w:val="00571649"/>
    <w:rsid w:val="00586FDC"/>
    <w:rsid w:val="00587DEE"/>
    <w:rsid w:val="005924EC"/>
    <w:rsid w:val="005A4F7E"/>
    <w:rsid w:val="005A619D"/>
    <w:rsid w:val="005B68DA"/>
    <w:rsid w:val="005B7C35"/>
    <w:rsid w:val="005C6B2B"/>
    <w:rsid w:val="005D51EC"/>
    <w:rsid w:val="005E61C6"/>
    <w:rsid w:val="00603F79"/>
    <w:rsid w:val="006043D4"/>
    <w:rsid w:val="00623B99"/>
    <w:rsid w:val="00624E01"/>
    <w:rsid w:val="006317B1"/>
    <w:rsid w:val="006326E5"/>
    <w:rsid w:val="0063401D"/>
    <w:rsid w:val="0063440B"/>
    <w:rsid w:val="00634BE9"/>
    <w:rsid w:val="00634FD8"/>
    <w:rsid w:val="00636DA2"/>
    <w:rsid w:val="00647119"/>
    <w:rsid w:val="00650ED4"/>
    <w:rsid w:val="00651693"/>
    <w:rsid w:val="00653174"/>
    <w:rsid w:val="00654E0A"/>
    <w:rsid w:val="006654E3"/>
    <w:rsid w:val="00680A32"/>
    <w:rsid w:val="006921D5"/>
    <w:rsid w:val="00692229"/>
    <w:rsid w:val="006974B0"/>
    <w:rsid w:val="006A2559"/>
    <w:rsid w:val="006A26E5"/>
    <w:rsid w:val="006A49FE"/>
    <w:rsid w:val="006A5267"/>
    <w:rsid w:val="006A67BF"/>
    <w:rsid w:val="006B0089"/>
    <w:rsid w:val="006B29A4"/>
    <w:rsid w:val="006B2A60"/>
    <w:rsid w:val="006B407C"/>
    <w:rsid w:val="006B71AB"/>
    <w:rsid w:val="006D0B48"/>
    <w:rsid w:val="006D32CB"/>
    <w:rsid w:val="006D78F0"/>
    <w:rsid w:val="006E0E0A"/>
    <w:rsid w:val="006E2FD8"/>
    <w:rsid w:val="006E3D10"/>
    <w:rsid w:val="006E64E2"/>
    <w:rsid w:val="006F2EE5"/>
    <w:rsid w:val="006F48D6"/>
    <w:rsid w:val="006F5BA7"/>
    <w:rsid w:val="006F5DC7"/>
    <w:rsid w:val="0070209A"/>
    <w:rsid w:val="007029A4"/>
    <w:rsid w:val="00711EFC"/>
    <w:rsid w:val="00712B93"/>
    <w:rsid w:val="00716E93"/>
    <w:rsid w:val="00716EE4"/>
    <w:rsid w:val="00722680"/>
    <w:rsid w:val="007355B4"/>
    <w:rsid w:val="00737B82"/>
    <w:rsid w:val="007419E7"/>
    <w:rsid w:val="007429CD"/>
    <w:rsid w:val="0074780C"/>
    <w:rsid w:val="00752FE6"/>
    <w:rsid w:val="007609EF"/>
    <w:rsid w:val="007714CE"/>
    <w:rsid w:val="00774206"/>
    <w:rsid w:val="00785F97"/>
    <w:rsid w:val="00791F1B"/>
    <w:rsid w:val="00793337"/>
    <w:rsid w:val="007967D7"/>
    <w:rsid w:val="00797CE9"/>
    <w:rsid w:val="007A016D"/>
    <w:rsid w:val="007A0FB4"/>
    <w:rsid w:val="007B031D"/>
    <w:rsid w:val="007B0A6D"/>
    <w:rsid w:val="007B1175"/>
    <w:rsid w:val="007B2102"/>
    <w:rsid w:val="007B2668"/>
    <w:rsid w:val="007B7F3B"/>
    <w:rsid w:val="007C097D"/>
    <w:rsid w:val="007C1E3A"/>
    <w:rsid w:val="007C5C8D"/>
    <w:rsid w:val="007C75AC"/>
    <w:rsid w:val="007D38FD"/>
    <w:rsid w:val="007D47BB"/>
    <w:rsid w:val="007D493E"/>
    <w:rsid w:val="007E2758"/>
    <w:rsid w:val="007E3FF8"/>
    <w:rsid w:val="007F63BA"/>
    <w:rsid w:val="00800BCE"/>
    <w:rsid w:val="00815438"/>
    <w:rsid w:val="00816E49"/>
    <w:rsid w:val="00821CEC"/>
    <w:rsid w:val="0082202F"/>
    <w:rsid w:val="0082252A"/>
    <w:rsid w:val="008263A9"/>
    <w:rsid w:val="008317D3"/>
    <w:rsid w:val="00835943"/>
    <w:rsid w:val="00835F08"/>
    <w:rsid w:val="00835F81"/>
    <w:rsid w:val="0084769D"/>
    <w:rsid w:val="00850DA3"/>
    <w:rsid w:val="0085420B"/>
    <w:rsid w:val="008574BD"/>
    <w:rsid w:val="00857E5D"/>
    <w:rsid w:val="0087205F"/>
    <w:rsid w:val="008733AB"/>
    <w:rsid w:val="00876B97"/>
    <w:rsid w:val="00885D3E"/>
    <w:rsid w:val="00892816"/>
    <w:rsid w:val="008A5AFD"/>
    <w:rsid w:val="008A741B"/>
    <w:rsid w:val="008A7423"/>
    <w:rsid w:val="008A7E77"/>
    <w:rsid w:val="008C32CC"/>
    <w:rsid w:val="008C57D4"/>
    <w:rsid w:val="008E0AE9"/>
    <w:rsid w:val="008E125C"/>
    <w:rsid w:val="008E3C61"/>
    <w:rsid w:val="008E6F2C"/>
    <w:rsid w:val="00903E56"/>
    <w:rsid w:val="0091100C"/>
    <w:rsid w:val="00916042"/>
    <w:rsid w:val="009231E9"/>
    <w:rsid w:val="00923D3B"/>
    <w:rsid w:val="00924AB3"/>
    <w:rsid w:val="009308B8"/>
    <w:rsid w:val="00945D7C"/>
    <w:rsid w:val="009517A0"/>
    <w:rsid w:val="00951A7B"/>
    <w:rsid w:val="00953DE0"/>
    <w:rsid w:val="0095561A"/>
    <w:rsid w:val="0096316E"/>
    <w:rsid w:val="00972B35"/>
    <w:rsid w:val="00975A0F"/>
    <w:rsid w:val="009779A9"/>
    <w:rsid w:val="00981CDE"/>
    <w:rsid w:val="0098201A"/>
    <w:rsid w:val="00992192"/>
    <w:rsid w:val="00992995"/>
    <w:rsid w:val="00993914"/>
    <w:rsid w:val="00993BD6"/>
    <w:rsid w:val="009947DC"/>
    <w:rsid w:val="00997119"/>
    <w:rsid w:val="009A1535"/>
    <w:rsid w:val="009A316B"/>
    <w:rsid w:val="009A5E2A"/>
    <w:rsid w:val="009B2DAE"/>
    <w:rsid w:val="009B52E6"/>
    <w:rsid w:val="009C3FAF"/>
    <w:rsid w:val="009D4C8E"/>
    <w:rsid w:val="009D5258"/>
    <w:rsid w:val="009E5FF4"/>
    <w:rsid w:val="00A03D65"/>
    <w:rsid w:val="00A1110F"/>
    <w:rsid w:val="00A15686"/>
    <w:rsid w:val="00A15EF9"/>
    <w:rsid w:val="00A222D7"/>
    <w:rsid w:val="00A239E8"/>
    <w:rsid w:val="00A24ECD"/>
    <w:rsid w:val="00A44CBB"/>
    <w:rsid w:val="00A45189"/>
    <w:rsid w:val="00A46C37"/>
    <w:rsid w:val="00A536BB"/>
    <w:rsid w:val="00A600DC"/>
    <w:rsid w:val="00A65A83"/>
    <w:rsid w:val="00A75D81"/>
    <w:rsid w:val="00A819A8"/>
    <w:rsid w:val="00AA5364"/>
    <w:rsid w:val="00AC44E3"/>
    <w:rsid w:val="00AC4BB5"/>
    <w:rsid w:val="00AD4FA4"/>
    <w:rsid w:val="00AE1D17"/>
    <w:rsid w:val="00AE56CB"/>
    <w:rsid w:val="00AF0A4F"/>
    <w:rsid w:val="00AF7CF3"/>
    <w:rsid w:val="00B05340"/>
    <w:rsid w:val="00B072E7"/>
    <w:rsid w:val="00B0760A"/>
    <w:rsid w:val="00B07D9A"/>
    <w:rsid w:val="00B10507"/>
    <w:rsid w:val="00B10739"/>
    <w:rsid w:val="00B21AA9"/>
    <w:rsid w:val="00B27B57"/>
    <w:rsid w:val="00B336D7"/>
    <w:rsid w:val="00B36EF0"/>
    <w:rsid w:val="00B4109A"/>
    <w:rsid w:val="00B505BD"/>
    <w:rsid w:val="00B64315"/>
    <w:rsid w:val="00B6598A"/>
    <w:rsid w:val="00B67FAC"/>
    <w:rsid w:val="00B742D7"/>
    <w:rsid w:val="00B74D71"/>
    <w:rsid w:val="00B74D7D"/>
    <w:rsid w:val="00B803DD"/>
    <w:rsid w:val="00B84B8D"/>
    <w:rsid w:val="00B85966"/>
    <w:rsid w:val="00B8678A"/>
    <w:rsid w:val="00B95CB4"/>
    <w:rsid w:val="00B97B8A"/>
    <w:rsid w:val="00BA5BD5"/>
    <w:rsid w:val="00BB7D5F"/>
    <w:rsid w:val="00BC37C3"/>
    <w:rsid w:val="00BC4D9E"/>
    <w:rsid w:val="00BC536E"/>
    <w:rsid w:val="00BC56EF"/>
    <w:rsid w:val="00BD5B17"/>
    <w:rsid w:val="00BD6FA3"/>
    <w:rsid w:val="00BE56DC"/>
    <w:rsid w:val="00BE6001"/>
    <w:rsid w:val="00BE63CC"/>
    <w:rsid w:val="00BE7AE8"/>
    <w:rsid w:val="00BF6250"/>
    <w:rsid w:val="00BF6D89"/>
    <w:rsid w:val="00C120B3"/>
    <w:rsid w:val="00C20EEE"/>
    <w:rsid w:val="00C21E5C"/>
    <w:rsid w:val="00C220C0"/>
    <w:rsid w:val="00C25C05"/>
    <w:rsid w:val="00C26BD0"/>
    <w:rsid w:val="00C3352E"/>
    <w:rsid w:val="00C4111B"/>
    <w:rsid w:val="00C46DDF"/>
    <w:rsid w:val="00C601CD"/>
    <w:rsid w:val="00C70ECF"/>
    <w:rsid w:val="00C73095"/>
    <w:rsid w:val="00C7440C"/>
    <w:rsid w:val="00C929D7"/>
    <w:rsid w:val="00C939FA"/>
    <w:rsid w:val="00C947D1"/>
    <w:rsid w:val="00CA6485"/>
    <w:rsid w:val="00CA74C2"/>
    <w:rsid w:val="00CB1290"/>
    <w:rsid w:val="00CB26B0"/>
    <w:rsid w:val="00CB3A20"/>
    <w:rsid w:val="00CB6014"/>
    <w:rsid w:val="00CC517C"/>
    <w:rsid w:val="00CD073B"/>
    <w:rsid w:val="00CD4155"/>
    <w:rsid w:val="00CE2B0E"/>
    <w:rsid w:val="00CE3814"/>
    <w:rsid w:val="00CE7BF5"/>
    <w:rsid w:val="00CF7622"/>
    <w:rsid w:val="00CF7807"/>
    <w:rsid w:val="00D0594A"/>
    <w:rsid w:val="00D1235F"/>
    <w:rsid w:val="00D139A0"/>
    <w:rsid w:val="00D14ED8"/>
    <w:rsid w:val="00D173CA"/>
    <w:rsid w:val="00D17A36"/>
    <w:rsid w:val="00D17D81"/>
    <w:rsid w:val="00D20E28"/>
    <w:rsid w:val="00D26439"/>
    <w:rsid w:val="00D26C4C"/>
    <w:rsid w:val="00D31496"/>
    <w:rsid w:val="00D37DB5"/>
    <w:rsid w:val="00D40E86"/>
    <w:rsid w:val="00D433C3"/>
    <w:rsid w:val="00D529A4"/>
    <w:rsid w:val="00D540C5"/>
    <w:rsid w:val="00D60071"/>
    <w:rsid w:val="00D61EC1"/>
    <w:rsid w:val="00D66076"/>
    <w:rsid w:val="00D66FBA"/>
    <w:rsid w:val="00D756AC"/>
    <w:rsid w:val="00D82A1D"/>
    <w:rsid w:val="00D83831"/>
    <w:rsid w:val="00D85602"/>
    <w:rsid w:val="00D87359"/>
    <w:rsid w:val="00D94282"/>
    <w:rsid w:val="00D96F3B"/>
    <w:rsid w:val="00DB4820"/>
    <w:rsid w:val="00DC4B25"/>
    <w:rsid w:val="00DC4F32"/>
    <w:rsid w:val="00DD4B00"/>
    <w:rsid w:val="00DD511B"/>
    <w:rsid w:val="00DD7BE6"/>
    <w:rsid w:val="00DE1047"/>
    <w:rsid w:val="00DF46A1"/>
    <w:rsid w:val="00E050A8"/>
    <w:rsid w:val="00E10105"/>
    <w:rsid w:val="00E1603F"/>
    <w:rsid w:val="00E25C35"/>
    <w:rsid w:val="00E31A91"/>
    <w:rsid w:val="00E34FE6"/>
    <w:rsid w:val="00E35E92"/>
    <w:rsid w:val="00E36D81"/>
    <w:rsid w:val="00E40340"/>
    <w:rsid w:val="00E452E9"/>
    <w:rsid w:val="00E532EE"/>
    <w:rsid w:val="00E55307"/>
    <w:rsid w:val="00E5595D"/>
    <w:rsid w:val="00E57254"/>
    <w:rsid w:val="00E60B55"/>
    <w:rsid w:val="00E67F8F"/>
    <w:rsid w:val="00E71734"/>
    <w:rsid w:val="00E73F6F"/>
    <w:rsid w:val="00E8198C"/>
    <w:rsid w:val="00EA1636"/>
    <w:rsid w:val="00EA737B"/>
    <w:rsid w:val="00EB2A9F"/>
    <w:rsid w:val="00EC68DA"/>
    <w:rsid w:val="00EC702D"/>
    <w:rsid w:val="00ED06E3"/>
    <w:rsid w:val="00EE565B"/>
    <w:rsid w:val="00EF5CA0"/>
    <w:rsid w:val="00F12C62"/>
    <w:rsid w:val="00F1580F"/>
    <w:rsid w:val="00F30E14"/>
    <w:rsid w:val="00F33E16"/>
    <w:rsid w:val="00F42820"/>
    <w:rsid w:val="00F45E3D"/>
    <w:rsid w:val="00F50AEC"/>
    <w:rsid w:val="00F55851"/>
    <w:rsid w:val="00F56A73"/>
    <w:rsid w:val="00F56D67"/>
    <w:rsid w:val="00F57148"/>
    <w:rsid w:val="00F60C1B"/>
    <w:rsid w:val="00F67082"/>
    <w:rsid w:val="00F7479E"/>
    <w:rsid w:val="00F826FD"/>
    <w:rsid w:val="00F84CDB"/>
    <w:rsid w:val="00F9216F"/>
    <w:rsid w:val="00FA597E"/>
    <w:rsid w:val="00FB1E77"/>
    <w:rsid w:val="00FB4234"/>
    <w:rsid w:val="00FB47BC"/>
    <w:rsid w:val="00FC6153"/>
    <w:rsid w:val="00FC73FE"/>
    <w:rsid w:val="00FD0F63"/>
    <w:rsid w:val="00FD1204"/>
    <w:rsid w:val="00FD359D"/>
    <w:rsid w:val="00FE0990"/>
    <w:rsid w:val="00FE5352"/>
    <w:rsid w:val="00FE7FB3"/>
    <w:rsid w:val="00FF2B88"/>
    <w:rsid w:val="00FF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C65EF"/>
  <w15:docId w15:val="{8A272164-E682-42F2-868F-E1E37D2D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14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14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314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2D2"/>
    <w:pPr>
      <w:ind w:left="720"/>
      <w:contextualSpacing/>
    </w:pPr>
  </w:style>
  <w:style w:type="table" w:styleId="TableGrid">
    <w:name w:val="Table Grid"/>
    <w:basedOn w:val="TableNormal"/>
    <w:uiPriority w:val="39"/>
    <w:rsid w:val="0049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149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3149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3149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31496"/>
    <w:pPr>
      <w:outlineLvl w:val="9"/>
    </w:pPr>
  </w:style>
  <w:style w:type="paragraph" w:styleId="TOC2">
    <w:name w:val="toc 2"/>
    <w:basedOn w:val="Normal"/>
    <w:next w:val="Normal"/>
    <w:autoRedefine/>
    <w:uiPriority w:val="39"/>
    <w:unhideWhenUsed/>
    <w:rsid w:val="00D31496"/>
    <w:pPr>
      <w:tabs>
        <w:tab w:val="right" w:leader="dot" w:pos="9350"/>
      </w:tabs>
      <w:spacing w:after="100"/>
      <w:ind w:left="220"/>
    </w:pPr>
    <w:rPr>
      <w:noProof/>
    </w:rPr>
  </w:style>
  <w:style w:type="paragraph" w:styleId="TOC3">
    <w:name w:val="toc 3"/>
    <w:basedOn w:val="Normal"/>
    <w:next w:val="Normal"/>
    <w:autoRedefine/>
    <w:uiPriority w:val="39"/>
    <w:unhideWhenUsed/>
    <w:rsid w:val="00D31496"/>
    <w:pPr>
      <w:spacing w:after="100"/>
      <w:ind w:left="440"/>
    </w:pPr>
  </w:style>
  <w:style w:type="paragraph" w:styleId="TOC1">
    <w:name w:val="toc 1"/>
    <w:basedOn w:val="Normal"/>
    <w:next w:val="Normal"/>
    <w:autoRedefine/>
    <w:uiPriority w:val="39"/>
    <w:unhideWhenUsed/>
    <w:rsid w:val="00D31496"/>
    <w:pPr>
      <w:spacing w:after="100"/>
    </w:pPr>
  </w:style>
  <w:style w:type="character" w:styleId="Hyperlink">
    <w:name w:val="Hyperlink"/>
    <w:basedOn w:val="DefaultParagraphFont"/>
    <w:uiPriority w:val="99"/>
    <w:unhideWhenUsed/>
    <w:rsid w:val="00D31496"/>
    <w:rPr>
      <w:color w:val="0563C1" w:themeColor="hyperlink"/>
      <w:u w:val="single"/>
    </w:rPr>
  </w:style>
  <w:style w:type="paragraph" w:styleId="FootnoteText">
    <w:name w:val="footnote text"/>
    <w:basedOn w:val="Normal"/>
    <w:link w:val="FootnoteTextChar"/>
    <w:autoRedefine/>
    <w:semiHidden/>
    <w:rsid w:val="005A4F7E"/>
    <w:pPr>
      <w:spacing w:after="6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5A4F7E"/>
    <w:rPr>
      <w:rFonts w:ascii="Times New Roman" w:eastAsia="Times New Roman" w:hAnsi="Times New Roman" w:cs="Times New Roman"/>
      <w:sz w:val="20"/>
      <w:szCs w:val="20"/>
      <w:lang w:val="en-GB" w:eastAsia="en-GB"/>
    </w:rPr>
  </w:style>
  <w:style w:type="character" w:styleId="FootnoteReference">
    <w:name w:val="footnote reference"/>
    <w:semiHidden/>
    <w:rsid w:val="005A4F7E"/>
    <w:rPr>
      <w:vertAlign w:val="superscript"/>
    </w:rPr>
  </w:style>
  <w:style w:type="paragraph" w:styleId="Header">
    <w:name w:val="header"/>
    <w:basedOn w:val="Normal"/>
    <w:link w:val="HeaderChar"/>
    <w:uiPriority w:val="99"/>
    <w:unhideWhenUsed/>
    <w:rsid w:val="00C26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BD0"/>
  </w:style>
  <w:style w:type="paragraph" w:styleId="Footer">
    <w:name w:val="footer"/>
    <w:basedOn w:val="Normal"/>
    <w:link w:val="FooterChar"/>
    <w:uiPriority w:val="99"/>
    <w:unhideWhenUsed/>
    <w:rsid w:val="00C26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BD0"/>
  </w:style>
  <w:style w:type="paragraph" w:styleId="EndnoteText">
    <w:name w:val="endnote text"/>
    <w:basedOn w:val="Normal"/>
    <w:link w:val="EndnoteTextChar"/>
    <w:autoRedefine/>
    <w:semiHidden/>
    <w:rsid w:val="0011594F"/>
    <w:pPr>
      <w:spacing w:after="60" w:line="240" w:lineRule="auto"/>
      <w:jc w:val="both"/>
    </w:pPr>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semiHidden/>
    <w:rsid w:val="0011594F"/>
    <w:rPr>
      <w:rFonts w:ascii="Times New Roman" w:eastAsia="Times New Roman" w:hAnsi="Times New Roman" w:cs="Times New Roman"/>
      <w:sz w:val="20"/>
      <w:szCs w:val="20"/>
      <w:lang w:val="en-GB" w:eastAsia="en-GB"/>
    </w:rPr>
  </w:style>
  <w:style w:type="character" w:styleId="EndnoteReference">
    <w:name w:val="endnote reference"/>
    <w:semiHidden/>
    <w:rsid w:val="0011594F"/>
    <w:rPr>
      <w:vertAlign w:val="superscript"/>
    </w:rPr>
  </w:style>
  <w:style w:type="paragraph" w:styleId="BalloonText">
    <w:name w:val="Balloon Text"/>
    <w:basedOn w:val="Normal"/>
    <w:link w:val="BalloonTextChar"/>
    <w:uiPriority w:val="99"/>
    <w:semiHidden/>
    <w:unhideWhenUsed/>
    <w:rsid w:val="007F6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3BA"/>
    <w:rPr>
      <w:rFonts w:ascii="Segoe UI" w:hAnsi="Segoe UI" w:cs="Segoe UI"/>
      <w:sz w:val="18"/>
      <w:szCs w:val="18"/>
    </w:rPr>
  </w:style>
  <w:style w:type="paragraph" w:customStyle="1" w:styleId="Default">
    <w:name w:val="Default"/>
    <w:rsid w:val="00FE0990"/>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955829">
      <w:bodyDiv w:val="1"/>
      <w:marLeft w:val="0"/>
      <w:marRight w:val="0"/>
      <w:marTop w:val="0"/>
      <w:marBottom w:val="0"/>
      <w:divBdr>
        <w:top w:val="none" w:sz="0" w:space="0" w:color="auto"/>
        <w:left w:val="none" w:sz="0" w:space="0" w:color="auto"/>
        <w:bottom w:val="none" w:sz="0" w:space="0" w:color="auto"/>
        <w:right w:val="none" w:sz="0" w:space="0" w:color="auto"/>
      </w:divBdr>
    </w:div>
    <w:div w:id="1770199711">
      <w:bodyDiv w:val="1"/>
      <w:marLeft w:val="0"/>
      <w:marRight w:val="0"/>
      <w:marTop w:val="0"/>
      <w:marBottom w:val="0"/>
      <w:divBdr>
        <w:top w:val="none" w:sz="0" w:space="0" w:color="auto"/>
        <w:left w:val="none" w:sz="0" w:space="0" w:color="auto"/>
        <w:bottom w:val="none" w:sz="0" w:space="0" w:color="auto"/>
        <w:right w:val="none" w:sz="0" w:space="0" w:color="auto"/>
      </w:divBdr>
    </w:div>
    <w:div w:id="198360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ACE71-2EFE-4AE4-AFC0-1FC49C3A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12</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Fidan Cerkini</dc:creator>
  <cp:keywords/>
  <dc:description/>
  <cp:lastModifiedBy>Mohamed Sagdati</cp:lastModifiedBy>
  <cp:revision>9</cp:revision>
  <cp:lastPrinted>2020-10-01T08:57:00Z</cp:lastPrinted>
  <dcterms:created xsi:type="dcterms:W3CDTF">2021-08-10T19:33:00Z</dcterms:created>
  <dcterms:modified xsi:type="dcterms:W3CDTF">2021-08-11T09:39:00Z</dcterms:modified>
</cp:coreProperties>
</file>