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70F8" w:rsidRPr="007E1D10" w:rsidRDefault="00840F48" w:rsidP="008827B5">
      <w:pPr>
        <w:jc w:val="both"/>
        <w:rPr>
          <w:rFonts w:ascii="Tahoma" w:hAnsi="Tahoma" w:cs="Tahoma"/>
          <w:b/>
        </w:rPr>
      </w:pPr>
      <w:r w:rsidRPr="007E1D10">
        <w:rPr>
          <w:rFonts w:ascii="Tahoma" w:hAnsi="Tahoma" w:cs="Tahoma"/>
          <w:b/>
        </w:rPr>
        <w:t>PROCUREMENT GUIDELINES</w:t>
      </w:r>
      <w:r>
        <w:rPr>
          <w:rFonts w:ascii="Tahoma" w:hAnsi="Tahoma" w:cs="Tahoma"/>
          <w:b/>
        </w:rPr>
        <w:t xml:space="preserve"> &amp;</w:t>
      </w:r>
      <w:r w:rsidRPr="007E1D10">
        <w:rPr>
          <w:rFonts w:ascii="Tahoma" w:hAnsi="Tahoma" w:cs="Tahoma"/>
          <w:b/>
        </w:rPr>
        <w:t xml:space="preserve"> BEST PRACTICES</w:t>
      </w:r>
    </w:p>
    <w:p w:rsidR="008827B5" w:rsidRPr="000020F3" w:rsidRDefault="008827B5" w:rsidP="008827B5">
      <w:pPr>
        <w:jc w:val="both"/>
        <w:rPr>
          <w:rFonts w:ascii="Tahoma" w:hAnsi="Tahoma" w:cs="Tahoma"/>
          <w:b/>
          <w:color w:val="2E74B5" w:themeColor="accent1" w:themeShade="BF"/>
        </w:rPr>
      </w:pPr>
      <w:r w:rsidRPr="000020F3">
        <w:rPr>
          <w:rFonts w:ascii="Tahoma" w:hAnsi="Tahoma" w:cs="Tahoma"/>
          <w:b/>
          <w:color w:val="2E74B5" w:themeColor="accent1" w:themeShade="BF"/>
        </w:rPr>
        <w:t>Overview</w:t>
      </w:r>
    </w:p>
    <w:p w:rsidR="003B1392" w:rsidRPr="007E1D10" w:rsidRDefault="003B1392" w:rsidP="008827B5">
      <w:pPr>
        <w:jc w:val="both"/>
        <w:rPr>
          <w:rFonts w:ascii="Tahoma" w:hAnsi="Tahoma" w:cs="Tahoma"/>
        </w:rPr>
      </w:pPr>
      <w:r w:rsidRPr="007E1D10">
        <w:rPr>
          <w:rFonts w:ascii="Tahoma" w:hAnsi="Tahoma" w:cs="Tahoma"/>
        </w:rPr>
        <w:t xml:space="preserve">The purchase of </w:t>
      </w:r>
      <w:r w:rsidR="00CC7C25" w:rsidRPr="007E1D10">
        <w:rPr>
          <w:rFonts w:ascii="Tahoma" w:hAnsi="Tahoma" w:cs="Tahoma"/>
        </w:rPr>
        <w:t xml:space="preserve">supplies, </w:t>
      </w:r>
      <w:r w:rsidRPr="007E1D10">
        <w:rPr>
          <w:rFonts w:ascii="Tahoma" w:hAnsi="Tahoma" w:cs="Tahoma"/>
        </w:rPr>
        <w:t>services</w:t>
      </w:r>
      <w:r w:rsidR="00CC7C25" w:rsidRPr="007E1D10">
        <w:rPr>
          <w:rFonts w:ascii="Tahoma" w:hAnsi="Tahoma" w:cs="Tahoma"/>
        </w:rPr>
        <w:t xml:space="preserve"> and work</w:t>
      </w:r>
      <w:r w:rsidRPr="007E1D10">
        <w:rPr>
          <w:rFonts w:ascii="Tahoma" w:hAnsi="Tahoma" w:cs="Tahoma"/>
        </w:rPr>
        <w:t xml:space="preserve"> is necessary for the smooth operation of the organization. The aim of the internal control system for the supplying of </w:t>
      </w:r>
      <w:r w:rsidR="00CC7C25" w:rsidRPr="007E1D10">
        <w:rPr>
          <w:rFonts w:ascii="Tahoma" w:hAnsi="Tahoma" w:cs="Tahoma"/>
        </w:rPr>
        <w:t xml:space="preserve">supplies, </w:t>
      </w:r>
      <w:r w:rsidRPr="007E1D10">
        <w:rPr>
          <w:rFonts w:ascii="Tahoma" w:hAnsi="Tahoma" w:cs="Tahoma"/>
        </w:rPr>
        <w:t>services</w:t>
      </w:r>
      <w:r w:rsidR="00CC7C25" w:rsidRPr="007E1D10">
        <w:rPr>
          <w:rFonts w:ascii="Tahoma" w:hAnsi="Tahoma" w:cs="Tahoma"/>
        </w:rPr>
        <w:t xml:space="preserve"> and work</w:t>
      </w:r>
      <w:r w:rsidRPr="007E1D10">
        <w:rPr>
          <w:rFonts w:ascii="Tahoma" w:hAnsi="Tahoma" w:cs="Tahoma"/>
        </w:rPr>
        <w:t xml:space="preserve"> is to ensure orders are handled by individuals having skills in evaluating what purchases are required from suppliers offering the best deals, to ensure purchases made do not exceed the budget provided </w:t>
      </w:r>
      <w:r w:rsidR="00CC7C25" w:rsidRPr="007E1D10">
        <w:rPr>
          <w:rFonts w:ascii="Tahoma" w:hAnsi="Tahoma" w:cs="Tahoma"/>
        </w:rPr>
        <w:t xml:space="preserve">and are open and </w:t>
      </w:r>
      <w:r w:rsidR="0035105C" w:rsidRPr="007E1D10">
        <w:rPr>
          <w:rFonts w:ascii="Tahoma" w:hAnsi="Tahoma" w:cs="Tahoma"/>
        </w:rPr>
        <w:t xml:space="preserve">in a </w:t>
      </w:r>
      <w:r w:rsidR="00CC7C25" w:rsidRPr="007E1D10">
        <w:rPr>
          <w:rFonts w:ascii="Tahoma" w:hAnsi="Tahoma" w:cs="Tahoma"/>
        </w:rPr>
        <w:t>fair competition procedure to all vendors providing supplies or services</w:t>
      </w:r>
      <w:r w:rsidR="0035105C" w:rsidRPr="007E1D10">
        <w:rPr>
          <w:rFonts w:ascii="Tahoma" w:hAnsi="Tahoma" w:cs="Tahoma"/>
        </w:rPr>
        <w:t>.</w:t>
      </w:r>
      <w:r w:rsidR="00CC7C25" w:rsidRPr="007E1D10">
        <w:rPr>
          <w:rFonts w:ascii="Tahoma" w:hAnsi="Tahoma" w:cs="Tahoma"/>
        </w:rPr>
        <w:t xml:space="preserve"> NGO</w:t>
      </w:r>
      <w:r w:rsidR="0035105C" w:rsidRPr="007E1D10">
        <w:rPr>
          <w:rFonts w:ascii="Tahoma" w:hAnsi="Tahoma" w:cs="Tahoma"/>
        </w:rPr>
        <w:t>’s</w:t>
      </w:r>
      <w:r w:rsidR="00CC7C25" w:rsidRPr="007E1D10">
        <w:rPr>
          <w:rFonts w:ascii="Tahoma" w:hAnsi="Tahoma" w:cs="Tahoma"/>
        </w:rPr>
        <w:t xml:space="preserve"> employees involved in procurement </w:t>
      </w:r>
      <w:r w:rsidR="000028D4">
        <w:rPr>
          <w:rFonts w:ascii="Tahoma" w:hAnsi="Tahoma" w:cs="Tahoma"/>
        </w:rPr>
        <w:t>should</w:t>
      </w:r>
      <w:r w:rsidR="00CC7C25" w:rsidRPr="007E1D10">
        <w:rPr>
          <w:rFonts w:ascii="Tahoma" w:hAnsi="Tahoma" w:cs="Tahoma"/>
        </w:rPr>
        <w:t xml:space="preserve"> conduct all business with honesty, fairness, integrity and transparency.</w:t>
      </w:r>
    </w:p>
    <w:p w:rsidR="006C43D9" w:rsidRPr="007E1D10" w:rsidRDefault="006C43D9" w:rsidP="006C43D9">
      <w:pPr>
        <w:jc w:val="both"/>
        <w:rPr>
          <w:rFonts w:ascii="Tahoma" w:hAnsi="Tahoma" w:cs="Tahoma"/>
        </w:rPr>
      </w:pPr>
      <w:r w:rsidRPr="007E1D10">
        <w:rPr>
          <w:rFonts w:ascii="Tahoma" w:hAnsi="Tahoma" w:cs="Tahoma"/>
        </w:rPr>
        <w:t>A sound procurement system is important to a</w:t>
      </w:r>
      <w:r w:rsidR="000028D4">
        <w:rPr>
          <w:rFonts w:ascii="Tahoma" w:hAnsi="Tahoma" w:cs="Tahoma"/>
        </w:rPr>
        <w:t>n</w:t>
      </w:r>
      <w:r w:rsidRPr="007E1D10">
        <w:rPr>
          <w:rFonts w:ascii="Tahoma" w:hAnsi="Tahoma" w:cs="Tahoma"/>
        </w:rPr>
        <w:t xml:space="preserve"> NGO</w:t>
      </w:r>
      <w:r w:rsidR="000028D4">
        <w:rPr>
          <w:rFonts w:ascii="Tahoma" w:hAnsi="Tahoma" w:cs="Tahoma"/>
        </w:rPr>
        <w:t>,</w:t>
      </w:r>
      <w:r w:rsidRPr="007E1D10">
        <w:rPr>
          <w:rFonts w:ascii="Tahoma" w:hAnsi="Tahoma" w:cs="Tahoma"/>
        </w:rPr>
        <w:t xml:space="preserve"> because it helps to ensure that the goods and services are purchased represent value for money. It also helps to minimize opportunities for abuse.</w:t>
      </w:r>
    </w:p>
    <w:p w:rsidR="008827B5" w:rsidRPr="007E1D10" w:rsidRDefault="006C43D9" w:rsidP="008827B5">
      <w:pPr>
        <w:jc w:val="both"/>
        <w:rPr>
          <w:rFonts w:ascii="Tahoma" w:hAnsi="Tahoma" w:cs="Tahoma"/>
        </w:rPr>
      </w:pPr>
      <w:r w:rsidRPr="007E1D10">
        <w:rPr>
          <w:rFonts w:ascii="Tahoma" w:hAnsi="Tahoma" w:cs="Tahoma"/>
        </w:rPr>
        <w:t xml:space="preserve">It is recommended that all NGO’s should have in written their own procurement policy, </w:t>
      </w:r>
      <w:r w:rsidR="007A4E1C" w:rsidRPr="007E1D10">
        <w:rPr>
          <w:rFonts w:ascii="Tahoma" w:hAnsi="Tahoma" w:cs="Tahoma"/>
        </w:rPr>
        <w:t>or</w:t>
      </w:r>
      <w:r w:rsidR="00CC7C25" w:rsidRPr="007E1D10">
        <w:rPr>
          <w:rFonts w:ascii="Tahoma" w:hAnsi="Tahoma" w:cs="Tahoma"/>
        </w:rPr>
        <w:t xml:space="preserve"> adopt some of the good practices from other NGO’</w:t>
      </w:r>
      <w:r w:rsidR="005205BF" w:rsidRPr="007E1D10">
        <w:rPr>
          <w:rFonts w:ascii="Tahoma" w:hAnsi="Tahoma" w:cs="Tahoma"/>
        </w:rPr>
        <w:t>s or donor strict rules.</w:t>
      </w:r>
      <w:r w:rsidR="008827B5" w:rsidRPr="007E1D10">
        <w:rPr>
          <w:rFonts w:ascii="Tahoma" w:hAnsi="Tahoma" w:cs="Tahoma"/>
        </w:rPr>
        <w:t xml:space="preserve"> These help ensuring that suitably qualified contractors are chosen without bias and that the best price‑quality ratio or the best price is obtained, with the full transparency appropriate to the use of funds.</w:t>
      </w:r>
      <w:r w:rsidR="006C7A0E" w:rsidRPr="007E1D10">
        <w:rPr>
          <w:rFonts w:ascii="Tahoma" w:hAnsi="Tahoma" w:cs="Tahoma"/>
        </w:rPr>
        <w:t xml:space="preserve"> </w:t>
      </w:r>
    </w:p>
    <w:p w:rsidR="000028D4" w:rsidRDefault="006C43D9" w:rsidP="008827B5">
      <w:pPr>
        <w:jc w:val="both"/>
        <w:rPr>
          <w:rFonts w:ascii="Tahoma" w:hAnsi="Tahoma" w:cs="Tahoma"/>
        </w:rPr>
      </w:pPr>
      <w:r w:rsidRPr="007E1D10">
        <w:rPr>
          <w:rFonts w:ascii="Tahoma" w:hAnsi="Tahoma" w:cs="Tahoma"/>
        </w:rPr>
        <w:t xml:space="preserve">NGO shall follow certain methods in purchasing goods, equipment and services required for the needs of the organization or its projects. Use of competitive bidding shall be a priority practice. </w:t>
      </w:r>
    </w:p>
    <w:p w:rsidR="006C43D9" w:rsidRPr="007E1D10" w:rsidRDefault="006C43D9" w:rsidP="008827B5">
      <w:pPr>
        <w:jc w:val="both"/>
        <w:rPr>
          <w:rFonts w:ascii="Tahoma" w:hAnsi="Tahoma" w:cs="Tahoma"/>
        </w:rPr>
      </w:pPr>
      <w:r w:rsidRPr="007E1D10">
        <w:rPr>
          <w:rFonts w:ascii="Tahoma" w:hAnsi="Tahoma" w:cs="Tahoma"/>
        </w:rPr>
        <w:t>The first criterion in choosing a supplier shall be the lowest bid. However, if a supplier does not provide the required level of service or an adequate guarantee, then other criteria shall also be considered.</w:t>
      </w:r>
    </w:p>
    <w:p w:rsidR="006C43D9" w:rsidRPr="007E1D10" w:rsidRDefault="008827B5" w:rsidP="008827B5">
      <w:pPr>
        <w:jc w:val="both"/>
        <w:rPr>
          <w:rFonts w:ascii="Tahoma" w:hAnsi="Tahoma" w:cs="Tahoma"/>
        </w:rPr>
      </w:pPr>
      <w:r w:rsidRPr="007E1D10">
        <w:rPr>
          <w:rFonts w:ascii="Tahoma" w:hAnsi="Tahoma" w:cs="Tahoma"/>
        </w:rPr>
        <w:t>Before starting any procurement</w:t>
      </w:r>
      <w:r w:rsidR="00F4431C" w:rsidRPr="007E1D10">
        <w:rPr>
          <w:rFonts w:ascii="Tahoma" w:hAnsi="Tahoma" w:cs="Tahoma"/>
        </w:rPr>
        <w:t xml:space="preserve"> process</w:t>
      </w:r>
      <w:r w:rsidRPr="007E1D10">
        <w:rPr>
          <w:rFonts w:ascii="Tahoma" w:hAnsi="Tahoma" w:cs="Tahoma"/>
        </w:rPr>
        <w:t>, the budgetary commitm</w:t>
      </w:r>
      <w:r w:rsidR="00F4431C" w:rsidRPr="007E1D10">
        <w:rPr>
          <w:rFonts w:ascii="Tahoma" w:hAnsi="Tahoma" w:cs="Tahoma"/>
        </w:rPr>
        <w:t>ent should be</w:t>
      </w:r>
      <w:r w:rsidRPr="007E1D10">
        <w:rPr>
          <w:rFonts w:ascii="Tahoma" w:hAnsi="Tahoma" w:cs="Tahoma"/>
        </w:rPr>
        <w:t xml:space="preserve"> reflected in a subsequent financing agreement.</w:t>
      </w:r>
    </w:p>
    <w:p w:rsidR="00CC7C25" w:rsidRPr="007E1D10" w:rsidRDefault="00CC7C25" w:rsidP="00CC7C25">
      <w:pPr>
        <w:jc w:val="both"/>
        <w:rPr>
          <w:rFonts w:ascii="Tahoma" w:hAnsi="Tahoma" w:cs="Tahoma"/>
        </w:rPr>
      </w:pPr>
      <w:r w:rsidRPr="007E1D10">
        <w:rPr>
          <w:rFonts w:ascii="Tahoma" w:hAnsi="Tahoma" w:cs="Tahoma"/>
        </w:rPr>
        <w:t>The main principles in procurement are:</w:t>
      </w:r>
    </w:p>
    <w:p w:rsidR="00CC7C25" w:rsidRPr="007E1D10" w:rsidRDefault="00CC7C25" w:rsidP="00CC7C25">
      <w:pPr>
        <w:pStyle w:val="ListParagraph"/>
        <w:numPr>
          <w:ilvl w:val="0"/>
          <w:numId w:val="1"/>
        </w:numPr>
        <w:jc w:val="both"/>
        <w:rPr>
          <w:rFonts w:ascii="Tahoma" w:hAnsi="Tahoma" w:cs="Tahoma"/>
        </w:rPr>
      </w:pPr>
      <w:r w:rsidRPr="007E1D10">
        <w:rPr>
          <w:rFonts w:ascii="Tahoma" w:hAnsi="Tahoma" w:cs="Tahoma"/>
        </w:rPr>
        <w:t>Use of funds only for intended purposes;</w:t>
      </w:r>
    </w:p>
    <w:p w:rsidR="00CC7C25" w:rsidRPr="007E1D10" w:rsidRDefault="00CC7C25" w:rsidP="00CC7C25">
      <w:pPr>
        <w:pStyle w:val="ListParagraph"/>
        <w:numPr>
          <w:ilvl w:val="0"/>
          <w:numId w:val="1"/>
        </w:numPr>
        <w:jc w:val="both"/>
        <w:rPr>
          <w:rFonts w:ascii="Tahoma" w:hAnsi="Tahoma" w:cs="Tahoma"/>
        </w:rPr>
      </w:pPr>
      <w:r w:rsidRPr="007E1D10">
        <w:rPr>
          <w:rFonts w:ascii="Tahoma" w:hAnsi="Tahoma" w:cs="Tahoma"/>
        </w:rPr>
        <w:t>Economy and efficiency;</w:t>
      </w:r>
    </w:p>
    <w:p w:rsidR="00CC7C25" w:rsidRPr="007E1D10" w:rsidRDefault="00CC7C25" w:rsidP="00CC7C25">
      <w:pPr>
        <w:pStyle w:val="ListParagraph"/>
        <w:numPr>
          <w:ilvl w:val="0"/>
          <w:numId w:val="1"/>
        </w:numPr>
        <w:jc w:val="both"/>
        <w:rPr>
          <w:rFonts w:ascii="Tahoma" w:hAnsi="Tahoma" w:cs="Tahoma"/>
        </w:rPr>
      </w:pPr>
      <w:r w:rsidRPr="007E1D10">
        <w:rPr>
          <w:rFonts w:ascii="Tahoma" w:hAnsi="Tahoma" w:cs="Tahoma"/>
        </w:rPr>
        <w:t>Prior notice to all parties;</w:t>
      </w:r>
    </w:p>
    <w:p w:rsidR="00CC7C25" w:rsidRPr="007E1D10" w:rsidRDefault="00CC7C25" w:rsidP="00CC7C25">
      <w:pPr>
        <w:pStyle w:val="ListParagraph"/>
        <w:numPr>
          <w:ilvl w:val="0"/>
          <w:numId w:val="1"/>
        </w:numPr>
        <w:jc w:val="both"/>
        <w:rPr>
          <w:rFonts w:ascii="Tahoma" w:hAnsi="Tahoma" w:cs="Tahoma"/>
        </w:rPr>
      </w:pPr>
      <w:r w:rsidRPr="007E1D10">
        <w:rPr>
          <w:rFonts w:ascii="Tahoma" w:hAnsi="Tahoma" w:cs="Tahoma"/>
        </w:rPr>
        <w:t>Competitive selection;</w:t>
      </w:r>
    </w:p>
    <w:p w:rsidR="00CC7C25" w:rsidRPr="007E1D10" w:rsidRDefault="00CC7C25" w:rsidP="00CC7C25">
      <w:pPr>
        <w:pStyle w:val="ListParagraph"/>
        <w:numPr>
          <w:ilvl w:val="0"/>
          <w:numId w:val="1"/>
        </w:numPr>
        <w:jc w:val="both"/>
        <w:rPr>
          <w:rFonts w:ascii="Tahoma" w:hAnsi="Tahoma" w:cs="Tahoma"/>
        </w:rPr>
      </w:pPr>
      <w:r w:rsidRPr="007E1D10">
        <w:rPr>
          <w:rFonts w:ascii="Tahoma" w:hAnsi="Tahoma" w:cs="Tahoma"/>
        </w:rPr>
        <w:t>Appropriate evaluation criteria;</w:t>
      </w:r>
    </w:p>
    <w:p w:rsidR="00CC7C25" w:rsidRPr="007E1D10" w:rsidRDefault="00CC7C25" w:rsidP="00CC7C25">
      <w:pPr>
        <w:pStyle w:val="ListParagraph"/>
        <w:numPr>
          <w:ilvl w:val="0"/>
          <w:numId w:val="1"/>
        </w:numPr>
        <w:jc w:val="both"/>
        <w:rPr>
          <w:rFonts w:ascii="Tahoma" w:hAnsi="Tahoma" w:cs="Tahoma"/>
        </w:rPr>
      </w:pPr>
      <w:r w:rsidRPr="007E1D10">
        <w:rPr>
          <w:rFonts w:ascii="Tahoma" w:hAnsi="Tahoma" w:cs="Tahoma"/>
        </w:rPr>
        <w:t>Appropriate technical specifications / terms of reference;</w:t>
      </w:r>
    </w:p>
    <w:p w:rsidR="00CC7C25" w:rsidRPr="007E1D10" w:rsidRDefault="00CC7C25" w:rsidP="00CC7C25">
      <w:pPr>
        <w:pStyle w:val="ListParagraph"/>
        <w:numPr>
          <w:ilvl w:val="0"/>
          <w:numId w:val="1"/>
        </w:numPr>
        <w:jc w:val="both"/>
        <w:rPr>
          <w:rFonts w:ascii="Tahoma" w:hAnsi="Tahoma" w:cs="Tahoma"/>
        </w:rPr>
      </w:pPr>
      <w:r w:rsidRPr="007E1D10">
        <w:rPr>
          <w:rFonts w:ascii="Tahoma" w:hAnsi="Tahoma" w:cs="Tahoma"/>
        </w:rPr>
        <w:t>Open and transparent processes;</w:t>
      </w:r>
    </w:p>
    <w:p w:rsidR="00CC7C25" w:rsidRPr="007E1D10" w:rsidRDefault="00CC7C25" w:rsidP="00CC7C25">
      <w:pPr>
        <w:pStyle w:val="ListParagraph"/>
        <w:numPr>
          <w:ilvl w:val="0"/>
          <w:numId w:val="1"/>
        </w:numPr>
        <w:jc w:val="both"/>
        <w:rPr>
          <w:rFonts w:ascii="Tahoma" w:hAnsi="Tahoma" w:cs="Tahoma"/>
        </w:rPr>
      </w:pPr>
      <w:r w:rsidRPr="007E1D10">
        <w:rPr>
          <w:rFonts w:ascii="Tahoma" w:hAnsi="Tahoma" w:cs="Tahoma"/>
        </w:rPr>
        <w:t>Highest standard of ethics - no fraud or corrupt practices.</w:t>
      </w:r>
    </w:p>
    <w:p w:rsidR="00EE474C" w:rsidRPr="007E1D10" w:rsidRDefault="00EE474C" w:rsidP="00EE474C">
      <w:pPr>
        <w:jc w:val="both"/>
        <w:rPr>
          <w:rFonts w:ascii="Tahoma" w:hAnsi="Tahoma" w:cs="Tahoma"/>
        </w:rPr>
      </w:pPr>
      <w:r w:rsidRPr="007E1D10">
        <w:rPr>
          <w:rFonts w:ascii="Tahoma" w:hAnsi="Tahoma" w:cs="Tahoma"/>
        </w:rPr>
        <w:t>The duties of staff involved in a procurement process should be appropriately segregated (e.g. where practicable, different staff should be assigned to compile specifications, source suppliers, issue purchase orders, accept goods upon delivery and certify invoices for payment).</w:t>
      </w:r>
    </w:p>
    <w:p w:rsidR="00EE474C" w:rsidRPr="007E1D10" w:rsidRDefault="00EE474C" w:rsidP="00EE474C">
      <w:pPr>
        <w:jc w:val="both"/>
        <w:rPr>
          <w:rFonts w:ascii="Tahoma" w:hAnsi="Tahoma" w:cs="Tahoma"/>
        </w:rPr>
      </w:pPr>
      <w:r w:rsidRPr="007E1D10">
        <w:rPr>
          <w:rFonts w:ascii="Tahoma" w:hAnsi="Tahoma" w:cs="Tahoma"/>
        </w:rPr>
        <w:t xml:space="preserve">There should be appropriate </w:t>
      </w:r>
      <w:r w:rsidR="000028D4" w:rsidRPr="007E1D10">
        <w:rPr>
          <w:rFonts w:ascii="Tahoma" w:hAnsi="Tahoma" w:cs="Tahoma"/>
        </w:rPr>
        <w:t>authorization</w:t>
      </w:r>
      <w:r w:rsidRPr="007E1D10">
        <w:rPr>
          <w:rFonts w:ascii="Tahoma" w:hAnsi="Tahoma" w:cs="Tahoma"/>
        </w:rPr>
        <w:t xml:space="preserve"> levels for making procurement up to specified financial limits.</w:t>
      </w:r>
    </w:p>
    <w:p w:rsidR="00EE474C" w:rsidRPr="007E1D10" w:rsidRDefault="00EE474C" w:rsidP="00EE474C">
      <w:pPr>
        <w:jc w:val="both"/>
        <w:rPr>
          <w:rFonts w:ascii="Tahoma" w:hAnsi="Tahoma" w:cs="Tahoma"/>
        </w:rPr>
      </w:pPr>
      <w:r w:rsidRPr="007E1D10">
        <w:rPr>
          <w:rFonts w:ascii="Tahoma" w:hAnsi="Tahoma" w:cs="Tahoma"/>
        </w:rPr>
        <w:lastRenderedPageBreak/>
        <w:t>The circumstances under which the required procurement methods may be waived should be specified (e.g. urgent purchases) and any such cases should be approved or endorsed by a senior staff member vested with the authority.</w:t>
      </w:r>
    </w:p>
    <w:p w:rsidR="00EE474C" w:rsidRPr="007E1D10" w:rsidRDefault="00EE474C" w:rsidP="00EE474C">
      <w:pPr>
        <w:jc w:val="both"/>
        <w:rPr>
          <w:rFonts w:ascii="Tahoma" w:hAnsi="Tahoma" w:cs="Tahoma"/>
        </w:rPr>
      </w:pPr>
      <w:r w:rsidRPr="007E1D10">
        <w:rPr>
          <w:rFonts w:ascii="Tahoma" w:hAnsi="Tahoma" w:cs="Tahoma"/>
        </w:rPr>
        <w:t xml:space="preserve">Below are given the guidelines on how the separation of the functions in procurement </w:t>
      </w:r>
      <w:r w:rsidR="000028D4">
        <w:rPr>
          <w:rFonts w:ascii="Tahoma" w:hAnsi="Tahoma" w:cs="Tahoma"/>
        </w:rPr>
        <w:t>could</w:t>
      </w:r>
      <w:r w:rsidRPr="007E1D10">
        <w:rPr>
          <w:rFonts w:ascii="Tahoma" w:hAnsi="Tahoma" w:cs="Tahoma"/>
        </w:rPr>
        <w:t xml:space="preserve"> be addressed:</w:t>
      </w:r>
    </w:p>
    <w:p w:rsidR="00EE474C" w:rsidRDefault="008F515A" w:rsidP="00AC5DE0">
      <w:pPr>
        <w:pStyle w:val="ListParagraph"/>
        <w:numPr>
          <w:ilvl w:val="0"/>
          <w:numId w:val="3"/>
        </w:numPr>
        <w:jc w:val="both"/>
        <w:rPr>
          <w:rFonts w:ascii="Tahoma" w:hAnsi="Tahoma" w:cs="Tahoma"/>
        </w:rPr>
      </w:pPr>
      <w:r w:rsidRPr="00AC5DE0">
        <w:rPr>
          <w:rFonts w:ascii="Tahoma" w:hAnsi="Tahoma" w:cs="Tahoma"/>
          <w:b/>
        </w:rPr>
        <w:t xml:space="preserve">Procurement </w:t>
      </w:r>
      <w:r w:rsidR="0082397D">
        <w:rPr>
          <w:rFonts w:ascii="Tahoma" w:hAnsi="Tahoma" w:cs="Tahoma"/>
          <w:b/>
        </w:rPr>
        <w:t>plan</w:t>
      </w:r>
      <w:r w:rsidRPr="00AC5DE0">
        <w:rPr>
          <w:rFonts w:ascii="Tahoma" w:hAnsi="Tahoma" w:cs="Tahoma"/>
          <w:b/>
        </w:rPr>
        <w:t>:</w:t>
      </w:r>
      <w:r w:rsidRPr="00AC5DE0">
        <w:rPr>
          <w:rFonts w:ascii="Tahoma" w:hAnsi="Tahoma" w:cs="Tahoma"/>
        </w:rPr>
        <w:t xml:space="preserve"> </w:t>
      </w:r>
      <w:r w:rsidR="00883E08" w:rsidRPr="00AC5DE0">
        <w:rPr>
          <w:rFonts w:ascii="Tahoma" w:hAnsi="Tahoma" w:cs="Tahoma"/>
        </w:rPr>
        <w:t>A</w:t>
      </w:r>
      <w:r w:rsidR="00EE474C" w:rsidRPr="00AC5DE0">
        <w:rPr>
          <w:rFonts w:ascii="Tahoma" w:hAnsi="Tahoma" w:cs="Tahoma"/>
        </w:rPr>
        <w:t xml:space="preserve"> procurement plan listing all the procurements should be developed</w:t>
      </w:r>
      <w:r w:rsidR="002D229B">
        <w:rPr>
          <w:rFonts w:ascii="Tahoma" w:hAnsi="Tahoma" w:cs="Tahoma"/>
        </w:rPr>
        <w:t xml:space="preserve"> and should be updated/changed </w:t>
      </w:r>
      <w:r w:rsidR="006C09E1">
        <w:rPr>
          <w:rFonts w:ascii="Tahoma" w:hAnsi="Tahoma" w:cs="Tahoma"/>
        </w:rPr>
        <w:t>regularly</w:t>
      </w:r>
      <w:r w:rsidR="00EE474C" w:rsidRPr="00AC5DE0">
        <w:rPr>
          <w:rFonts w:ascii="Tahoma" w:hAnsi="Tahoma" w:cs="Tahoma"/>
        </w:rPr>
        <w:t>.</w:t>
      </w:r>
    </w:p>
    <w:p w:rsidR="002D229B" w:rsidRPr="00AC5DE0" w:rsidRDefault="002D229B" w:rsidP="002D229B">
      <w:pPr>
        <w:pStyle w:val="ListParagraph"/>
        <w:jc w:val="both"/>
        <w:rPr>
          <w:rFonts w:ascii="Tahoma" w:hAnsi="Tahoma" w:cs="Tahoma"/>
        </w:rPr>
      </w:pPr>
    </w:p>
    <w:p w:rsidR="00883E08" w:rsidRDefault="008F515A" w:rsidP="002D229B">
      <w:pPr>
        <w:pStyle w:val="ListParagraph"/>
        <w:numPr>
          <w:ilvl w:val="0"/>
          <w:numId w:val="3"/>
        </w:numPr>
        <w:jc w:val="both"/>
        <w:rPr>
          <w:rFonts w:ascii="Tahoma" w:hAnsi="Tahoma" w:cs="Tahoma"/>
        </w:rPr>
      </w:pPr>
      <w:r w:rsidRPr="002D229B">
        <w:rPr>
          <w:rFonts w:ascii="Tahoma" w:hAnsi="Tahoma" w:cs="Tahoma"/>
          <w:b/>
        </w:rPr>
        <w:t>Initiating</w:t>
      </w:r>
      <w:r w:rsidR="0013221B" w:rsidRPr="002D229B">
        <w:rPr>
          <w:rFonts w:ascii="Tahoma" w:hAnsi="Tahoma" w:cs="Tahoma"/>
          <w:b/>
        </w:rPr>
        <w:t xml:space="preserve"> of the Procurement Process</w:t>
      </w:r>
      <w:r w:rsidR="0013221B" w:rsidRPr="002D229B">
        <w:rPr>
          <w:rFonts w:ascii="Tahoma" w:hAnsi="Tahoma" w:cs="Tahoma"/>
        </w:rPr>
        <w:t xml:space="preserve">: </w:t>
      </w:r>
      <w:r w:rsidR="00883E08" w:rsidRPr="002D229B">
        <w:rPr>
          <w:rFonts w:ascii="Tahoma" w:hAnsi="Tahoma" w:cs="Tahoma"/>
        </w:rPr>
        <w:t xml:space="preserve">The initiation of procurement process should be done through a specific form by setting the timeline, specifying the terms of reference and publishing of the open call or restricted and can be initiated by the Program or Project Manager, Finance Manager or </w:t>
      </w:r>
      <w:r w:rsidR="000028D4">
        <w:rPr>
          <w:rFonts w:ascii="Tahoma" w:hAnsi="Tahoma" w:cs="Tahoma"/>
        </w:rPr>
        <w:t>other member of Organization</w:t>
      </w:r>
      <w:r w:rsidR="00883E08" w:rsidRPr="002D229B">
        <w:rPr>
          <w:rFonts w:ascii="Tahoma" w:hAnsi="Tahoma" w:cs="Tahoma"/>
        </w:rPr>
        <w:t>. The request should be approved with adequate j</w:t>
      </w:r>
      <w:r w:rsidR="00FC70DC" w:rsidRPr="002D229B">
        <w:rPr>
          <w:rFonts w:ascii="Tahoma" w:hAnsi="Tahoma" w:cs="Tahoma"/>
        </w:rPr>
        <w:t xml:space="preserve">ustifications preferably by Executive Director </w:t>
      </w:r>
      <w:r w:rsidR="00883E08" w:rsidRPr="002D229B">
        <w:rPr>
          <w:rFonts w:ascii="Tahoma" w:hAnsi="Tahoma" w:cs="Tahoma"/>
        </w:rPr>
        <w:t xml:space="preserve">or a senior </w:t>
      </w:r>
      <w:r w:rsidR="00FC70DC" w:rsidRPr="002D229B">
        <w:rPr>
          <w:rFonts w:ascii="Tahoma" w:hAnsi="Tahoma" w:cs="Tahoma"/>
        </w:rPr>
        <w:t>staff member. When it is applicable can be approved also from the donor.</w:t>
      </w:r>
    </w:p>
    <w:p w:rsidR="002D229B" w:rsidRPr="002D229B" w:rsidRDefault="002D229B" w:rsidP="002D229B">
      <w:pPr>
        <w:pStyle w:val="ListParagraph"/>
        <w:jc w:val="both"/>
        <w:rPr>
          <w:rFonts w:ascii="Tahoma" w:hAnsi="Tahoma" w:cs="Tahoma"/>
        </w:rPr>
      </w:pPr>
    </w:p>
    <w:p w:rsidR="0013221B" w:rsidRDefault="00883E08" w:rsidP="00AC5DE0">
      <w:pPr>
        <w:pStyle w:val="ListParagraph"/>
        <w:numPr>
          <w:ilvl w:val="0"/>
          <w:numId w:val="3"/>
        </w:numPr>
        <w:jc w:val="both"/>
        <w:rPr>
          <w:rFonts w:ascii="Tahoma" w:hAnsi="Tahoma" w:cs="Tahoma"/>
        </w:rPr>
      </w:pPr>
      <w:r w:rsidRPr="00AC5DE0">
        <w:rPr>
          <w:rFonts w:ascii="Tahoma" w:hAnsi="Tahoma" w:cs="Tahoma"/>
          <w:b/>
        </w:rPr>
        <w:t>Developing of the Terms of References</w:t>
      </w:r>
      <w:r w:rsidR="0013221B" w:rsidRPr="00AC5DE0">
        <w:rPr>
          <w:rFonts w:ascii="Tahoma" w:hAnsi="Tahoma" w:cs="Tahoma"/>
        </w:rPr>
        <w:t>:</w:t>
      </w:r>
      <w:r w:rsidRPr="00AC5DE0">
        <w:rPr>
          <w:rFonts w:ascii="Tahoma" w:hAnsi="Tahoma" w:cs="Tahoma"/>
        </w:rPr>
        <w:t xml:space="preserve"> </w:t>
      </w:r>
      <w:r w:rsidR="0013221B" w:rsidRPr="00AC5DE0">
        <w:rPr>
          <w:rFonts w:ascii="Tahoma" w:hAnsi="Tahoma" w:cs="Tahoma"/>
        </w:rPr>
        <w:t>Employees must exercise prudence and avoid purchasing unnecessary goods and services by developing solicitation of goods and services document, tender notices, bid analysis, and justifications for selection.  The solicitation of goods and services include the following:</w:t>
      </w:r>
    </w:p>
    <w:p w:rsidR="000028D4" w:rsidRPr="000028D4" w:rsidRDefault="000028D4" w:rsidP="000028D4">
      <w:pPr>
        <w:pStyle w:val="ListParagraph"/>
        <w:rPr>
          <w:rFonts w:ascii="Tahoma" w:hAnsi="Tahoma" w:cs="Tahoma"/>
        </w:rPr>
      </w:pPr>
    </w:p>
    <w:p w:rsidR="0013221B" w:rsidRPr="007E1D10" w:rsidRDefault="0013221B" w:rsidP="008F515A">
      <w:pPr>
        <w:pStyle w:val="ListParagraph"/>
        <w:numPr>
          <w:ilvl w:val="0"/>
          <w:numId w:val="2"/>
        </w:numPr>
        <w:spacing w:after="0"/>
        <w:jc w:val="both"/>
        <w:rPr>
          <w:rFonts w:ascii="Tahoma" w:hAnsi="Tahoma" w:cs="Tahoma"/>
        </w:rPr>
      </w:pPr>
      <w:r w:rsidRPr="007E1D10">
        <w:rPr>
          <w:rFonts w:ascii="Tahoma" w:hAnsi="Tahoma" w:cs="Tahoma"/>
        </w:rPr>
        <w:t>Clear description of the requirements for the goods and services to be procured (equipment description, scope of work)</w:t>
      </w:r>
    </w:p>
    <w:p w:rsidR="0013221B" w:rsidRPr="007E1D10" w:rsidRDefault="0013221B" w:rsidP="008F515A">
      <w:pPr>
        <w:pStyle w:val="ListParagraph"/>
        <w:numPr>
          <w:ilvl w:val="0"/>
          <w:numId w:val="2"/>
        </w:numPr>
        <w:spacing w:after="0"/>
        <w:jc w:val="both"/>
        <w:rPr>
          <w:rFonts w:ascii="Tahoma" w:hAnsi="Tahoma" w:cs="Tahoma"/>
        </w:rPr>
      </w:pPr>
      <w:r w:rsidRPr="007E1D10">
        <w:rPr>
          <w:rFonts w:ascii="Tahoma" w:hAnsi="Tahoma" w:cs="Tahoma"/>
        </w:rPr>
        <w:t>Bid requirements, including selection criteria;</w:t>
      </w:r>
    </w:p>
    <w:p w:rsidR="0013221B" w:rsidRPr="007E1D10" w:rsidRDefault="0013221B" w:rsidP="008F515A">
      <w:pPr>
        <w:pStyle w:val="ListParagraph"/>
        <w:numPr>
          <w:ilvl w:val="0"/>
          <w:numId w:val="2"/>
        </w:numPr>
        <w:spacing w:after="0"/>
        <w:jc w:val="both"/>
        <w:rPr>
          <w:rFonts w:ascii="Tahoma" w:hAnsi="Tahoma" w:cs="Tahoma"/>
        </w:rPr>
      </w:pPr>
      <w:r w:rsidRPr="007E1D10">
        <w:rPr>
          <w:rFonts w:ascii="Tahoma" w:hAnsi="Tahoma" w:cs="Tahoma"/>
        </w:rPr>
        <w:t xml:space="preserve">Description of technical requirements; </w:t>
      </w:r>
    </w:p>
    <w:p w:rsidR="00883E08" w:rsidRPr="007E1D10" w:rsidRDefault="0013221B" w:rsidP="008F515A">
      <w:pPr>
        <w:pStyle w:val="ListParagraph"/>
        <w:numPr>
          <w:ilvl w:val="0"/>
          <w:numId w:val="2"/>
        </w:numPr>
        <w:spacing w:after="0"/>
        <w:jc w:val="both"/>
        <w:rPr>
          <w:rFonts w:ascii="Tahoma" w:hAnsi="Tahoma" w:cs="Tahoma"/>
        </w:rPr>
      </w:pPr>
      <w:r w:rsidRPr="007E1D10">
        <w:rPr>
          <w:rFonts w:ascii="Tahoma" w:hAnsi="Tahoma" w:cs="Tahoma"/>
        </w:rPr>
        <w:t>Equipment specific description or features (dimensions, measurements, quantity).</w:t>
      </w:r>
    </w:p>
    <w:p w:rsidR="008F515A" w:rsidRDefault="008F515A" w:rsidP="008F515A">
      <w:pPr>
        <w:pStyle w:val="ListParagraph"/>
        <w:numPr>
          <w:ilvl w:val="0"/>
          <w:numId w:val="2"/>
        </w:numPr>
        <w:spacing w:after="0"/>
        <w:jc w:val="both"/>
        <w:rPr>
          <w:rFonts w:ascii="Tahoma" w:hAnsi="Tahoma" w:cs="Tahoma"/>
        </w:rPr>
      </w:pPr>
      <w:r w:rsidRPr="007E1D10">
        <w:rPr>
          <w:rFonts w:ascii="Tahoma" w:hAnsi="Tahoma" w:cs="Tahoma"/>
        </w:rPr>
        <w:t>Contract Terms and Conditions</w:t>
      </w:r>
    </w:p>
    <w:p w:rsidR="00AC5DE0" w:rsidRPr="007E1D10" w:rsidRDefault="00AC5DE0" w:rsidP="00AC5DE0">
      <w:pPr>
        <w:pStyle w:val="ListParagraph"/>
        <w:spacing w:after="0"/>
        <w:jc w:val="both"/>
        <w:rPr>
          <w:rFonts w:ascii="Tahoma" w:hAnsi="Tahoma" w:cs="Tahoma"/>
        </w:rPr>
      </w:pPr>
    </w:p>
    <w:p w:rsidR="00AC5DE0" w:rsidRDefault="0013221B" w:rsidP="00883E08">
      <w:pPr>
        <w:pStyle w:val="ListParagraph"/>
        <w:numPr>
          <w:ilvl w:val="0"/>
          <w:numId w:val="3"/>
        </w:numPr>
        <w:spacing w:before="240"/>
        <w:jc w:val="both"/>
        <w:rPr>
          <w:rFonts w:ascii="Tahoma" w:hAnsi="Tahoma" w:cs="Tahoma"/>
        </w:rPr>
      </w:pPr>
      <w:r w:rsidRPr="00AC5DE0">
        <w:rPr>
          <w:rFonts w:ascii="Tahoma" w:hAnsi="Tahoma" w:cs="Tahoma"/>
          <w:b/>
        </w:rPr>
        <w:t>Evaluation Committee:</w:t>
      </w:r>
      <w:r w:rsidRPr="00AC5DE0">
        <w:rPr>
          <w:rFonts w:ascii="Tahoma" w:hAnsi="Tahoma" w:cs="Tahoma"/>
        </w:rPr>
        <w:t xml:space="preserve"> </w:t>
      </w:r>
      <w:r w:rsidR="00883E08" w:rsidRPr="00AC5DE0">
        <w:rPr>
          <w:rFonts w:ascii="Tahoma" w:hAnsi="Tahoma" w:cs="Tahoma"/>
        </w:rPr>
        <w:t xml:space="preserve">The evaluation committee consist of three persons. Persons involved in opening and evaluating of procurement process will review and recommend for award of the procurement contract. The Decision of Awarding of the contract should be </w:t>
      </w:r>
      <w:r w:rsidR="003B78A3">
        <w:rPr>
          <w:rFonts w:ascii="Tahoma" w:hAnsi="Tahoma" w:cs="Tahoma"/>
        </w:rPr>
        <w:t>signed</w:t>
      </w:r>
      <w:r w:rsidR="00883E08" w:rsidRPr="00AC5DE0">
        <w:rPr>
          <w:rFonts w:ascii="Tahoma" w:hAnsi="Tahoma" w:cs="Tahoma"/>
        </w:rPr>
        <w:t xml:space="preserve"> by the Executive Director or a senior staff member.</w:t>
      </w:r>
    </w:p>
    <w:tbl>
      <w:tblPr>
        <w:tblStyle w:val="TableGrid"/>
        <w:tblW w:w="0" w:type="auto"/>
        <w:tblLook w:val="04A0" w:firstRow="1" w:lastRow="0" w:firstColumn="1" w:lastColumn="0" w:noHBand="0" w:noVBand="1"/>
      </w:tblPr>
      <w:tblGrid>
        <w:gridCol w:w="1870"/>
        <w:gridCol w:w="1870"/>
        <w:gridCol w:w="1870"/>
        <w:gridCol w:w="1870"/>
        <w:gridCol w:w="1870"/>
      </w:tblGrid>
      <w:tr w:rsidR="00332ADD" w:rsidRPr="00332ADD" w:rsidTr="00332ADD">
        <w:tc>
          <w:tcPr>
            <w:tcW w:w="1870" w:type="dxa"/>
            <w:shd w:val="clear" w:color="auto" w:fill="F2F2F2" w:themeFill="background1" w:themeFillShade="F2"/>
          </w:tcPr>
          <w:p w:rsidR="00332ADD" w:rsidRPr="00332ADD" w:rsidRDefault="00332ADD" w:rsidP="00332ADD">
            <w:pPr>
              <w:spacing w:before="240"/>
              <w:jc w:val="center"/>
              <w:rPr>
                <w:rFonts w:ascii="Tahoma" w:hAnsi="Tahoma" w:cs="Tahoma"/>
                <w:b/>
              </w:rPr>
            </w:pPr>
            <w:r w:rsidRPr="00332ADD">
              <w:rPr>
                <w:rFonts w:ascii="Tahoma" w:hAnsi="Tahoma" w:cs="Tahoma"/>
                <w:b/>
              </w:rPr>
              <w:t>Stage 1</w:t>
            </w:r>
          </w:p>
        </w:tc>
        <w:tc>
          <w:tcPr>
            <w:tcW w:w="1870" w:type="dxa"/>
            <w:shd w:val="clear" w:color="auto" w:fill="F2F2F2" w:themeFill="background1" w:themeFillShade="F2"/>
          </w:tcPr>
          <w:p w:rsidR="00332ADD" w:rsidRPr="00332ADD" w:rsidRDefault="00332ADD" w:rsidP="00332ADD">
            <w:pPr>
              <w:spacing w:before="240"/>
              <w:jc w:val="center"/>
              <w:rPr>
                <w:rFonts w:ascii="Tahoma" w:hAnsi="Tahoma" w:cs="Tahoma"/>
                <w:b/>
              </w:rPr>
            </w:pPr>
            <w:r w:rsidRPr="00332ADD">
              <w:rPr>
                <w:rFonts w:ascii="Tahoma" w:hAnsi="Tahoma" w:cs="Tahoma"/>
                <w:b/>
              </w:rPr>
              <w:t>Stage 2</w:t>
            </w:r>
          </w:p>
        </w:tc>
        <w:tc>
          <w:tcPr>
            <w:tcW w:w="1870" w:type="dxa"/>
            <w:shd w:val="clear" w:color="auto" w:fill="F2F2F2" w:themeFill="background1" w:themeFillShade="F2"/>
          </w:tcPr>
          <w:p w:rsidR="00332ADD" w:rsidRPr="00332ADD" w:rsidRDefault="00332ADD" w:rsidP="00332ADD">
            <w:pPr>
              <w:spacing w:before="240"/>
              <w:jc w:val="center"/>
              <w:rPr>
                <w:rFonts w:ascii="Tahoma" w:hAnsi="Tahoma" w:cs="Tahoma"/>
                <w:b/>
              </w:rPr>
            </w:pPr>
            <w:r w:rsidRPr="00332ADD">
              <w:rPr>
                <w:rFonts w:ascii="Tahoma" w:hAnsi="Tahoma" w:cs="Tahoma"/>
                <w:b/>
              </w:rPr>
              <w:t>Stage 3</w:t>
            </w:r>
          </w:p>
        </w:tc>
        <w:tc>
          <w:tcPr>
            <w:tcW w:w="1870" w:type="dxa"/>
            <w:shd w:val="clear" w:color="auto" w:fill="F2F2F2" w:themeFill="background1" w:themeFillShade="F2"/>
          </w:tcPr>
          <w:p w:rsidR="00332ADD" w:rsidRPr="00332ADD" w:rsidRDefault="00332ADD" w:rsidP="00332ADD">
            <w:pPr>
              <w:spacing w:before="240"/>
              <w:jc w:val="center"/>
              <w:rPr>
                <w:rFonts w:ascii="Tahoma" w:hAnsi="Tahoma" w:cs="Tahoma"/>
                <w:b/>
              </w:rPr>
            </w:pPr>
            <w:r w:rsidRPr="00332ADD">
              <w:rPr>
                <w:rFonts w:ascii="Tahoma" w:hAnsi="Tahoma" w:cs="Tahoma"/>
                <w:b/>
              </w:rPr>
              <w:t>Stage 4</w:t>
            </w:r>
          </w:p>
        </w:tc>
        <w:tc>
          <w:tcPr>
            <w:tcW w:w="1870" w:type="dxa"/>
            <w:shd w:val="clear" w:color="auto" w:fill="F2F2F2" w:themeFill="background1" w:themeFillShade="F2"/>
          </w:tcPr>
          <w:p w:rsidR="00332ADD" w:rsidRPr="00332ADD" w:rsidRDefault="00332ADD" w:rsidP="00332ADD">
            <w:pPr>
              <w:spacing w:before="240"/>
              <w:jc w:val="center"/>
              <w:rPr>
                <w:rFonts w:ascii="Tahoma" w:hAnsi="Tahoma" w:cs="Tahoma"/>
                <w:b/>
              </w:rPr>
            </w:pPr>
            <w:r w:rsidRPr="00332ADD">
              <w:rPr>
                <w:rFonts w:ascii="Tahoma" w:hAnsi="Tahoma" w:cs="Tahoma"/>
                <w:b/>
              </w:rPr>
              <w:t>Stage 5</w:t>
            </w:r>
          </w:p>
        </w:tc>
      </w:tr>
      <w:tr w:rsidR="00332ADD" w:rsidTr="00332ADD">
        <w:tc>
          <w:tcPr>
            <w:tcW w:w="1870" w:type="dxa"/>
          </w:tcPr>
          <w:p w:rsidR="00332ADD" w:rsidRDefault="00332ADD" w:rsidP="00332ADD">
            <w:pPr>
              <w:spacing w:before="240"/>
              <w:jc w:val="center"/>
              <w:rPr>
                <w:rFonts w:ascii="Tahoma" w:hAnsi="Tahoma" w:cs="Tahoma"/>
              </w:rPr>
            </w:pPr>
            <w:r>
              <w:rPr>
                <w:rFonts w:ascii="Tahoma" w:hAnsi="Tahoma" w:cs="Tahoma"/>
              </w:rPr>
              <w:t>Tender Opening Process and Opening Report</w:t>
            </w:r>
          </w:p>
        </w:tc>
        <w:tc>
          <w:tcPr>
            <w:tcW w:w="1870" w:type="dxa"/>
          </w:tcPr>
          <w:p w:rsidR="00332ADD" w:rsidRDefault="00332ADD" w:rsidP="00332ADD">
            <w:pPr>
              <w:spacing w:before="240"/>
              <w:jc w:val="center"/>
              <w:rPr>
                <w:rFonts w:ascii="Tahoma" w:hAnsi="Tahoma" w:cs="Tahoma"/>
              </w:rPr>
            </w:pPr>
            <w:r>
              <w:rPr>
                <w:rFonts w:ascii="Tahoma" w:hAnsi="Tahoma" w:cs="Tahoma"/>
              </w:rPr>
              <w:t>Tender Administrative Check and Report through Compliance Grid</w:t>
            </w:r>
          </w:p>
        </w:tc>
        <w:tc>
          <w:tcPr>
            <w:tcW w:w="1870" w:type="dxa"/>
          </w:tcPr>
          <w:p w:rsidR="00332ADD" w:rsidRDefault="00332ADD" w:rsidP="00332ADD">
            <w:pPr>
              <w:spacing w:before="240"/>
              <w:jc w:val="center"/>
              <w:rPr>
                <w:rFonts w:ascii="Tahoma" w:hAnsi="Tahoma" w:cs="Tahoma"/>
              </w:rPr>
            </w:pPr>
            <w:r>
              <w:rPr>
                <w:rFonts w:ascii="Tahoma" w:hAnsi="Tahoma" w:cs="Tahoma"/>
              </w:rPr>
              <w:t>Evaluation of submissions through Criteria’s</w:t>
            </w:r>
          </w:p>
        </w:tc>
        <w:tc>
          <w:tcPr>
            <w:tcW w:w="1870" w:type="dxa"/>
          </w:tcPr>
          <w:p w:rsidR="00332ADD" w:rsidRDefault="00332ADD" w:rsidP="00332ADD">
            <w:pPr>
              <w:spacing w:before="240"/>
              <w:jc w:val="center"/>
              <w:rPr>
                <w:rFonts w:ascii="Tahoma" w:hAnsi="Tahoma" w:cs="Tahoma"/>
              </w:rPr>
            </w:pPr>
            <w:r>
              <w:rPr>
                <w:rFonts w:ascii="Tahoma" w:hAnsi="Tahoma" w:cs="Tahoma"/>
              </w:rPr>
              <w:t>Preparation of the Procurement Report</w:t>
            </w:r>
          </w:p>
        </w:tc>
        <w:tc>
          <w:tcPr>
            <w:tcW w:w="1870" w:type="dxa"/>
          </w:tcPr>
          <w:p w:rsidR="00332ADD" w:rsidRDefault="00332ADD" w:rsidP="00332ADD">
            <w:pPr>
              <w:spacing w:before="240"/>
              <w:jc w:val="center"/>
              <w:rPr>
                <w:rFonts w:ascii="Tahoma" w:hAnsi="Tahoma" w:cs="Tahoma"/>
              </w:rPr>
            </w:pPr>
            <w:r>
              <w:rPr>
                <w:rFonts w:ascii="Tahoma" w:hAnsi="Tahoma" w:cs="Tahoma"/>
              </w:rPr>
              <w:t>Notification of Award and Contract signing</w:t>
            </w:r>
          </w:p>
        </w:tc>
      </w:tr>
    </w:tbl>
    <w:p w:rsidR="00883E08" w:rsidRDefault="008F515A" w:rsidP="00883E08">
      <w:pPr>
        <w:pStyle w:val="ListParagraph"/>
        <w:numPr>
          <w:ilvl w:val="0"/>
          <w:numId w:val="3"/>
        </w:numPr>
        <w:spacing w:before="240"/>
        <w:jc w:val="both"/>
        <w:rPr>
          <w:rFonts w:ascii="Tahoma" w:hAnsi="Tahoma" w:cs="Tahoma"/>
        </w:rPr>
      </w:pPr>
      <w:r w:rsidRPr="00AC5DE0">
        <w:rPr>
          <w:rFonts w:ascii="Tahoma" w:hAnsi="Tahoma" w:cs="Tahoma"/>
          <w:b/>
        </w:rPr>
        <w:t>Notification of Award:</w:t>
      </w:r>
      <w:r w:rsidRPr="00AC5DE0">
        <w:rPr>
          <w:rFonts w:ascii="Tahoma" w:hAnsi="Tahoma" w:cs="Tahoma"/>
        </w:rPr>
        <w:t xml:space="preserve"> All procurement participants should be notified if they are selected or not for the award.</w:t>
      </w:r>
    </w:p>
    <w:p w:rsidR="00C01D6C" w:rsidRPr="00AC5DE0" w:rsidRDefault="00C01D6C" w:rsidP="00C01D6C">
      <w:pPr>
        <w:pStyle w:val="ListParagraph"/>
        <w:spacing w:before="240"/>
        <w:jc w:val="both"/>
        <w:rPr>
          <w:rFonts w:ascii="Tahoma" w:hAnsi="Tahoma" w:cs="Tahoma"/>
        </w:rPr>
      </w:pPr>
    </w:p>
    <w:p w:rsidR="008827B5" w:rsidRPr="000020F3" w:rsidRDefault="008827B5" w:rsidP="008827B5">
      <w:pPr>
        <w:jc w:val="both"/>
        <w:rPr>
          <w:rFonts w:ascii="Tahoma" w:hAnsi="Tahoma" w:cs="Tahoma"/>
          <w:b/>
          <w:color w:val="2E74B5" w:themeColor="accent1" w:themeShade="BF"/>
        </w:rPr>
      </w:pPr>
      <w:r w:rsidRPr="000020F3">
        <w:rPr>
          <w:rFonts w:ascii="Tahoma" w:hAnsi="Tahoma" w:cs="Tahoma"/>
          <w:b/>
          <w:color w:val="2E74B5" w:themeColor="accent1" w:themeShade="BF"/>
        </w:rPr>
        <w:lastRenderedPageBreak/>
        <w:t>Management mode</w:t>
      </w:r>
    </w:p>
    <w:p w:rsidR="008827B5" w:rsidRDefault="008827B5" w:rsidP="008827B5">
      <w:pPr>
        <w:jc w:val="both"/>
        <w:rPr>
          <w:rFonts w:ascii="Tahoma" w:hAnsi="Tahoma" w:cs="Tahoma"/>
        </w:rPr>
      </w:pPr>
      <w:r w:rsidRPr="007E1D10">
        <w:rPr>
          <w:rFonts w:ascii="Tahoma" w:hAnsi="Tahoma" w:cs="Tahoma"/>
        </w:rPr>
        <w:t xml:space="preserve">Procurement procedures </w:t>
      </w:r>
      <w:r w:rsidR="006C7A0E" w:rsidRPr="007E1D10">
        <w:rPr>
          <w:rFonts w:ascii="Tahoma" w:hAnsi="Tahoma" w:cs="Tahoma"/>
        </w:rPr>
        <w:t xml:space="preserve">may change </w:t>
      </w:r>
      <w:r w:rsidRPr="007E1D10">
        <w:rPr>
          <w:rFonts w:ascii="Tahoma" w:hAnsi="Tahoma" w:cs="Tahoma"/>
        </w:rPr>
        <w:t xml:space="preserve">for projects financed under </w:t>
      </w:r>
      <w:r w:rsidR="006C7A0E" w:rsidRPr="007E1D10">
        <w:rPr>
          <w:rFonts w:ascii="Tahoma" w:hAnsi="Tahoma" w:cs="Tahoma"/>
        </w:rPr>
        <w:t>different</w:t>
      </w:r>
      <w:r w:rsidRPr="007E1D10">
        <w:rPr>
          <w:rFonts w:ascii="Tahoma" w:hAnsi="Tahoma" w:cs="Tahoma"/>
        </w:rPr>
        <w:t xml:space="preserve"> external financing </w:t>
      </w:r>
      <w:r w:rsidR="006C7A0E" w:rsidRPr="007E1D10">
        <w:rPr>
          <w:rFonts w:ascii="Tahoma" w:hAnsi="Tahoma" w:cs="Tahoma"/>
        </w:rPr>
        <w:t>sources/donors</w:t>
      </w:r>
      <w:r w:rsidRPr="007E1D10">
        <w:rPr>
          <w:rFonts w:ascii="Tahoma" w:hAnsi="Tahoma" w:cs="Tahoma"/>
        </w:rPr>
        <w:t xml:space="preserve"> </w:t>
      </w:r>
      <w:r w:rsidR="006C7A0E" w:rsidRPr="007E1D10">
        <w:rPr>
          <w:rFonts w:ascii="Tahoma" w:hAnsi="Tahoma" w:cs="Tahoma"/>
        </w:rPr>
        <w:t>and should be</w:t>
      </w:r>
      <w:r w:rsidRPr="007E1D10">
        <w:rPr>
          <w:rFonts w:ascii="Tahoma" w:hAnsi="Tahoma" w:cs="Tahoma"/>
        </w:rPr>
        <w:t xml:space="preserve"> according</w:t>
      </w:r>
      <w:r w:rsidR="006C7A0E" w:rsidRPr="007E1D10">
        <w:rPr>
          <w:rFonts w:ascii="Tahoma" w:hAnsi="Tahoma" w:cs="Tahoma"/>
        </w:rPr>
        <w:t xml:space="preserve"> to the different arrangements between the financing party and the beneficiaries.</w:t>
      </w:r>
    </w:p>
    <w:p w:rsidR="00007E08" w:rsidRPr="007E1D10" w:rsidRDefault="00007E08" w:rsidP="008827B5">
      <w:pPr>
        <w:jc w:val="both"/>
        <w:rPr>
          <w:rFonts w:ascii="Tahoma" w:hAnsi="Tahoma" w:cs="Tahoma"/>
        </w:rPr>
      </w:pPr>
    </w:p>
    <w:p w:rsidR="008827B5" w:rsidRPr="000020F3" w:rsidRDefault="008827B5" w:rsidP="008827B5">
      <w:pPr>
        <w:jc w:val="both"/>
        <w:rPr>
          <w:rFonts w:ascii="Tahoma" w:hAnsi="Tahoma" w:cs="Tahoma"/>
          <w:b/>
          <w:color w:val="2E74B5" w:themeColor="accent1" w:themeShade="BF"/>
        </w:rPr>
      </w:pPr>
      <w:r w:rsidRPr="000020F3">
        <w:rPr>
          <w:rFonts w:ascii="Tahoma" w:hAnsi="Tahoma" w:cs="Tahoma"/>
          <w:b/>
          <w:color w:val="2E74B5" w:themeColor="accent1" w:themeShade="BF"/>
        </w:rPr>
        <w:t>Procurement procedures</w:t>
      </w:r>
    </w:p>
    <w:p w:rsidR="008827B5" w:rsidRPr="007E1D10" w:rsidRDefault="008827B5" w:rsidP="008827B5">
      <w:pPr>
        <w:jc w:val="both"/>
        <w:rPr>
          <w:rFonts w:ascii="Tahoma" w:hAnsi="Tahoma" w:cs="Tahoma"/>
        </w:rPr>
      </w:pPr>
      <w:r w:rsidRPr="007E1D10">
        <w:rPr>
          <w:rFonts w:ascii="Tahoma" w:hAnsi="Tahoma" w:cs="Tahoma"/>
        </w:rPr>
        <w:t xml:space="preserve">The applicable standard procedures further explained in this practical guide are </w:t>
      </w:r>
      <w:r w:rsidR="000028D4" w:rsidRPr="007E1D10">
        <w:rPr>
          <w:rFonts w:ascii="Tahoma" w:hAnsi="Tahoma" w:cs="Tahoma"/>
        </w:rPr>
        <w:t>summarized</w:t>
      </w:r>
      <w:r w:rsidRPr="007E1D10">
        <w:rPr>
          <w:rFonts w:ascii="Tahoma" w:hAnsi="Tahoma" w:cs="Tahoma"/>
        </w:rPr>
        <w:t xml:space="preserve"> in the table below. They are divided between those for services (e.g. technical assistance and studies), supplies (i.e. equipment and materials) and works (i.e. infrastructure and other engineering works). The thresholds given in the table are based </w:t>
      </w:r>
      <w:r w:rsidR="003B1392" w:rsidRPr="007E1D10">
        <w:rPr>
          <w:rFonts w:ascii="Tahoma" w:hAnsi="Tahoma" w:cs="Tahoma"/>
        </w:rPr>
        <w:t xml:space="preserve">on the best practices for local NGO’s </w:t>
      </w:r>
      <w:r w:rsidRPr="007E1D10">
        <w:rPr>
          <w:rFonts w:ascii="Tahoma" w:hAnsi="Tahoma" w:cs="Tahoma"/>
        </w:rPr>
        <w:t>on the maximum budget for the contract in question (including any co-financing). Where contracts are subdivided into lots, the value of each lot is taken into account when calculating the overall threshold.</w:t>
      </w:r>
      <w:r w:rsidR="003B1392" w:rsidRPr="007E1D10">
        <w:rPr>
          <w:rFonts w:ascii="Tahoma" w:hAnsi="Tahoma" w:cs="Tahoma"/>
        </w:rPr>
        <w:t xml:space="preserve"> The threshold on the table below may be applied differently and it is subject of the agreement between donor and implementing organization.</w:t>
      </w:r>
    </w:p>
    <w:p w:rsidR="008827B5" w:rsidRPr="007E1D10" w:rsidRDefault="008827B5" w:rsidP="008827B5">
      <w:pPr>
        <w:jc w:val="both"/>
        <w:rPr>
          <w:rFonts w:ascii="Tahoma" w:hAnsi="Tahoma" w:cs="Tahoma"/>
        </w:rPr>
      </w:pPr>
      <w:r w:rsidRPr="007E1D10">
        <w:rPr>
          <w:rFonts w:ascii="Tahoma" w:hAnsi="Tahoma" w:cs="Tahoma"/>
        </w:rPr>
        <w:t>All basic principles must be complied with (including the eligibility, exclusion and selection criteria), regardless of which procedure is used.</w:t>
      </w:r>
    </w:p>
    <w:p w:rsidR="008827B5" w:rsidRPr="007E1D10" w:rsidRDefault="008827B5" w:rsidP="008827B5">
      <w:pPr>
        <w:jc w:val="both"/>
        <w:rPr>
          <w:rFonts w:ascii="Tahoma" w:hAnsi="Tahoma" w:cs="Tahoma"/>
        </w:rPr>
      </w:pPr>
      <w:r w:rsidRPr="00000690">
        <w:rPr>
          <w:rFonts w:ascii="Tahoma" w:hAnsi="Tahoma" w:cs="Tahoma"/>
          <w:b/>
        </w:rPr>
        <w:t>SERVICE CONTRACTS</w:t>
      </w:r>
      <w:r w:rsidRPr="007E1D10">
        <w:rPr>
          <w:rFonts w:ascii="Tahoma" w:hAnsi="Tahoma" w:cs="Tahoma"/>
        </w:rPr>
        <w:t xml:space="preserve"> - A contract between a service provider and the contracting authority for the provision of services such as technical assistance or studies (SER).</w:t>
      </w:r>
      <w:r w:rsidR="003B1392" w:rsidRPr="007E1D10">
        <w:rPr>
          <w:rFonts w:ascii="Tahoma" w:hAnsi="Tahoma" w:cs="Tahoma"/>
        </w:rPr>
        <w:t xml:space="preserve"> </w:t>
      </w:r>
    </w:p>
    <w:p w:rsidR="008827B5" w:rsidRPr="007E1D10" w:rsidRDefault="008827B5" w:rsidP="008827B5">
      <w:pPr>
        <w:jc w:val="both"/>
        <w:rPr>
          <w:rFonts w:ascii="Tahoma" w:hAnsi="Tahoma" w:cs="Tahoma"/>
        </w:rPr>
      </w:pPr>
      <w:r w:rsidRPr="00000690">
        <w:rPr>
          <w:rFonts w:ascii="Tahoma" w:hAnsi="Tahoma" w:cs="Tahoma"/>
          <w:b/>
        </w:rPr>
        <w:t>SUPPLY CONTRACTS</w:t>
      </w:r>
      <w:r w:rsidRPr="007E1D10">
        <w:rPr>
          <w:rFonts w:ascii="Tahoma" w:hAnsi="Tahoma" w:cs="Tahoma"/>
        </w:rPr>
        <w:t xml:space="preserve"> - Supply contracts cover the purchase, leasing, rental or hire purchase, with or without option to buy, of products. A contract for the supply of products and, incidentally, for siting and installation shall be considered a supply contract.</w:t>
      </w:r>
      <w:r w:rsidR="003B1392" w:rsidRPr="007E1D10">
        <w:rPr>
          <w:rFonts w:ascii="Tahoma" w:hAnsi="Tahoma" w:cs="Tahoma"/>
        </w:rPr>
        <w:t xml:space="preserve"> This may include: vehicles, computer hardware and software, office equipment, furniture and office supplies.</w:t>
      </w:r>
    </w:p>
    <w:p w:rsidR="004B08EC" w:rsidRDefault="008827B5" w:rsidP="008827B5">
      <w:pPr>
        <w:jc w:val="both"/>
        <w:rPr>
          <w:rFonts w:ascii="Tahoma" w:hAnsi="Tahoma" w:cs="Tahoma"/>
        </w:rPr>
      </w:pPr>
      <w:r w:rsidRPr="00000690">
        <w:rPr>
          <w:rFonts w:ascii="Tahoma" w:hAnsi="Tahoma" w:cs="Tahoma"/>
          <w:b/>
        </w:rPr>
        <w:t>WORKS CONTRACTS</w:t>
      </w:r>
      <w:r w:rsidRPr="007E1D10">
        <w:rPr>
          <w:rFonts w:ascii="Tahoma" w:hAnsi="Tahoma" w:cs="Tahoma"/>
        </w:rPr>
        <w:t xml:space="preserve"> </w:t>
      </w:r>
      <w:proofErr w:type="gramStart"/>
      <w:r w:rsidRPr="007E1D10">
        <w:rPr>
          <w:rFonts w:ascii="Tahoma" w:hAnsi="Tahoma" w:cs="Tahoma"/>
        </w:rPr>
        <w:t xml:space="preserve">- </w:t>
      </w:r>
      <w:r w:rsidR="00805021" w:rsidRPr="00805021">
        <w:rPr>
          <w:rFonts w:ascii="Tahoma" w:hAnsi="Tahoma" w:cs="Tahoma"/>
        </w:rPr>
        <w:t xml:space="preserve"> A</w:t>
      </w:r>
      <w:proofErr w:type="gramEnd"/>
      <w:r w:rsidR="00805021" w:rsidRPr="00805021">
        <w:rPr>
          <w:rFonts w:ascii="Tahoma" w:hAnsi="Tahoma" w:cs="Tahoma"/>
        </w:rPr>
        <w:t xml:space="preserve"> 'work' means the outcome of building or civil engineering works taken as a whole that is sufficient in itself to fulfil an economic or technical function.</w:t>
      </w:r>
    </w:p>
    <w:p w:rsidR="00007E08" w:rsidRPr="007E1D10" w:rsidRDefault="00007E08" w:rsidP="008827B5">
      <w:pPr>
        <w:jc w:val="both"/>
        <w:rPr>
          <w:rFonts w:ascii="Tahoma" w:hAnsi="Tahoma" w:cs="Tahoma"/>
        </w:rPr>
      </w:pPr>
    </w:p>
    <w:p w:rsidR="004B08EC" w:rsidRPr="000020F3" w:rsidRDefault="0035447A" w:rsidP="008827B5">
      <w:pPr>
        <w:jc w:val="both"/>
        <w:rPr>
          <w:rFonts w:ascii="Tahoma" w:hAnsi="Tahoma" w:cs="Tahoma"/>
          <w:b/>
          <w:color w:val="2E74B5" w:themeColor="accent1" w:themeShade="BF"/>
        </w:rPr>
      </w:pPr>
      <w:r w:rsidRPr="000020F3">
        <w:rPr>
          <w:rFonts w:ascii="Tahoma" w:hAnsi="Tahoma" w:cs="Tahoma"/>
          <w:b/>
          <w:color w:val="2E74B5" w:themeColor="accent1" w:themeShade="BF"/>
        </w:rPr>
        <w:t>Procurement Methods</w:t>
      </w:r>
    </w:p>
    <w:p w:rsidR="004B08EC" w:rsidRPr="007E1D10" w:rsidRDefault="0035447A" w:rsidP="0035447A">
      <w:pPr>
        <w:jc w:val="both"/>
        <w:rPr>
          <w:rFonts w:ascii="Tahoma" w:hAnsi="Tahoma" w:cs="Tahoma"/>
        </w:rPr>
      </w:pPr>
      <w:r w:rsidRPr="00000690">
        <w:rPr>
          <w:rFonts w:ascii="Tahoma" w:hAnsi="Tahoma" w:cs="Tahoma"/>
          <w:b/>
        </w:rPr>
        <w:t>SINGLE TENDER PROCEDURE</w:t>
      </w:r>
      <w:r w:rsidRPr="007E1D10">
        <w:rPr>
          <w:rFonts w:ascii="Tahoma" w:hAnsi="Tahoma" w:cs="Tahoma"/>
        </w:rPr>
        <w:t xml:space="preserve"> - This method will be used for supplies or services having a value less than or equals €</w:t>
      </w:r>
      <w:r w:rsidR="00B322B7">
        <w:rPr>
          <w:rFonts w:ascii="Tahoma" w:hAnsi="Tahoma" w:cs="Tahoma"/>
        </w:rPr>
        <w:t>499</w:t>
      </w:r>
      <w:r w:rsidRPr="007E1D10">
        <w:rPr>
          <w:rFonts w:ascii="Tahoma" w:hAnsi="Tahoma" w:cs="Tahoma"/>
        </w:rPr>
        <w:t xml:space="preserve"> and required for a one-time (non-repetitive) procurement.</w:t>
      </w:r>
    </w:p>
    <w:p w:rsidR="0035447A" w:rsidRPr="007E1D10" w:rsidRDefault="0035447A" w:rsidP="0035447A">
      <w:pPr>
        <w:jc w:val="both"/>
        <w:rPr>
          <w:rFonts w:ascii="Tahoma" w:hAnsi="Tahoma" w:cs="Tahoma"/>
        </w:rPr>
      </w:pPr>
      <w:r w:rsidRPr="00B322B7">
        <w:rPr>
          <w:rFonts w:ascii="Tahoma" w:hAnsi="Tahoma" w:cs="Tahoma"/>
          <w:b/>
        </w:rPr>
        <w:t>SIMPLIFIED PROCEDURE</w:t>
      </w:r>
      <w:r w:rsidRPr="007E1D10">
        <w:rPr>
          <w:rFonts w:ascii="Tahoma" w:hAnsi="Tahoma" w:cs="Tahoma"/>
        </w:rPr>
        <w:t xml:space="preserve"> - This method will be used for supplies or services having a value less than €</w:t>
      </w:r>
      <w:r w:rsidR="00426DB4" w:rsidRPr="007E1D10">
        <w:rPr>
          <w:rFonts w:ascii="Tahoma" w:hAnsi="Tahoma" w:cs="Tahoma"/>
        </w:rPr>
        <w:t>2</w:t>
      </w:r>
      <w:r w:rsidRPr="007E1D10">
        <w:rPr>
          <w:rFonts w:ascii="Tahoma" w:hAnsi="Tahoma" w:cs="Tahoma"/>
        </w:rPr>
        <w:t>,</w:t>
      </w:r>
      <w:r w:rsidR="00426DB4" w:rsidRPr="007E1D10">
        <w:rPr>
          <w:rFonts w:ascii="Tahoma" w:hAnsi="Tahoma" w:cs="Tahoma"/>
        </w:rPr>
        <w:t>499</w:t>
      </w:r>
      <w:r w:rsidRPr="007E1D10">
        <w:rPr>
          <w:rFonts w:ascii="Tahoma" w:hAnsi="Tahoma" w:cs="Tahoma"/>
        </w:rPr>
        <w:t xml:space="preserve"> and required for a </w:t>
      </w:r>
      <w:r w:rsidR="00426DB4" w:rsidRPr="007E1D10">
        <w:rPr>
          <w:rFonts w:ascii="Tahoma" w:hAnsi="Tahoma" w:cs="Tahoma"/>
        </w:rPr>
        <w:t>one time</w:t>
      </w:r>
      <w:r w:rsidRPr="007E1D10">
        <w:rPr>
          <w:rFonts w:ascii="Tahoma" w:hAnsi="Tahoma" w:cs="Tahoma"/>
        </w:rPr>
        <w:t xml:space="preserve"> (non-repetitive) procurement. </w:t>
      </w:r>
      <w:r w:rsidR="00B322B7">
        <w:rPr>
          <w:rFonts w:ascii="Tahoma" w:hAnsi="Tahoma" w:cs="Tahoma"/>
        </w:rPr>
        <w:t>Simplified Procedure</w:t>
      </w:r>
      <w:r w:rsidRPr="007E1D10">
        <w:rPr>
          <w:rFonts w:ascii="Tahoma" w:hAnsi="Tahoma" w:cs="Tahoma"/>
        </w:rPr>
        <w:t>, is a procurement method that includes direct invitation to a limited number of Bidder</w:t>
      </w:r>
      <w:r w:rsidR="00B322B7">
        <w:rPr>
          <w:rFonts w:ascii="Tahoma" w:hAnsi="Tahoma" w:cs="Tahoma"/>
        </w:rPr>
        <w:t xml:space="preserve">s requesting a simple quotation specifying only quantity and items. </w:t>
      </w:r>
    </w:p>
    <w:p w:rsidR="0035447A" w:rsidRPr="007E1D10" w:rsidRDefault="0035447A" w:rsidP="00426DB4">
      <w:pPr>
        <w:jc w:val="both"/>
        <w:rPr>
          <w:rFonts w:ascii="Tahoma" w:hAnsi="Tahoma" w:cs="Tahoma"/>
        </w:rPr>
      </w:pPr>
      <w:r w:rsidRPr="00B322B7">
        <w:rPr>
          <w:rFonts w:ascii="Tahoma" w:hAnsi="Tahoma" w:cs="Tahoma"/>
          <w:b/>
        </w:rPr>
        <w:t>RESTRICTED PROCEDURE</w:t>
      </w:r>
      <w:r w:rsidRPr="007E1D10">
        <w:rPr>
          <w:rFonts w:ascii="Tahoma" w:hAnsi="Tahoma" w:cs="Tahoma"/>
        </w:rPr>
        <w:t xml:space="preserve"> - This</w:t>
      </w:r>
      <w:r w:rsidR="00426DB4" w:rsidRPr="007E1D10">
        <w:rPr>
          <w:rFonts w:ascii="Tahoma" w:hAnsi="Tahoma" w:cs="Tahoma"/>
        </w:rPr>
        <w:t xml:space="preserve"> is a procurement method</w:t>
      </w:r>
      <w:r w:rsidRPr="007E1D10">
        <w:rPr>
          <w:rFonts w:ascii="Tahoma" w:hAnsi="Tahoma" w:cs="Tahoma"/>
        </w:rPr>
        <w:t xml:space="preserve"> means comparison of offers coming f</w:t>
      </w:r>
      <w:r w:rsidR="00B322B7">
        <w:rPr>
          <w:rFonts w:ascii="Tahoma" w:hAnsi="Tahoma" w:cs="Tahoma"/>
        </w:rPr>
        <w:t>rom equally positioned bidders</w:t>
      </w:r>
      <w:r w:rsidRPr="007E1D10">
        <w:rPr>
          <w:rFonts w:ascii="Tahoma" w:hAnsi="Tahoma" w:cs="Tahoma"/>
        </w:rPr>
        <w:t xml:space="preserve">. Several suppliers or contractors, </w:t>
      </w:r>
      <w:r w:rsidR="00B322B7">
        <w:rPr>
          <w:rFonts w:ascii="Tahoma" w:hAnsi="Tahoma" w:cs="Tahoma"/>
        </w:rPr>
        <w:t>can</w:t>
      </w:r>
      <w:r w:rsidRPr="007E1D10">
        <w:rPr>
          <w:rFonts w:ascii="Tahoma" w:hAnsi="Tahoma" w:cs="Tahoma"/>
        </w:rPr>
        <w:t xml:space="preserve"> be invited to submit written quotations</w:t>
      </w:r>
      <w:r w:rsidR="00B322B7">
        <w:rPr>
          <w:rFonts w:ascii="Tahoma" w:hAnsi="Tahoma" w:cs="Tahoma"/>
        </w:rPr>
        <w:t>/bids</w:t>
      </w:r>
      <w:r w:rsidRPr="007E1D10">
        <w:rPr>
          <w:rFonts w:ascii="Tahoma" w:hAnsi="Tahoma" w:cs="Tahoma"/>
        </w:rPr>
        <w:t>.</w:t>
      </w:r>
      <w:r w:rsidR="00426DB4" w:rsidRPr="007E1D10">
        <w:rPr>
          <w:rFonts w:ascii="Tahoma" w:hAnsi="Tahoma" w:cs="Tahoma"/>
        </w:rPr>
        <w:t xml:space="preserve"> The tender documents should be prepared in accordance with the all requirements and should be sent to all bidders </w:t>
      </w:r>
      <w:r w:rsidR="00B322B7">
        <w:rPr>
          <w:rFonts w:ascii="Tahoma" w:hAnsi="Tahoma" w:cs="Tahoma"/>
        </w:rPr>
        <w:t>at</w:t>
      </w:r>
      <w:r w:rsidR="00426DB4" w:rsidRPr="007E1D10">
        <w:rPr>
          <w:rFonts w:ascii="Tahoma" w:hAnsi="Tahoma" w:cs="Tahoma"/>
        </w:rPr>
        <w:t xml:space="preserve"> the same time. </w:t>
      </w:r>
    </w:p>
    <w:p w:rsidR="0035447A" w:rsidRPr="007E1D10" w:rsidRDefault="0035447A" w:rsidP="00BD60FA">
      <w:pPr>
        <w:jc w:val="both"/>
        <w:rPr>
          <w:rFonts w:ascii="Tahoma" w:hAnsi="Tahoma" w:cs="Tahoma"/>
        </w:rPr>
      </w:pPr>
      <w:r w:rsidRPr="00B322B7">
        <w:rPr>
          <w:rFonts w:ascii="Tahoma" w:hAnsi="Tahoma" w:cs="Tahoma"/>
          <w:b/>
        </w:rPr>
        <w:lastRenderedPageBreak/>
        <w:t>OPEN PROCEDURE</w:t>
      </w:r>
      <w:r w:rsidRPr="007E1D10">
        <w:rPr>
          <w:rFonts w:ascii="Tahoma" w:hAnsi="Tahoma" w:cs="Tahoma"/>
        </w:rPr>
        <w:t xml:space="preserve"> -</w:t>
      </w:r>
      <w:r w:rsidR="00BD60FA" w:rsidRPr="007E1D10">
        <w:rPr>
          <w:rFonts w:ascii="Tahoma" w:hAnsi="Tahoma" w:cs="Tahoma"/>
        </w:rPr>
        <w:t xml:space="preserve"> This method is also known as tender. </w:t>
      </w:r>
      <w:r w:rsidRPr="007E1D10">
        <w:rPr>
          <w:rFonts w:ascii="Tahoma" w:hAnsi="Tahoma" w:cs="Tahoma"/>
        </w:rPr>
        <w:t xml:space="preserve"> This procurement</w:t>
      </w:r>
      <w:r w:rsidR="00BD60FA" w:rsidRPr="007E1D10">
        <w:rPr>
          <w:rFonts w:ascii="Tahoma" w:hAnsi="Tahoma" w:cs="Tahoma"/>
        </w:rPr>
        <w:t xml:space="preserve"> method</w:t>
      </w:r>
      <w:r w:rsidRPr="007E1D10">
        <w:rPr>
          <w:rFonts w:ascii="Tahoma" w:hAnsi="Tahoma" w:cs="Tahoma"/>
        </w:rPr>
        <w:t xml:space="preserve"> is used for procurements that are relatively large in value</w:t>
      </w:r>
      <w:r w:rsidR="00426DB4" w:rsidRPr="007E1D10">
        <w:rPr>
          <w:rFonts w:ascii="Tahoma" w:hAnsi="Tahoma" w:cs="Tahoma"/>
        </w:rPr>
        <w:t>.</w:t>
      </w:r>
      <w:r w:rsidRPr="007E1D10">
        <w:rPr>
          <w:rFonts w:ascii="Tahoma" w:hAnsi="Tahoma" w:cs="Tahoma"/>
        </w:rPr>
        <w:t xml:space="preserve"> Competitive Bidding implies open advertisement with placement of bid announcements in newspapers, website, online portals and other communication media. At least 3 (three) bidders have to submit their bids.</w:t>
      </w:r>
      <w:r w:rsidR="00BD60FA" w:rsidRPr="007E1D10">
        <w:rPr>
          <w:rFonts w:ascii="Tahoma" w:hAnsi="Tahoma" w:cs="Tahoma"/>
        </w:rPr>
        <w:t xml:space="preserve"> The requirement can be fully defined such that the primary competing factor is price (i.e. the solution(s), specification(s), performance standard(s) and timeframe(s) are known).</w:t>
      </w:r>
    </w:p>
    <w:p w:rsidR="004B08EC" w:rsidRPr="00182666" w:rsidRDefault="006C7A0E" w:rsidP="008827B5">
      <w:pPr>
        <w:jc w:val="both"/>
        <w:rPr>
          <w:rFonts w:ascii="Tahoma" w:hAnsi="Tahoma" w:cs="Tahoma"/>
          <w:b/>
        </w:rPr>
      </w:pPr>
      <w:r w:rsidRPr="00182666">
        <w:rPr>
          <w:rFonts w:ascii="Tahoma" w:hAnsi="Tahoma" w:cs="Tahoma"/>
          <w:b/>
        </w:rPr>
        <w:t xml:space="preserve">The following threshold may apply for your organization following the </w:t>
      </w:r>
      <w:r w:rsidR="004B08EC" w:rsidRPr="00182666">
        <w:rPr>
          <w:rFonts w:ascii="Tahoma" w:hAnsi="Tahoma" w:cs="Tahoma"/>
          <w:b/>
        </w:rPr>
        <w:t xml:space="preserve">Based Practices </w:t>
      </w:r>
      <w:r w:rsidRPr="00182666">
        <w:rPr>
          <w:rFonts w:ascii="Tahoma" w:hAnsi="Tahoma" w:cs="Tahoma"/>
          <w:b/>
        </w:rPr>
        <w:t xml:space="preserve">of </w:t>
      </w:r>
      <w:r w:rsidR="004B08EC" w:rsidRPr="00182666">
        <w:rPr>
          <w:rFonts w:ascii="Tahoma" w:hAnsi="Tahoma" w:cs="Tahoma"/>
          <w:b/>
        </w:rPr>
        <w:t>Procurement procedures</w:t>
      </w:r>
      <w:r w:rsidR="009659B9" w:rsidRPr="00182666">
        <w:rPr>
          <w:rFonts w:ascii="Tahoma" w:hAnsi="Tahoma" w:cs="Tahoma"/>
          <w:b/>
        </w:rPr>
        <w:t>.</w:t>
      </w:r>
    </w:p>
    <w:p w:rsidR="004B08EC" w:rsidRPr="007E1D10" w:rsidRDefault="004B08EC" w:rsidP="008827B5">
      <w:pPr>
        <w:jc w:val="both"/>
        <w:rPr>
          <w:rFonts w:ascii="Tahoma" w:hAnsi="Tahoma" w:cs="Tahoma"/>
        </w:rPr>
      </w:pPr>
    </w:p>
    <w:tbl>
      <w:tblPr>
        <w:tblW w:w="5000" w:type="pct"/>
        <w:tblBorders>
          <w:top w:val="single" w:sz="6" w:space="0" w:color="AAAAAA"/>
          <w:left w:val="single" w:sz="6" w:space="0" w:color="AAAAAA"/>
          <w:bottom w:val="single" w:sz="6" w:space="0" w:color="AAAAAA"/>
          <w:right w:val="single" w:sz="6" w:space="0" w:color="AAAAAA"/>
        </w:tblBorders>
        <w:shd w:val="clear" w:color="auto" w:fill="F8F8F8"/>
        <w:tblCellMar>
          <w:top w:w="15" w:type="dxa"/>
          <w:left w:w="15" w:type="dxa"/>
          <w:bottom w:w="15" w:type="dxa"/>
          <w:right w:w="15" w:type="dxa"/>
        </w:tblCellMar>
        <w:tblLook w:val="04A0" w:firstRow="1" w:lastRow="0" w:firstColumn="1" w:lastColumn="0" w:noHBand="0" w:noVBand="1"/>
      </w:tblPr>
      <w:tblGrid>
        <w:gridCol w:w="2196"/>
        <w:gridCol w:w="1340"/>
        <w:gridCol w:w="1469"/>
        <w:gridCol w:w="1398"/>
        <w:gridCol w:w="2941"/>
      </w:tblGrid>
      <w:tr w:rsidR="003B48E9" w:rsidRPr="007E1D10" w:rsidTr="003B48E9">
        <w:tc>
          <w:tcPr>
            <w:tcW w:w="1175" w:type="pct"/>
            <w:tcBorders>
              <w:top w:val="single" w:sz="6" w:space="0" w:color="auto"/>
              <w:left w:val="single" w:sz="6" w:space="0" w:color="auto"/>
              <w:bottom w:val="single" w:sz="6" w:space="0" w:color="auto"/>
              <w:right w:val="single" w:sz="6" w:space="0" w:color="auto"/>
            </w:tcBorders>
            <w:shd w:val="clear" w:color="auto" w:fill="F8F8F8"/>
            <w:tcMar>
              <w:top w:w="150" w:type="dxa"/>
              <w:left w:w="150" w:type="dxa"/>
              <w:bottom w:w="150" w:type="dxa"/>
              <w:right w:w="150" w:type="dxa"/>
            </w:tcMar>
            <w:hideMark/>
          </w:tcPr>
          <w:p w:rsidR="003C3FEA" w:rsidRPr="007E1D10" w:rsidRDefault="003C3FEA" w:rsidP="004B08EC">
            <w:pPr>
              <w:spacing w:after="0" w:line="240" w:lineRule="auto"/>
              <w:textAlignment w:val="top"/>
              <w:rPr>
                <w:rFonts w:ascii="Tahoma" w:eastAsia="Times New Roman" w:hAnsi="Tahoma" w:cs="Tahoma"/>
                <w:b/>
                <w:bCs/>
                <w:color w:val="444444"/>
                <w:sz w:val="18"/>
                <w:szCs w:val="18"/>
              </w:rPr>
            </w:pPr>
            <w:r w:rsidRPr="007E1D10">
              <w:rPr>
                <w:rFonts w:ascii="Tahoma" w:eastAsia="Times New Roman" w:hAnsi="Tahoma" w:cs="Tahoma"/>
                <w:b/>
                <w:bCs/>
                <w:color w:val="444444"/>
                <w:sz w:val="18"/>
                <w:szCs w:val="18"/>
              </w:rPr>
              <w:t xml:space="preserve">OPEN </w:t>
            </w:r>
          </w:p>
          <w:p w:rsidR="003C3FEA" w:rsidRPr="004B08EC" w:rsidRDefault="003C3FEA" w:rsidP="004B08EC">
            <w:pPr>
              <w:spacing w:after="0" w:line="240" w:lineRule="auto"/>
              <w:textAlignment w:val="top"/>
              <w:rPr>
                <w:rFonts w:ascii="Tahoma" w:eastAsia="Times New Roman" w:hAnsi="Tahoma" w:cs="Tahoma"/>
                <w:color w:val="444444"/>
                <w:sz w:val="18"/>
                <w:szCs w:val="18"/>
              </w:rPr>
            </w:pPr>
            <w:r w:rsidRPr="007E1D10">
              <w:rPr>
                <w:rFonts w:ascii="Tahoma" w:eastAsia="Times New Roman" w:hAnsi="Tahoma" w:cs="Tahoma"/>
                <w:b/>
                <w:bCs/>
                <w:color w:val="444444"/>
                <w:sz w:val="18"/>
                <w:szCs w:val="18"/>
              </w:rPr>
              <w:t>PROCEDURE</w:t>
            </w:r>
          </w:p>
        </w:tc>
        <w:tc>
          <w:tcPr>
            <w:tcW w:w="717" w:type="pct"/>
            <w:tcBorders>
              <w:top w:val="single" w:sz="6" w:space="0" w:color="auto"/>
              <w:left w:val="single" w:sz="6" w:space="0" w:color="auto"/>
              <w:bottom w:val="single" w:sz="6" w:space="0" w:color="auto"/>
              <w:right w:val="single" w:sz="6" w:space="0" w:color="auto"/>
            </w:tcBorders>
            <w:shd w:val="clear" w:color="auto" w:fill="F8F8F8"/>
            <w:tcMar>
              <w:top w:w="150" w:type="dxa"/>
              <w:left w:w="150" w:type="dxa"/>
              <w:bottom w:w="150" w:type="dxa"/>
              <w:right w:w="150" w:type="dxa"/>
            </w:tcMar>
            <w:hideMark/>
          </w:tcPr>
          <w:p w:rsidR="003C3FEA" w:rsidRPr="004B08EC" w:rsidRDefault="003C3FEA" w:rsidP="003C3FEA">
            <w:pPr>
              <w:spacing w:after="0" w:line="240" w:lineRule="auto"/>
              <w:textAlignment w:val="top"/>
              <w:rPr>
                <w:rFonts w:ascii="Tahoma" w:eastAsia="Times New Roman" w:hAnsi="Tahoma" w:cs="Tahoma"/>
                <w:color w:val="444444"/>
                <w:sz w:val="18"/>
                <w:szCs w:val="18"/>
              </w:rPr>
            </w:pPr>
            <w:r w:rsidRPr="004B08EC">
              <w:rPr>
                <w:rFonts w:ascii="Tahoma" w:eastAsia="Times New Roman" w:hAnsi="Tahoma" w:cs="Tahoma"/>
                <w:b/>
                <w:bCs/>
                <w:color w:val="444444"/>
                <w:sz w:val="18"/>
                <w:szCs w:val="18"/>
              </w:rPr>
              <w:t>≥ EUR </w:t>
            </w:r>
            <w:r w:rsidRPr="007E1D10">
              <w:rPr>
                <w:rFonts w:ascii="Tahoma" w:eastAsia="Times New Roman" w:hAnsi="Tahoma" w:cs="Tahoma"/>
                <w:b/>
                <w:bCs/>
                <w:color w:val="444444"/>
                <w:sz w:val="18"/>
                <w:szCs w:val="18"/>
              </w:rPr>
              <w:t>5,</w:t>
            </w:r>
            <w:r w:rsidRPr="004B08EC">
              <w:rPr>
                <w:rFonts w:ascii="Tahoma" w:eastAsia="Times New Roman" w:hAnsi="Tahoma" w:cs="Tahoma"/>
                <w:b/>
                <w:bCs/>
                <w:color w:val="444444"/>
                <w:sz w:val="18"/>
                <w:szCs w:val="18"/>
              </w:rPr>
              <w:t>000</w:t>
            </w:r>
          </w:p>
        </w:tc>
        <w:tc>
          <w:tcPr>
            <w:tcW w:w="786" w:type="pct"/>
            <w:tcBorders>
              <w:top w:val="single" w:sz="6" w:space="0" w:color="auto"/>
              <w:left w:val="single" w:sz="6" w:space="0" w:color="auto"/>
              <w:bottom w:val="single" w:sz="6" w:space="0" w:color="auto"/>
              <w:right w:val="single" w:sz="6" w:space="0" w:color="auto"/>
            </w:tcBorders>
            <w:shd w:val="clear" w:color="auto" w:fill="F8F8F8"/>
            <w:tcMar>
              <w:top w:w="150" w:type="dxa"/>
              <w:left w:w="150" w:type="dxa"/>
              <w:bottom w:w="150" w:type="dxa"/>
              <w:right w:w="150" w:type="dxa"/>
            </w:tcMar>
          </w:tcPr>
          <w:p w:rsidR="003C3FEA" w:rsidRPr="007E1D10" w:rsidRDefault="003C3FEA" w:rsidP="004B08EC">
            <w:pPr>
              <w:spacing w:after="0" w:line="240" w:lineRule="auto"/>
              <w:textAlignment w:val="top"/>
              <w:rPr>
                <w:rFonts w:ascii="Tahoma" w:eastAsia="Times New Roman" w:hAnsi="Tahoma" w:cs="Tahoma"/>
                <w:color w:val="444444"/>
                <w:sz w:val="18"/>
                <w:szCs w:val="18"/>
              </w:rPr>
            </w:pPr>
            <w:r w:rsidRPr="007E1D10">
              <w:rPr>
                <w:rFonts w:ascii="Tahoma" w:eastAsia="Times New Roman" w:hAnsi="Tahoma" w:cs="Tahoma"/>
                <w:color w:val="444444"/>
                <w:sz w:val="18"/>
                <w:szCs w:val="18"/>
              </w:rPr>
              <w:t>SERVICE CONTRACTS</w:t>
            </w:r>
          </w:p>
          <w:p w:rsidR="003C3FEA" w:rsidRPr="007E1D10" w:rsidRDefault="003C3FEA" w:rsidP="004B08EC">
            <w:pPr>
              <w:spacing w:after="0" w:line="240" w:lineRule="auto"/>
              <w:textAlignment w:val="top"/>
              <w:rPr>
                <w:rFonts w:ascii="Tahoma" w:eastAsia="Times New Roman" w:hAnsi="Tahoma" w:cs="Tahoma"/>
                <w:color w:val="444444"/>
                <w:sz w:val="18"/>
                <w:szCs w:val="18"/>
              </w:rPr>
            </w:pPr>
            <w:r w:rsidRPr="007E1D10">
              <w:rPr>
                <w:rFonts w:ascii="Tahoma" w:eastAsia="Times New Roman" w:hAnsi="Tahoma" w:cs="Tahoma"/>
                <w:color w:val="444444"/>
                <w:sz w:val="18"/>
                <w:szCs w:val="18"/>
              </w:rPr>
              <w:t>SUPPLY CONTRACTS</w:t>
            </w:r>
          </w:p>
          <w:p w:rsidR="003C3FEA" w:rsidRPr="007E1D10" w:rsidRDefault="003C3FEA" w:rsidP="004B08EC">
            <w:pPr>
              <w:spacing w:after="0" w:line="240" w:lineRule="auto"/>
              <w:textAlignment w:val="top"/>
              <w:rPr>
                <w:rFonts w:ascii="Tahoma" w:eastAsia="Times New Roman" w:hAnsi="Tahoma" w:cs="Tahoma"/>
                <w:color w:val="444444"/>
                <w:sz w:val="18"/>
                <w:szCs w:val="18"/>
              </w:rPr>
            </w:pPr>
            <w:r w:rsidRPr="007E1D10">
              <w:rPr>
                <w:rFonts w:ascii="Tahoma" w:eastAsia="Times New Roman" w:hAnsi="Tahoma" w:cs="Tahoma"/>
                <w:color w:val="444444"/>
                <w:sz w:val="18"/>
                <w:szCs w:val="18"/>
              </w:rPr>
              <w:t>WORKS CONTRACTS</w:t>
            </w:r>
          </w:p>
        </w:tc>
        <w:tc>
          <w:tcPr>
            <w:tcW w:w="748" w:type="pct"/>
            <w:tcBorders>
              <w:top w:val="single" w:sz="6" w:space="0" w:color="auto"/>
              <w:left w:val="single" w:sz="6" w:space="0" w:color="auto"/>
              <w:bottom w:val="single" w:sz="6" w:space="0" w:color="auto"/>
              <w:right w:val="single" w:sz="6" w:space="0" w:color="auto"/>
            </w:tcBorders>
            <w:shd w:val="clear" w:color="auto" w:fill="F8F8F8"/>
          </w:tcPr>
          <w:p w:rsidR="003C3FEA" w:rsidRPr="007E1D10" w:rsidRDefault="003C3FEA" w:rsidP="004B08EC">
            <w:pPr>
              <w:spacing w:after="0" w:line="240" w:lineRule="auto"/>
              <w:textAlignment w:val="top"/>
              <w:rPr>
                <w:rFonts w:ascii="Tahoma" w:eastAsia="Times New Roman" w:hAnsi="Tahoma" w:cs="Tahoma"/>
                <w:color w:val="444444"/>
                <w:sz w:val="18"/>
                <w:szCs w:val="18"/>
              </w:rPr>
            </w:pPr>
            <w:r w:rsidRPr="007E1D10">
              <w:rPr>
                <w:rFonts w:ascii="Tahoma" w:eastAsia="Times New Roman" w:hAnsi="Tahoma" w:cs="Tahoma"/>
                <w:color w:val="444444"/>
                <w:sz w:val="18"/>
                <w:szCs w:val="18"/>
              </w:rPr>
              <w:t>Invitation to Tender (ITT)</w:t>
            </w:r>
          </w:p>
          <w:p w:rsidR="003C3FEA" w:rsidRPr="004B08EC" w:rsidRDefault="003B48E9" w:rsidP="004B08EC">
            <w:pPr>
              <w:spacing w:after="0" w:line="240" w:lineRule="auto"/>
              <w:textAlignment w:val="top"/>
              <w:rPr>
                <w:rFonts w:ascii="Tahoma" w:eastAsia="Times New Roman" w:hAnsi="Tahoma" w:cs="Tahoma"/>
                <w:color w:val="444444"/>
                <w:sz w:val="18"/>
                <w:szCs w:val="18"/>
              </w:rPr>
            </w:pPr>
            <w:r w:rsidRPr="007E1D10">
              <w:rPr>
                <w:rFonts w:ascii="Tahoma" w:eastAsia="Times New Roman" w:hAnsi="Tahoma" w:cs="Tahoma"/>
                <w:color w:val="444444"/>
                <w:sz w:val="18"/>
                <w:szCs w:val="18"/>
              </w:rPr>
              <w:t>Invitation to Quote (ITT)</w:t>
            </w:r>
          </w:p>
        </w:tc>
        <w:tc>
          <w:tcPr>
            <w:tcW w:w="1576" w:type="pct"/>
            <w:tcBorders>
              <w:top w:val="single" w:sz="6" w:space="0" w:color="auto"/>
              <w:left w:val="single" w:sz="6" w:space="0" w:color="auto"/>
              <w:bottom w:val="single" w:sz="6" w:space="0" w:color="auto"/>
              <w:right w:val="single" w:sz="6" w:space="0" w:color="auto"/>
            </w:tcBorders>
            <w:shd w:val="clear" w:color="auto" w:fill="F8F8F8"/>
            <w:tcMar>
              <w:top w:w="150" w:type="dxa"/>
              <w:left w:w="150" w:type="dxa"/>
              <w:bottom w:w="150" w:type="dxa"/>
              <w:right w:w="150" w:type="dxa"/>
            </w:tcMar>
          </w:tcPr>
          <w:p w:rsidR="003C3FEA" w:rsidRPr="004B08EC" w:rsidRDefault="003B48E9" w:rsidP="004B08EC">
            <w:pPr>
              <w:spacing w:after="0" w:line="240" w:lineRule="auto"/>
              <w:textAlignment w:val="top"/>
              <w:rPr>
                <w:rFonts w:ascii="Tahoma" w:eastAsia="Times New Roman" w:hAnsi="Tahoma" w:cs="Tahoma"/>
                <w:color w:val="444444"/>
                <w:sz w:val="18"/>
                <w:szCs w:val="18"/>
              </w:rPr>
            </w:pPr>
            <w:bookmarkStart w:id="0" w:name="_GoBack"/>
            <w:bookmarkEnd w:id="0"/>
            <w:r w:rsidRPr="007E1D10">
              <w:rPr>
                <w:rFonts w:ascii="Tahoma" w:eastAsia="Times New Roman" w:hAnsi="Tahoma" w:cs="Tahoma"/>
                <w:color w:val="444444"/>
                <w:sz w:val="18"/>
                <w:szCs w:val="18"/>
              </w:rPr>
              <w:t>Procurement Dossier</w:t>
            </w:r>
          </w:p>
        </w:tc>
      </w:tr>
      <w:tr w:rsidR="003C3FEA" w:rsidRPr="007E1D10" w:rsidTr="003B48E9">
        <w:tc>
          <w:tcPr>
            <w:tcW w:w="1175" w:type="pct"/>
            <w:tcBorders>
              <w:top w:val="single" w:sz="6" w:space="0" w:color="auto"/>
              <w:left w:val="single" w:sz="6" w:space="0" w:color="auto"/>
              <w:bottom w:val="single" w:sz="6" w:space="0" w:color="auto"/>
              <w:right w:val="single" w:sz="6" w:space="0" w:color="auto"/>
            </w:tcBorders>
            <w:shd w:val="clear" w:color="auto" w:fill="F8F8F8"/>
            <w:tcMar>
              <w:top w:w="150" w:type="dxa"/>
              <w:left w:w="150" w:type="dxa"/>
              <w:bottom w:w="150" w:type="dxa"/>
              <w:right w:w="150" w:type="dxa"/>
            </w:tcMar>
            <w:hideMark/>
          </w:tcPr>
          <w:p w:rsidR="004B08EC" w:rsidRPr="004B08EC" w:rsidRDefault="004B08EC" w:rsidP="004B08EC">
            <w:pPr>
              <w:spacing w:after="0" w:line="240" w:lineRule="auto"/>
              <w:textAlignment w:val="top"/>
              <w:rPr>
                <w:rFonts w:ascii="Tahoma" w:eastAsia="Times New Roman" w:hAnsi="Tahoma" w:cs="Tahoma"/>
                <w:color w:val="444444"/>
                <w:sz w:val="18"/>
                <w:szCs w:val="18"/>
              </w:rPr>
            </w:pPr>
            <w:r w:rsidRPr="007E1D10">
              <w:rPr>
                <w:rFonts w:ascii="Tahoma" w:eastAsia="Times New Roman" w:hAnsi="Tahoma" w:cs="Tahoma"/>
                <w:b/>
                <w:bCs/>
                <w:color w:val="444444"/>
                <w:sz w:val="18"/>
                <w:szCs w:val="18"/>
              </w:rPr>
              <w:t xml:space="preserve">RESTRICTED </w:t>
            </w:r>
            <w:r w:rsidRPr="007E1D10">
              <w:rPr>
                <w:rFonts w:ascii="Tahoma" w:eastAsia="Times New Roman" w:hAnsi="Tahoma" w:cs="Tahoma"/>
                <w:b/>
                <w:bCs/>
                <w:color w:val="444444"/>
                <w:sz w:val="18"/>
                <w:szCs w:val="18"/>
              </w:rPr>
              <w:br/>
              <w:t>PROCEDURE</w:t>
            </w:r>
          </w:p>
        </w:tc>
        <w:tc>
          <w:tcPr>
            <w:tcW w:w="717" w:type="pct"/>
            <w:tcBorders>
              <w:top w:val="single" w:sz="6" w:space="0" w:color="auto"/>
              <w:left w:val="single" w:sz="6" w:space="0" w:color="auto"/>
              <w:bottom w:val="single" w:sz="6" w:space="0" w:color="auto"/>
              <w:right w:val="single" w:sz="6" w:space="0" w:color="auto"/>
            </w:tcBorders>
            <w:shd w:val="clear" w:color="auto" w:fill="F8F8F8"/>
            <w:tcMar>
              <w:top w:w="150" w:type="dxa"/>
              <w:left w:w="150" w:type="dxa"/>
              <w:bottom w:w="150" w:type="dxa"/>
              <w:right w:w="150" w:type="dxa"/>
            </w:tcMar>
            <w:hideMark/>
          </w:tcPr>
          <w:p w:rsidR="004B08EC" w:rsidRPr="004B08EC" w:rsidRDefault="003C3FEA" w:rsidP="003C3FEA">
            <w:pPr>
              <w:spacing w:after="0" w:line="240" w:lineRule="auto"/>
              <w:textAlignment w:val="top"/>
              <w:rPr>
                <w:rFonts w:ascii="Tahoma" w:eastAsia="Times New Roman" w:hAnsi="Tahoma" w:cs="Tahoma"/>
                <w:color w:val="444444"/>
                <w:sz w:val="18"/>
                <w:szCs w:val="18"/>
              </w:rPr>
            </w:pPr>
            <w:r w:rsidRPr="004B08EC">
              <w:rPr>
                <w:rFonts w:ascii="Tahoma" w:eastAsia="Times New Roman" w:hAnsi="Tahoma" w:cs="Tahoma"/>
                <w:b/>
                <w:bCs/>
                <w:color w:val="444444"/>
                <w:sz w:val="18"/>
                <w:szCs w:val="18"/>
              </w:rPr>
              <w:t xml:space="preserve">≥ </w:t>
            </w:r>
            <w:r w:rsidRPr="007E1D10">
              <w:rPr>
                <w:rFonts w:ascii="Tahoma" w:eastAsia="Times New Roman" w:hAnsi="Tahoma" w:cs="Tahoma"/>
                <w:b/>
                <w:bCs/>
                <w:color w:val="444444"/>
                <w:sz w:val="18"/>
                <w:szCs w:val="18"/>
              </w:rPr>
              <w:t xml:space="preserve">2,500 -4,999 </w:t>
            </w:r>
          </w:p>
        </w:tc>
        <w:tc>
          <w:tcPr>
            <w:tcW w:w="786" w:type="pct"/>
            <w:tcBorders>
              <w:top w:val="single" w:sz="6" w:space="0" w:color="auto"/>
              <w:left w:val="single" w:sz="6" w:space="0" w:color="auto"/>
              <w:bottom w:val="single" w:sz="6" w:space="0" w:color="auto"/>
              <w:right w:val="single" w:sz="6" w:space="0" w:color="auto"/>
            </w:tcBorders>
            <w:shd w:val="clear" w:color="auto" w:fill="F8F8F8"/>
            <w:tcMar>
              <w:top w:w="150" w:type="dxa"/>
              <w:left w:w="150" w:type="dxa"/>
              <w:bottom w:w="150" w:type="dxa"/>
              <w:right w:w="150" w:type="dxa"/>
            </w:tcMar>
          </w:tcPr>
          <w:p w:rsidR="003C3FEA" w:rsidRPr="007E1D10" w:rsidRDefault="003C3FEA" w:rsidP="003C3FEA">
            <w:pPr>
              <w:spacing w:after="0" w:line="240" w:lineRule="auto"/>
              <w:textAlignment w:val="top"/>
              <w:rPr>
                <w:rFonts w:ascii="Tahoma" w:eastAsia="Times New Roman" w:hAnsi="Tahoma" w:cs="Tahoma"/>
                <w:color w:val="444444"/>
                <w:sz w:val="18"/>
                <w:szCs w:val="18"/>
              </w:rPr>
            </w:pPr>
            <w:r w:rsidRPr="007E1D10">
              <w:rPr>
                <w:rFonts w:ascii="Tahoma" w:eastAsia="Times New Roman" w:hAnsi="Tahoma" w:cs="Tahoma"/>
                <w:color w:val="444444"/>
                <w:sz w:val="18"/>
                <w:szCs w:val="18"/>
              </w:rPr>
              <w:t>SERVICE CONTRACTS</w:t>
            </w:r>
          </w:p>
          <w:p w:rsidR="004B08EC" w:rsidRPr="004B08EC" w:rsidRDefault="003C3FEA" w:rsidP="003C3FEA">
            <w:pPr>
              <w:spacing w:after="0" w:line="240" w:lineRule="auto"/>
              <w:textAlignment w:val="top"/>
              <w:rPr>
                <w:rFonts w:ascii="Tahoma" w:eastAsia="Times New Roman" w:hAnsi="Tahoma" w:cs="Tahoma"/>
                <w:color w:val="444444"/>
                <w:sz w:val="18"/>
                <w:szCs w:val="18"/>
              </w:rPr>
            </w:pPr>
            <w:r w:rsidRPr="007E1D10">
              <w:rPr>
                <w:rFonts w:ascii="Tahoma" w:eastAsia="Times New Roman" w:hAnsi="Tahoma" w:cs="Tahoma"/>
                <w:color w:val="444444"/>
                <w:sz w:val="18"/>
                <w:szCs w:val="18"/>
              </w:rPr>
              <w:t>SUPPLY CONTRACTS</w:t>
            </w:r>
          </w:p>
        </w:tc>
        <w:tc>
          <w:tcPr>
            <w:tcW w:w="748" w:type="pct"/>
            <w:tcBorders>
              <w:top w:val="single" w:sz="6" w:space="0" w:color="auto"/>
              <w:left w:val="single" w:sz="6" w:space="0" w:color="auto"/>
              <w:bottom w:val="single" w:sz="6" w:space="0" w:color="auto"/>
              <w:right w:val="single" w:sz="6" w:space="0" w:color="auto"/>
            </w:tcBorders>
            <w:shd w:val="clear" w:color="auto" w:fill="F8F8F8"/>
            <w:tcMar>
              <w:top w:w="150" w:type="dxa"/>
              <w:left w:w="150" w:type="dxa"/>
              <w:bottom w:w="150" w:type="dxa"/>
              <w:right w:w="150" w:type="dxa"/>
            </w:tcMar>
          </w:tcPr>
          <w:p w:rsidR="006C7A0E" w:rsidRPr="007E1D10" w:rsidRDefault="006C7A0E" w:rsidP="006C7A0E">
            <w:pPr>
              <w:spacing w:after="0" w:line="240" w:lineRule="auto"/>
              <w:textAlignment w:val="top"/>
              <w:rPr>
                <w:rFonts w:ascii="Tahoma" w:eastAsia="Times New Roman" w:hAnsi="Tahoma" w:cs="Tahoma"/>
                <w:color w:val="444444"/>
                <w:sz w:val="18"/>
                <w:szCs w:val="18"/>
              </w:rPr>
            </w:pPr>
            <w:r w:rsidRPr="007E1D10">
              <w:rPr>
                <w:rFonts w:ascii="Tahoma" w:eastAsia="Times New Roman" w:hAnsi="Tahoma" w:cs="Tahoma"/>
                <w:color w:val="444444"/>
                <w:sz w:val="18"/>
                <w:szCs w:val="18"/>
              </w:rPr>
              <w:t>Invitation to Tender (ITT)</w:t>
            </w:r>
          </w:p>
          <w:p w:rsidR="006C7A0E" w:rsidRPr="007E1D10" w:rsidRDefault="006C7A0E" w:rsidP="006C7A0E">
            <w:pPr>
              <w:spacing w:after="0" w:line="240" w:lineRule="auto"/>
              <w:textAlignment w:val="top"/>
              <w:rPr>
                <w:rFonts w:ascii="Tahoma" w:eastAsia="Times New Roman" w:hAnsi="Tahoma" w:cs="Tahoma"/>
                <w:color w:val="444444"/>
                <w:sz w:val="18"/>
                <w:szCs w:val="18"/>
              </w:rPr>
            </w:pPr>
            <w:r w:rsidRPr="007E1D10">
              <w:rPr>
                <w:rFonts w:ascii="Tahoma" w:eastAsia="Times New Roman" w:hAnsi="Tahoma" w:cs="Tahoma"/>
                <w:color w:val="444444"/>
                <w:sz w:val="18"/>
                <w:szCs w:val="18"/>
              </w:rPr>
              <w:t>Invitation to Quote (ITT)</w:t>
            </w:r>
          </w:p>
          <w:p w:rsidR="004B08EC" w:rsidRPr="004B08EC" w:rsidRDefault="006C7A0E" w:rsidP="006C7A0E">
            <w:pPr>
              <w:spacing w:after="0" w:line="240" w:lineRule="auto"/>
              <w:textAlignment w:val="top"/>
              <w:rPr>
                <w:rFonts w:ascii="Tahoma" w:eastAsia="Times New Roman" w:hAnsi="Tahoma" w:cs="Tahoma"/>
                <w:color w:val="444444"/>
                <w:sz w:val="18"/>
                <w:szCs w:val="18"/>
              </w:rPr>
            </w:pPr>
            <w:r w:rsidRPr="007E1D10">
              <w:rPr>
                <w:rFonts w:ascii="Tahoma" w:eastAsia="Times New Roman" w:hAnsi="Tahoma" w:cs="Tahoma"/>
                <w:color w:val="444444"/>
                <w:sz w:val="18"/>
                <w:szCs w:val="18"/>
              </w:rPr>
              <w:t>Request for Proposals (RFP)</w:t>
            </w:r>
          </w:p>
        </w:tc>
        <w:tc>
          <w:tcPr>
            <w:tcW w:w="1576" w:type="pct"/>
            <w:tcBorders>
              <w:top w:val="single" w:sz="6" w:space="0" w:color="auto"/>
              <w:left w:val="single" w:sz="6" w:space="0" w:color="auto"/>
              <w:bottom w:val="single" w:sz="6" w:space="0" w:color="auto"/>
              <w:right w:val="single" w:sz="6" w:space="0" w:color="auto"/>
            </w:tcBorders>
            <w:shd w:val="clear" w:color="auto" w:fill="F8F8F8"/>
            <w:tcMar>
              <w:top w:w="0" w:type="dxa"/>
              <w:left w:w="0" w:type="dxa"/>
              <w:bottom w:w="0" w:type="dxa"/>
              <w:right w:w="0" w:type="dxa"/>
            </w:tcMar>
            <w:vAlign w:val="center"/>
            <w:hideMark/>
          </w:tcPr>
          <w:p w:rsidR="004B08EC" w:rsidRPr="004B08EC" w:rsidRDefault="003B48E9" w:rsidP="004B08EC">
            <w:pPr>
              <w:spacing w:after="0" w:line="240" w:lineRule="auto"/>
              <w:jc w:val="both"/>
              <w:rPr>
                <w:rFonts w:ascii="Tahoma" w:eastAsia="Times New Roman" w:hAnsi="Tahoma" w:cs="Tahoma"/>
                <w:color w:val="444444"/>
                <w:sz w:val="18"/>
                <w:szCs w:val="18"/>
              </w:rPr>
            </w:pPr>
            <w:r w:rsidRPr="007E1D10">
              <w:rPr>
                <w:rFonts w:ascii="Tahoma" w:eastAsia="Times New Roman" w:hAnsi="Tahoma" w:cs="Tahoma"/>
                <w:color w:val="444444"/>
                <w:sz w:val="18"/>
                <w:szCs w:val="18"/>
              </w:rPr>
              <w:t>Procurement Dossier</w:t>
            </w:r>
          </w:p>
        </w:tc>
      </w:tr>
      <w:tr w:rsidR="003C3FEA" w:rsidRPr="007E1D10" w:rsidTr="003B48E9">
        <w:tc>
          <w:tcPr>
            <w:tcW w:w="1175" w:type="pct"/>
            <w:tcBorders>
              <w:top w:val="single" w:sz="6" w:space="0" w:color="auto"/>
              <w:left w:val="single" w:sz="6" w:space="0" w:color="auto"/>
              <w:bottom w:val="single" w:sz="6" w:space="0" w:color="auto"/>
              <w:right w:val="single" w:sz="6" w:space="0" w:color="auto"/>
            </w:tcBorders>
            <w:shd w:val="clear" w:color="auto" w:fill="F8F8F8"/>
            <w:tcMar>
              <w:top w:w="150" w:type="dxa"/>
              <w:left w:w="150" w:type="dxa"/>
              <w:bottom w:w="150" w:type="dxa"/>
              <w:right w:w="150" w:type="dxa"/>
            </w:tcMar>
            <w:hideMark/>
          </w:tcPr>
          <w:p w:rsidR="004B08EC" w:rsidRPr="007E1D10" w:rsidRDefault="003C3FEA" w:rsidP="004B08EC">
            <w:pPr>
              <w:spacing w:after="0" w:line="240" w:lineRule="auto"/>
              <w:textAlignment w:val="top"/>
              <w:rPr>
                <w:rFonts w:ascii="Tahoma" w:eastAsia="Times New Roman" w:hAnsi="Tahoma" w:cs="Tahoma"/>
                <w:b/>
                <w:bCs/>
                <w:color w:val="444444"/>
                <w:sz w:val="18"/>
                <w:szCs w:val="18"/>
              </w:rPr>
            </w:pPr>
            <w:r w:rsidRPr="007E1D10">
              <w:rPr>
                <w:rFonts w:ascii="Tahoma" w:eastAsia="Times New Roman" w:hAnsi="Tahoma" w:cs="Tahoma"/>
                <w:b/>
                <w:bCs/>
                <w:color w:val="444444"/>
                <w:sz w:val="18"/>
                <w:szCs w:val="18"/>
              </w:rPr>
              <w:t>SIMPLIFIED</w:t>
            </w:r>
          </w:p>
          <w:p w:rsidR="003C3FEA" w:rsidRPr="007E1D10" w:rsidRDefault="003C3FEA" w:rsidP="004B08EC">
            <w:pPr>
              <w:spacing w:after="0" w:line="240" w:lineRule="auto"/>
              <w:textAlignment w:val="top"/>
              <w:rPr>
                <w:rFonts w:ascii="Tahoma" w:eastAsia="Times New Roman" w:hAnsi="Tahoma" w:cs="Tahoma"/>
                <w:b/>
                <w:bCs/>
                <w:color w:val="444444"/>
                <w:sz w:val="18"/>
                <w:szCs w:val="18"/>
              </w:rPr>
            </w:pPr>
            <w:r w:rsidRPr="007E1D10">
              <w:rPr>
                <w:rFonts w:ascii="Tahoma" w:eastAsia="Times New Roman" w:hAnsi="Tahoma" w:cs="Tahoma"/>
                <w:b/>
                <w:bCs/>
                <w:color w:val="444444"/>
                <w:sz w:val="18"/>
                <w:szCs w:val="18"/>
              </w:rPr>
              <w:t>PROECURE</w:t>
            </w:r>
          </w:p>
          <w:p w:rsidR="003C3FEA" w:rsidRPr="004B08EC" w:rsidRDefault="003C3FEA" w:rsidP="004B08EC">
            <w:pPr>
              <w:spacing w:after="0" w:line="240" w:lineRule="auto"/>
              <w:textAlignment w:val="top"/>
              <w:rPr>
                <w:rFonts w:ascii="Tahoma" w:eastAsia="Times New Roman" w:hAnsi="Tahoma" w:cs="Tahoma"/>
                <w:color w:val="444444"/>
                <w:sz w:val="18"/>
                <w:szCs w:val="18"/>
              </w:rPr>
            </w:pPr>
            <w:r w:rsidRPr="007E1D10">
              <w:rPr>
                <w:rFonts w:ascii="Tahoma" w:eastAsia="Times New Roman" w:hAnsi="Tahoma" w:cs="Tahoma"/>
                <w:bCs/>
                <w:color w:val="444444"/>
                <w:sz w:val="18"/>
                <w:szCs w:val="18"/>
              </w:rPr>
              <w:t>(formerly known as competitive negotiated procedure)</w:t>
            </w:r>
          </w:p>
        </w:tc>
        <w:tc>
          <w:tcPr>
            <w:tcW w:w="717" w:type="pct"/>
            <w:tcBorders>
              <w:top w:val="single" w:sz="6" w:space="0" w:color="auto"/>
              <w:left w:val="single" w:sz="6" w:space="0" w:color="auto"/>
              <w:bottom w:val="single" w:sz="6" w:space="0" w:color="auto"/>
              <w:right w:val="single" w:sz="6" w:space="0" w:color="auto"/>
            </w:tcBorders>
            <w:shd w:val="clear" w:color="auto" w:fill="F8F8F8"/>
            <w:tcMar>
              <w:top w:w="150" w:type="dxa"/>
              <w:left w:w="150" w:type="dxa"/>
              <w:bottom w:w="150" w:type="dxa"/>
              <w:right w:w="150" w:type="dxa"/>
            </w:tcMar>
            <w:hideMark/>
          </w:tcPr>
          <w:p w:rsidR="004B08EC" w:rsidRPr="004B08EC" w:rsidRDefault="003C3FEA" w:rsidP="003B48E9">
            <w:pPr>
              <w:spacing w:after="0" w:line="240" w:lineRule="auto"/>
              <w:textAlignment w:val="top"/>
              <w:rPr>
                <w:rFonts w:ascii="Tahoma" w:eastAsia="Times New Roman" w:hAnsi="Tahoma" w:cs="Tahoma"/>
                <w:color w:val="444444"/>
                <w:sz w:val="18"/>
                <w:szCs w:val="18"/>
              </w:rPr>
            </w:pPr>
            <w:r w:rsidRPr="004B08EC">
              <w:rPr>
                <w:rFonts w:ascii="Tahoma" w:eastAsia="Times New Roman" w:hAnsi="Tahoma" w:cs="Tahoma"/>
                <w:b/>
                <w:bCs/>
                <w:color w:val="444444"/>
                <w:sz w:val="18"/>
                <w:szCs w:val="18"/>
              </w:rPr>
              <w:t xml:space="preserve">≥ </w:t>
            </w:r>
            <w:r w:rsidR="003B48E9" w:rsidRPr="007E1D10">
              <w:rPr>
                <w:rFonts w:ascii="Tahoma" w:eastAsia="Times New Roman" w:hAnsi="Tahoma" w:cs="Tahoma"/>
                <w:b/>
                <w:bCs/>
                <w:color w:val="444444"/>
                <w:sz w:val="18"/>
                <w:szCs w:val="18"/>
              </w:rPr>
              <w:t>5</w:t>
            </w:r>
            <w:r w:rsidRPr="007E1D10">
              <w:rPr>
                <w:rFonts w:ascii="Tahoma" w:eastAsia="Times New Roman" w:hAnsi="Tahoma" w:cs="Tahoma"/>
                <w:b/>
                <w:bCs/>
                <w:color w:val="444444"/>
                <w:sz w:val="18"/>
                <w:szCs w:val="18"/>
              </w:rPr>
              <w:t>00 -2,4</w:t>
            </w:r>
            <w:r w:rsidR="00426DB4" w:rsidRPr="007E1D10">
              <w:rPr>
                <w:rFonts w:ascii="Tahoma" w:eastAsia="Times New Roman" w:hAnsi="Tahoma" w:cs="Tahoma"/>
                <w:b/>
                <w:bCs/>
                <w:color w:val="444444"/>
                <w:sz w:val="18"/>
                <w:szCs w:val="18"/>
              </w:rPr>
              <w:t>99</w:t>
            </w:r>
          </w:p>
        </w:tc>
        <w:tc>
          <w:tcPr>
            <w:tcW w:w="786" w:type="pct"/>
            <w:tcBorders>
              <w:top w:val="single" w:sz="6" w:space="0" w:color="auto"/>
              <w:left w:val="single" w:sz="6" w:space="0" w:color="auto"/>
              <w:bottom w:val="single" w:sz="6" w:space="0" w:color="auto"/>
              <w:right w:val="single" w:sz="6" w:space="0" w:color="auto"/>
            </w:tcBorders>
            <w:shd w:val="clear" w:color="auto" w:fill="F8F8F8"/>
            <w:tcMar>
              <w:top w:w="150" w:type="dxa"/>
              <w:left w:w="150" w:type="dxa"/>
              <w:bottom w:w="150" w:type="dxa"/>
              <w:right w:w="150" w:type="dxa"/>
            </w:tcMar>
          </w:tcPr>
          <w:p w:rsidR="003C3FEA" w:rsidRPr="007E1D10" w:rsidRDefault="003C3FEA" w:rsidP="003C3FEA">
            <w:pPr>
              <w:spacing w:after="0" w:line="240" w:lineRule="auto"/>
              <w:textAlignment w:val="top"/>
              <w:rPr>
                <w:rFonts w:ascii="Tahoma" w:eastAsia="Times New Roman" w:hAnsi="Tahoma" w:cs="Tahoma"/>
                <w:color w:val="444444"/>
                <w:sz w:val="18"/>
                <w:szCs w:val="18"/>
              </w:rPr>
            </w:pPr>
            <w:r w:rsidRPr="007E1D10">
              <w:rPr>
                <w:rFonts w:ascii="Tahoma" w:eastAsia="Times New Roman" w:hAnsi="Tahoma" w:cs="Tahoma"/>
                <w:color w:val="444444"/>
                <w:sz w:val="18"/>
                <w:szCs w:val="18"/>
              </w:rPr>
              <w:t>SERVICE CONTRACTS</w:t>
            </w:r>
          </w:p>
          <w:p w:rsidR="004B08EC" w:rsidRPr="004B08EC" w:rsidRDefault="003C3FEA" w:rsidP="003C3FEA">
            <w:pPr>
              <w:spacing w:after="0" w:line="240" w:lineRule="auto"/>
              <w:textAlignment w:val="top"/>
              <w:rPr>
                <w:rFonts w:ascii="Tahoma" w:eastAsia="Times New Roman" w:hAnsi="Tahoma" w:cs="Tahoma"/>
                <w:color w:val="444444"/>
                <w:sz w:val="18"/>
                <w:szCs w:val="18"/>
              </w:rPr>
            </w:pPr>
            <w:r w:rsidRPr="007E1D10">
              <w:rPr>
                <w:rFonts w:ascii="Tahoma" w:eastAsia="Times New Roman" w:hAnsi="Tahoma" w:cs="Tahoma"/>
                <w:color w:val="444444"/>
                <w:sz w:val="18"/>
                <w:szCs w:val="18"/>
              </w:rPr>
              <w:t>SUPPLY CONTRACTS</w:t>
            </w:r>
          </w:p>
        </w:tc>
        <w:tc>
          <w:tcPr>
            <w:tcW w:w="748" w:type="pct"/>
            <w:tcBorders>
              <w:top w:val="single" w:sz="6" w:space="0" w:color="auto"/>
              <w:left w:val="single" w:sz="6" w:space="0" w:color="auto"/>
              <w:bottom w:val="single" w:sz="6" w:space="0" w:color="auto"/>
              <w:right w:val="single" w:sz="6" w:space="0" w:color="auto"/>
            </w:tcBorders>
            <w:shd w:val="clear" w:color="auto" w:fill="F8F8F8"/>
            <w:tcMar>
              <w:top w:w="150" w:type="dxa"/>
              <w:left w:w="150" w:type="dxa"/>
              <w:bottom w:w="150" w:type="dxa"/>
              <w:right w:w="150" w:type="dxa"/>
            </w:tcMar>
          </w:tcPr>
          <w:p w:rsidR="006C7A0E" w:rsidRPr="007E1D10" w:rsidRDefault="006C7A0E" w:rsidP="006C7A0E">
            <w:pPr>
              <w:spacing w:after="0" w:line="240" w:lineRule="auto"/>
              <w:textAlignment w:val="top"/>
              <w:rPr>
                <w:rFonts w:ascii="Tahoma" w:eastAsia="Times New Roman" w:hAnsi="Tahoma" w:cs="Tahoma"/>
                <w:color w:val="444444"/>
                <w:sz w:val="18"/>
                <w:szCs w:val="18"/>
              </w:rPr>
            </w:pPr>
            <w:r w:rsidRPr="007E1D10">
              <w:rPr>
                <w:rFonts w:ascii="Tahoma" w:eastAsia="Times New Roman" w:hAnsi="Tahoma" w:cs="Tahoma"/>
                <w:color w:val="444444"/>
                <w:sz w:val="18"/>
                <w:szCs w:val="18"/>
              </w:rPr>
              <w:t>Invitation to Tender (ITT)</w:t>
            </w:r>
          </w:p>
          <w:p w:rsidR="006C7A0E" w:rsidRPr="007E1D10" w:rsidRDefault="006C7A0E" w:rsidP="006C7A0E">
            <w:pPr>
              <w:spacing w:after="0" w:line="240" w:lineRule="auto"/>
              <w:textAlignment w:val="top"/>
              <w:rPr>
                <w:rFonts w:ascii="Tahoma" w:eastAsia="Times New Roman" w:hAnsi="Tahoma" w:cs="Tahoma"/>
                <w:color w:val="444444"/>
                <w:sz w:val="18"/>
                <w:szCs w:val="18"/>
              </w:rPr>
            </w:pPr>
            <w:r w:rsidRPr="007E1D10">
              <w:rPr>
                <w:rFonts w:ascii="Tahoma" w:eastAsia="Times New Roman" w:hAnsi="Tahoma" w:cs="Tahoma"/>
                <w:color w:val="444444"/>
                <w:sz w:val="18"/>
                <w:szCs w:val="18"/>
              </w:rPr>
              <w:t>Invitation to Quote (ITT)</w:t>
            </w:r>
          </w:p>
          <w:p w:rsidR="004B08EC" w:rsidRPr="004B08EC" w:rsidRDefault="006C7A0E" w:rsidP="006C7A0E">
            <w:pPr>
              <w:spacing w:after="0" w:line="240" w:lineRule="auto"/>
              <w:textAlignment w:val="top"/>
              <w:rPr>
                <w:rFonts w:ascii="Tahoma" w:eastAsia="Times New Roman" w:hAnsi="Tahoma" w:cs="Tahoma"/>
                <w:color w:val="444444"/>
                <w:sz w:val="18"/>
                <w:szCs w:val="18"/>
              </w:rPr>
            </w:pPr>
            <w:r w:rsidRPr="007E1D10">
              <w:rPr>
                <w:rFonts w:ascii="Tahoma" w:eastAsia="Times New Roman" w:hAnsi="Tahoma" w:cs="Tahoma"/>
                <w:color w:val="444444"/>
                <w:sz w:val="18"/>
                <w:szCs w:val="18"/>
              </w:rPr>
              <w:t>Request for Proposals (RFP)</w:t>
            </w:r>
          </w:p>
        </w:tc>
        <w:tc>
          <w:tcPr>
            <w:tcW w:w="1576" w:type="pct"/>
            <w:tcBorders>
              <w:top w:val="single" w:sz="6" w:space="0" w:color="auto"/>
              <w:left w:val="single" w:sz="6" w:space="0" w:color="auto"/>
              <w:bottom w:val="single" w:sz="6" w:space="0" w:color="auto"/>
              <w:right w:val="single" w:sz="6" w:space="0" w:color="auto"/>
            </w:tcBorders>
            <w:shd w:val="clear" w:color="auto" w:fill="F8F8F8"/>
            <w:tcMar>
              <w:top w:w="0" w:type="dxa"/>
              <w:left w:w="0" w:type="dxa"/>
              <w:bottom w:w="0" w:type="dxa"/>
              <w:right w:w="0" w:type="dxa"/>
            </w:tcMar>
            <w:vAlign w:val="center"/>
            <w:hideMark/>
          </w:tcPr>
          <w:p w:rsidR="004B08EC" w:rsidRPr="004B08EC" w:rsidRDefault="003B48E9" w:rsidP="004B08EC">
            <w:pPr>
              <w:spacing w:after="0" w:line="240" w:lineRule="auto"/>
              <w:jc w:val="both"/>
              <w:rPr>
                <w:rFonts w:ascii="Tahoma" w:eastAsia="Times New Roman" w:hAnsi="Tahoma" w:cs="Tahoma"/>
                <w:color w:val="444444"/>
                <w:sz w:val="18"/>
                <w:szCs w:val="18"/>
              </w:rPr>
            </w:pPr>
            <w:r w:rsidRPr="007E1D10">
              <w:rPr>
                <w:rFonts w:ascii="Tahoma" w:eastAsia="Times New Roman" w:hAnsi="Tahoma" w:cs="Tahoma"/>
                <w:color w:val="444444"/>
                <w:sz w:val="18"/>
                <w:szCs w:val="18"/>
              </w:rPr>
              <w:t>Non formal request for quotation with the specification of quantity and items.</w:t>
            </w:r>
          </w:p>
        </w:tc>
      </w:tr>
      <w:tr w:rsidR="003B48E9" w:rsidRPr="007E1D10" w:rsidTr="003B48E9">
        <w:tc>
          <w:tcPr>
            <w:tcW w:w="1175" w:type="pct"/>
            <w:tcBorders>
              <w:top w:val="single" w:sz="6" w:space="0" w:color="auto"/>
              <w:left w:val="single" w:sz="6" w:space="0" w:color="auto"/>
              <w:bottom w:val="single" w:sz="6" w:space="0" w:color="auto"/>
              <w:right w:val="single" w:sz="6" w:space="0" w:color="auto"/>
            </w:tcBorders>
            <w:shd w:val="clear" w:color="auto" w:fill="F8F8F8"/>
            <w:tcMar>
              <w:top w:w="150" w:type="dxa"/>
              <w:left w:w="150" w:type="dxa"/>
              <w:bottom w:w="150" w:type="dxa"/>
              <w:right w:w="150" w:type="dxa"/>
            </w:tcMar>
          </w:tcPr>
          <w:p w:rsidR="003C3FEA" w:rsidRPr="007E1D10" w:rsidRDefault="003C3FEA" w:rsidP="003C3FEA">
            <w:pPr>
              <w:spacing w:after="0" w:line="240" w:lineRule="auto"/>
              <w:textAlignment w:val="top"/>
              <w:rPr>
                <w:rFonts w:ascii="Tahoma" w:eastAsia="Times New Roman" w:hAnsi="Tahoma" w:cs="Tahoma"/>
                <w:b/>
                <w:bCs/>
                <w:color w:val="444444"/>
                <w:sz w:val="18"/>
                <w:szCs w:val="18"/>
              </w:rPr>
            </w:pPr>
            <w:r w:rsidRPr="007E1D10">
              <w:rPr>
                <w:rFonts w:ascii="Tahoma" w:eastAsia="Times New Roman" w:hAnsi="Tahoma" w:cs="Tahoma"/>
                <w:b/>
                <w:bCs/>
                <w:color w:val="444444"/>
                <w:sz w:val="18"/>
                <w:szCs w:val="18"/>
              </w:rPr>
              <w:t>SINGLE TENDER</w:t>
            </w:r>
          </w:p>
          <w:p w:rsidR="003C3FEA" w:rsidRPr="007E1D10" w:rsidRDefault="003C3FEA" w:rsidP="003C3FEA">
            <w:pPr>
              <w:spacing w:after="0" w:line="240" w:lineRule="auto"/>
              <w:textAlignment w:val="top"/>
              <w:rPr>
                <w:rFonts w:ascii="Tahoma" w:eastAsia="Times New Roman" w:hAnsi="Tahoma" w:cs="Tahoma"/>
                <w:b/>
                <w:bCs/>
                <w:color w:val="444444"/>
                <w:sz w:val="18"/>
                <w:szCs w:val="18"/>
              </w:rPr>
            </w:pPr>
            <w:r w:rsidRPr="007E1D10">
              <w:rPr>
                <w:rFonts w:ascii="Tahoma" w:eastAsia="Times New Roman" w:hAnsi="Tahoma" w:cs="Tahoma"/>
                <w:b/>
                <w:bCs/>
                <w:color w:val="444444"/>
                <w:sz w:val="18"/>
                <w:szCs w:val="18"/>
              </w:rPr>
              <w:t>PROCEDURE</w:t>
            </w:r>
          </w:p>
          <w:p w:rsidR="003C3FEA" w:rsidRPr="007E1D10" w:rsidRDefault="003C3FEA" w:rsidP="003C3FEA">
            <w:pPr>
              <w:spacing w:after="0" w:line="240" w:lineRule="auto"/>
              <w:textAlignment w:val="top"/>
              <w:rPr>
                <w:rFonts w:ascii="Tahoma" w:eastAsia="Times New Roman" w:hAnsi="Tahoma" w:cs="Tahoma"/>
                <w:b/>
                <w:bCs/>
                <w:color w:val="444444"/>
                <w:sz w:val="18"/>
                <w:szCs w:val="18"/>
              </w:rPr>
            </w:pPr>
          </w:p>
        </w:tc>
        <w:tc>
          <w:tcPr>
            <w:tcW w:w="717" w:type="pct"/>
            <w:tcBorders>
              <w:top w:val="single" w:sz="6" w:space="0" w:color="auto"/>
              <w:left w:val="single" w:sz="6" w:space="0" w:color="auto"/>
              <w:bottom w:val="single" w:sz="6" w:space="0" w:color="auto"/>
              <w:right w:val="single" w:sz="6" w:space="0" w:color="auto"/>
            </w:tcBorders>
            <w:shd w:val="clear" w:color="auto" w:fill="F8F8F8"/>
            <w:tcMar>
              <w:top w:w="150" w:type="dxa"/>
              <w:left w:w="150" w:type="dxa"/>
              <w:bottom w:w="150" w:type="dxa"/>
              <w:right w:w="150" w:type="dxa"/>
            </w:tcMar>
          </w:tcPr>
          <w:p w:rsidR="003C3FEA" w:rsidRPr="007E1D10" w:rsidRDefault="003C3FEA" w:rsidP="003B48E9">
            <w:pPr>
              <w:spacing w:after="0" w:line="240" w:lineRule="auto"/>
              <w:textAlignment w:val="top"/>
              <w:rPr>
                <w:rFonts w:ascii="Tahoma" w:eastAsia="Times New Roman" w:hAnsi="Tahoma" w:cs="Tahoma"/>
                <w:b/>
                <w:bCs/>
                <w:color w:val="444444"/>
                <w:sz w:val="18"/>
                <w:szCs w:val="18"/>
              </w:rPr>
            </w:pPr>
            <w:r w:rsidRPr="004B08EC">
              <w:rPr>
                <w:rFonts w:ascii="Tahoma" w:eastAsia="Times New Roman" w:hAnsi="Tahoma" w:cs="Tahoma"/>
                <w:b/>
                <w:bCs/>
                <w:color w:val="444444"/>
                <w:sz w:val="18"/>
                <w:szCs w:val="18"/>
              </w:rPr>
              <w:t xml:space="preserve">≥ </w:t>
            </w:r>
            <w:r w:rsidR="003B48E9" w:rsidRPr="007E1D10">
              <w:rPr>
                <w:rFonts w:ascii="Tahoma" w:eastAsia="Times New Roman" w:hAnsi="Tahoma" w:cs="Tahoma"/>
                <w:b/>
                <w:bCs/>
                <w:color w:val="444444"/>
                <w:sz w:val="18"/>
                <w:szCs w:val="18"/>
              </w:rPr>
              <w:t>499</w:t>
            </w:r>
            <w:r w:rsidRPr="007E1D10">
              <w:rPr>
                <w:rFonts w:ascii="Tahoma" w:eastAsia="Times New Roman" w:hAnsi="Tahoma" w:cs="Tahoma"/>
                <w:b/>
                <w:bCs/>
                <w:color w:val="444444"/>
                <w:sz w:val="18"/>
                <w:szCs w:val="18"/>
              </w:rPr>
              <w:t xml:space="preserve"> </w:t>
            </w:r>
          </w:p>
        </w:tc>
        <w:tc>
          <w:tcPr>
            <w:tcW w:w="786" w:type="pct"/>
            <w:tcBorders>
              <w:top w:val="single" w:sz="6" w:space="0" w:color="auto"/>
              <w:left w:val="single" w:sz="6" w:space="0" w:color="auto"/>
              <w:bottom w:val="single" w:sz="6" w:space="0" w:color="auto"/>
              <w:right w:val="single" w:sz="6" w:space="0" w:color="auto"/>
            </w:tcBorders>
            <w:shd w:val="clear" w:color="auto" w:fill="F8F8F8"/>
            <w:tcMar>
              <w:top w:w="150" w:type="dxa"/>
              <w:left w:w="150" w:type="dxa"/>
              <w:bottom w:w="150" w:type="dxa"/>
              <w:right w:w="150" w:type="dxa"/>
            </w:tcMar>
          </w:tcPr>
          <w:p w:rsidR="003C3FEA" w:rsidRPr="007E1D10" w:rsidRDefault="003C3FEA" w:rsidP="003C3FEA">
            <w:pPr>
              <w:spacing w:after="0" w:line="240" w:lineRule="auto"/>
              <w:textAlignment w:val="top"/>
              <w:rPr>
                <w:rFonts w:ascii="Tahoma" w:eastAsia="Times New Roman" w:hAnsi="Tahoma" w:cs="Tahoma"/>
                <w:bCs/>
                <w:color w:val="444444"/>
                <w:sz w:val="18"/>
                <w:szCs w:val="18"/>
              </w:rPr>
            </w:pPr>
            <w:r w:rsidRPr="007E1D10">
              <w:rPr>
                <w:rFonts w:ascii="Tahoma" w:eastAsia="Times New Roman" w:hAnsi="Tahoma" w:cs="Tahoma"/>
                <w:bCs/>
                <w:color w:val="444444"/>
                <w:sz w:val="18"/>
                <w:szCs w:val="18"/>
              </w:rPr>
              <w:t>SERVICE CONTRACTS</w:t>
            </w:r>
          </w:p>
          <w:p w:rsidR="003C3FEA" w:rsidRPr="007E1D10" w:rsidRDefault="003C3FEA" w:rsidP="003C3FEA">
            <w:pPr>
              <w:spacing w:after="0" w:line="240" w:lineRule="auto"/>
              <w:textAlignment w:val="top"/>
              <w:rPr>
                <w:rFonts w:ascii="Tahoma" w:eastAsia="Times New Roman" w:hAnsi="Tahoma" w:cs="Tahoma"/>
                <w:bCs/>
                <w:color w:val="444444"/>
                <w:sz w:val="18"/>
                <w:szCs w:val="18"/>
              </w:rPr>
            </w:pPr>
            <w:r w:rsidRPr="007E1D10">
              <w:rPr>
                <w:rFonts w:ascii="Tahoma" w:eastAsia="Times New Roman" w:hAnsi="Tahoma" w:cs="Tahoma"/>
                <w:bCs/>
                <w:color w:val="444444"/>
                <w:sz w:val="18"/>
                <w:szCs w:val="18"/>
              </w:rPr>
              <w:t>SUPPLY CONTRACTS</w:t>
            </w:r>
          </w:p>
        </w:tc>
        <w:tc>
          <w:tcPr>
            <w:tcW w:w="748" w:type="pct"/>
            <w:tcBorders>
              <w:top w:val="single" w:sz="6" w:space="0" w:color="auto"/>
              <w:left w:val="single" w:sz="6" w:space="0" w:color="auto"/>
              <w:bottom w:val="single" w:sz="6" w:space="0" w:color="auto"/>
              <w:right w:val="single" w:sz="6" w:space="0" w:color="auto"/>
            </w:tcBorders>
            <w:shd w:val="clear" w:color="auto" w:fill="F8F8F8"/>
            <w:tcMar>
              <w:top w:w="150" w:type="dxa"/>
              <w:left w:w="150" w:type="dxa"/>
              <w:bottom w:w="150" w:type="dxa"/>
              <w:right w:w="150" w:type="dxa"/>
            </w:tcMar>
          </w:tcPr>
          <w:p w:rsidR="003C3FEA" w:rsidRPr="007E1D10" w:rsidRDefault="003C3FEA" w:rsidP="006C7A0E">
            <w:pPr>
              <w:spacing w:after="0" w:line="240" w:lineRule="auto"/>
              <w:textAlignment w:val="top"/>
              <w:rPr>
                <w:rFonts w:ascii="Tahoma" w:eastAsia="Times New Roman" w:hAnsi="Tahoma" w:cs="Tahoma"/>
                <w:b/>
                <w:bCs/>
                <w:color w:val="444444"/>
                <w:sz w:val="18"/>
                <w:szCs w:val="18"/>
              </w:rPr>
            </w:pPr>
          </w:p>
        </w:tc>
        <w:tc>
          <w:tcPr>
            <w:tcW w:w="1576" w:type="pct"/>
            <w:tcBorders>
              <w:top w:val="single" w:sz="6" w:space="0" w:color="auto"/>
              <w:left w:val="single" w:sz="6" w:space="0" w:color="auto"/>
              <w:bottom w:val="single" w:sz="6" w:space="0" w:color="auto"/>
              <w:right w:val="single" w:sz="6" w:space="0" w:color="auto"/>
            </w:tcBorders>
            <w:shd w:val="clear" w:color="auto" w:fill="F8F8F8"/>
            <w:tcMar>
              <w:top w:w="0" w:type="dxa"/>
              <w:left w:w="0" w:type="dxa"/>
              <w:bottom w:w="0" w:type="dxa"/>
              <w:right w:w="0" w:type="dxa"/>
            </w:tcMar>
            <w:vAlign w:val="center"/>
          </w:tcPr>
          <w:p w:rsidR="003C3FEA" w:rsidRPr="007E1D10" w:rsidRDefault="003C3FEA" w:rsidP="000028D4">
            <w:pPr>
              <w:spacing w:after="0" w:line="240" w:lineRule="auto"/>
              <w:jc w:val="both"/>
              <w:rPr>
                <w:rFonts w:ascii="Tahoma" w:eastAsia="Times New Roman" w:hAnsi="Tahoma" w:cs="Tahoma"/>
                <w:color w:val="444444"/>
                <w:sz w:val="18"/>
                <w:szCs w:val="18"/>
              </w:rPr>
            </w:pPr>
            <w:r w:rsidRPr="007E1D10">
              <w:rPr>
                <w:rFonts w:ascii="Tahoma" w:eastAsia="Times New Roman" w:hAnsi="Tahoma" w:cs="Tahoma"/>
                <w:color w:val="444444"/>
                <w:sz w:val="18"/>
                <w:szCs w:val="18"/>
              </w:rPr>
              <w:t xml:space="preserve">A payment may be made against invoice without prior acceptance of a tender if the expenditure is </w:t>
            </w:r>
            <w:r w:rsidRPr="007E1D10">
              <w:rPr>
                <w:rFonts w:ascii="Tahoma" w:eastAsia="Times New Roman" w:hAnsi="Tahoma" w:cs="Tahoma"/>
                <w:b/>
                <w:color w:val="444444"/>
                <w:sz w:val="18"/>
                <w:szCs w:val="18"/>
              </w:rPr>
              <w:t xml:space="preserve">≤ EUR </w:t>
            </w:r>
            <w:r w:rsidR="000028D4">
              <w:rPr>
                <w:rFonts w:ascii="Tahoma" w:eastAsia="Times New Roman" w:hAnsi="Tahoma" w:cs="Tahoma"/>
                <w:b/>
                <w:color w:val="444444"/>
                <w:sz w:val="18"/>
                <w:szCs w:val="18"/>
              </w:rPr>
              <w:t>49</w:t>
            </w:r>
            <w:r w:rsidRPr="007E1D10">
              <w:rPr>
                <w:rFonts w:ascii="Tahoma" w:eastAsia="Times New Roman" w:hAnsi="Tahoma" w:cs="Tahoma"/>
                <w:b/>
                <w:color w:val="444444"/>
                <w:sz w:val="18"/>
                <w:szCs w:val="18"/>
              </w:rPr>
              <w:t>9</w:t>
            </w:r>
          </w:p>
        </w:tc>
      </w:tr>
    </w:tbl>
    <w:p w:rsidR="00BC1A5D" w:rsidRDefault="00BC1A5D" w:rsidP="008827B5">
      <w:pPr>
        <w:jc w:val="both"/>
        <w:rPr>
          <w:rFonts w:ascii="Tahoma" w:hAnsi="Tahoma" w:cs="Tahoma"/>
          <w:b/>
        </w:rPr>
      </w:pPr>
    </w:p>
    <w:p w:rsidR="00007E08" w:rsidRDefault="00007E08" w:rsidP="008827B5">
      <w:pPr>
        <w:jc w:val="both"/>
        <w:rPr>
          <w:rFonts w:ascii="Tahoma" w:hAnsi="Tahoma" w:cs="Tahoma"/>
          <w:b/>
        </w:rPr>
      </w:pPr>
    </w:p>
    <w:p w:rsidR="00007E08" w:rsidRDefault="00007E08" w:rsidP="008827B5">
      <w:pPr>
        <w:jc w:val="both"/>
        <w:rPr>
          <w:rFonts w:ascii="Tahoma" w:hAnsi="Tahoma" w:cs="Tahoma"/>
          <w:b/>
        </w:rPr>
      </w:pPr>
    </w:p>
    <w:p w:rsidR="00007E08" w:rsidRDefault="00007E08" w:rsidP="008827B5">
      <w:pPr>
        <w:jc w:val="both"/>
        <w:rPr>
          <w:rFonts w:ascii="Tahoma" w:hAnsi="Tahoma" w:cs="Tahoma"/>
          <w:b/>
        </w:rPr>
      </w:pPr>
    </w:p>
    <w:p w:rsidR="00007E08" w:rsidRDefault="00007E08" w:rsidP="008827B5">
      <w:pPr>
        <w:jc w:val="both"/>
        <w:rPr>
          <w:rFonts w:ascii="Tahoma" w:hAnsi="Tahoma" w:cs="Tahoma"/>
          <w:b/>
        </w:rPr>
      </w:pPr>
    </w:p>
    <w:p w:rsidR="00007E08" w:rsidRDefault="00007E08" w:rsidP="008827B5">
      <w:pPr>
        <w:jc w:val="both"/>
        <w:rPr>
          <w:rFonts w:ascii="Tahoma" w:hAnsi="Tahoma" w:cs="Tahoma"/>
          <w:b/>
        </w:rPr>
      </w:pPr>
    </w:p>
    <w:p w:rsidR="00007E08" w:rsidRDefault="00007E08" w:rsidP="008827B5">
      <w:pPr>
        <w:jc w:val="both"/>
        <w:rPr>
          <w:rFonts w:ascii="Tahoma" w:hAnsi="Tahoma" w:cs="Tahoma"/>
          <w:b/>
        </w:rPr>
      </w:pPr>
    </w:p>
    <w:p w:rsidR="00007E08" w:rsidRDefault="00007E08" w:rsidP="008827B5">
      <w:pPr>
        <w:jc w:val="both"/>
        <w:rPr>
          <w:rFonts w:ascii="Tahoma" w:hAnsi="Tahoma" w:cs="Tahoma"/>
          <w:b/>
        </w:rPr>
      </w:pPr>
    </w:p>
    <w:p w:rsidR="007E1D10" w:rsidRPr="000020F3" w:rsidRDefault="007E1D10" w:rsidP="008827B5">
      <w:pPr>
        <w:jc w:val="both"/>
        <w:rPr>
          <w:rFonts w:ascii="Tahoma" w:hAnsi="Tahoma" w:cs="Tahoma"/>
          <w:b/>
          <w:color w:val="2E74B5" w:themeColor="accent1" w:themeShade="BF"/>
        </w:rPr>
      </w:pPr>
      <w:r w:rsidRPr="000020F3">
        <w:rPr>
          <w:rFonts w:ascii="Tahoma" w:hAnsi="Tahoma" w:cs="Tahoma"/>
          <w:b/>
          <w:color w:val="2E74B5" w:themeColor="accent1" w:themeShade="BF"/>
        </w:rPr>
        <w:lastRenderedPageBreak/>
        <w:t>Procurement Invitations:</w:t>
      </w:r>
      <w:r w:rsidR="00007E08" w:rsidRPr="000020F3">
        <w:rPr>
          <w:rFonts w:ascii="Tahoma" w:hAnsi="Tahoma" w:cs="Tahoma"/>
          <w:b/>
          <w:color w:val="2E74B5" w:themeColor="accent1" w:themeShade="BF"/>
        </w:rPr>
        <w:t xml:space="preserve"> (Samples can be downloaded) </w:t>
      </w:r>
    </w:p>
    <w:tbl>
      <w:tblPr>
        <w:tblW w:w="5000" w:type="pct"/>
        <w:tblLook w:val="04A0" w:firstRow="1" w:lastRow="0" w:firstColumn="1" w:lastColumn="0" w:noHBand="0" w:noVBand="1"/>
      </w:tblPr>
      <w:tblGrid>
        <w:gridCol w:w="3748"/>
        <w:gridCol w:w="666"/>
        <w:gridCol w:w="4936"/>
      </w:tblGrid>
      <w:tr w:rsidR="007E1D10" w:rsidRPr="007E1D10" w:rsidTr="002D1C05">
        <w:trPr>
          <w:trHeight w:val="915"/>
        </w:trPr>
        <w:tc>
          <w:tcPr>
            <w:tcW w:w="2004" w:type="pct"/>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rsidR="007E1D10" w:rsidRPr="007E1D10" w:rsidRDefault="007E1D10" w:rsidP="007E1D10">
            <w:pPr>
              <w:spacing w:after="0" w:line="240" w:lineRule="auto"/>
              <w:rPr>
                <w:rFonts w:ascii="Tahoma" w:eastAsia="Times New Roman" w:hAnsi="Tahoma" w:cs="Tahoma"/>
                <w:b/>
                <w:bCs/>
                <w:color w:val="000000"/>
              </w:rPr>
            </w:pPr>
            <w:r w:rsidRPr="00E178D2">
              <w:rPr>
                <w:rFonts w:ascii="Tahoma" w:eastAsia="Times New Roman" w:hAnsi="Tahoma" w:cs="Tahoma"/>
                <w:b/>
                <w:bCs/>
                <w:color w:val="000000"/>
              </w:rPr>
              <w:t>Type of Invitations:</w:t>
            </w:r>
          </w:p>
        </w:tc>
        <w:tc>
          <w:tcPr>
            <w:tcW w:w="356" w:type="pct"/>
            <w:tcBorders>
              <w:top w:val="single" w:sz="4" w:space="0" w:color="AEAAAA"/>
              <w:left w:val="nil"/>
              <w:bottom w:val="single" w:sz="4" w:space="0" w:color="AEAAAA"/>
              <w:right w:val="single" w:sz="4" w:space="0" w:color="AEAAAA"/>
            </w:tcBorders>
            <w:shd w:val="clear" w:color="000000" w:fill="F2F2F2"/>
            <w:noWrap/>
            <w:vAlign w:val="center"/>
            <w:hideMark/>
          </w:tcPr>
          <w:p w:rsidR="007E1D10" w:rsidRPr="007E1D10" w:rsidRDefault="007E1D10" w:rsidP="007E1D10">
            <w:pPr>
              <w:spacing w:after="0" w:line="240" w:lineRule="auto"/>
              <w:jc w:val="center"/>
              <w:rPr>
                <w:rFonts w:ascii="Tahoma" w:eastAsia="Times New Roman" w:hAnsi="Tahoma" w:cs="Tahoma"/>
                <w:b/>
                <w:color w:val="000000"/>
              </w:rPr>
            </w:pPr>
            <w:r w:rsidRPr="007E1D10">
              <w:rPr>
                <w:rFonts w:ascii="Tahoma" w:eastAsia="Times New Roman" w:hAnsi="Tahoma" w:cs="Tahoma"/>
                <w:b/>
                <w:color w:val="000000"/>
              </w:rPr>
              <w:t>ABV</w:t>
            </w:r>
          </w:p>
        </w:tc>
        <w:tc>
          <w:tcPr>
            <w:tcW w:w="2640" w:type="pct"/>
            <w:tcBorders>
              <w:top w:val="single" w:sz="4" w:space="0" w:color="AEAAAA"/>
              <w:left w:val="nil"/>
              <w:bottom w:val="single" w:sz="4" w:space="0" w:color="AEAAAA"/>
              <w:right w:val="single" w:sz="4" w:space="0" w:color="AEAAAA"/>
            </w:tcBorders>
            <w:shd w:val="clear" w:color="000000" w:fill="F2F2F2"/>
            <w:noWrap/>
            <w:vAlign w:val="center"/>
            <w:hideMark/>
          </w:tcPr>
          <w:p w:rsidR="007E1D10" w:rsidRPr="007E1D10" w:rsidRDefault="007E1D10" w:rsidP="007E1D10">
            <w:pPr>
              <w:spacing w:after="0" w:line="240" w:lineRule="auto"/>
              <w:rPr>
                <w:rFonts w:ascii="Tahoma" w:eastAsia="Times New Roman" w:hAnsi="Tahoma" w:cs="Tahoma"/>
                <w:b/>
                <w:color w:val="000000"/>
              </w:rPr>
            </w:pPr>
            <w:r w:rsidRPr="007E1D10">
              <w:rPr>
                <w:rFonts w:ascii="Tahoma" w:eastAsia="Times New Roman" w:hAnsi="Tahoma" w:cs="Tahoma"/>
                <w:b/>
                <w:color w:val="000000"/>
              </w:rPr>
              <w:t>Means</w:t>
            </w:r>
          </w:p>
        </w:tc>
      </w:tr>
      <w:tr w:rsidR="007E1D10" w:rsidRPr="007E1D10" w:rsidTr="002D1C05">
        <w:trPr>
          <w:trHeight w:val="300"/>
        </w:trPr>
        <w:tc>
          <w:tcPr>
            <w:tcW w:w="2004" w:type="pct"/>
            <w:tcBorders>
              <w:top w:val="nil"/>
              <w:left w:val="single" w:sz="4" w:space="0" w:color="AEAAAA"/>
              <w:bottom w:val="single" w:sz="4" w:space="0" w:color="AEAAAA"/>
              <w:right w:val="single" w:sz="4" w:space="0" w:color="AEAAAA"/>
            </w:tcBorders>
            <w:shd w:val="clear" w:color="auto" w:fill="auto"/>
            <w:vAlign w:val="center"/>
            <w:hideMark/>
          </w:tcPr>
          <w:p w:rsidR="007E1D10" w:rsidRPr="007E1D10" w:rsidRDefault="007E1D10" w:rsidP="007E1D10">
            <w:pPr>
              <w:spacing w:after="0" w:line="240" w:lineRule="auto"/>
              <w:rPr>
                <w:rFonts w:ascii="Tahoma" w:eastAsia="Times New Roman" w:hAnsi="Tahoma" w:cs="Tahoma"/>
                <w:color w:val="000000"/>
              </w:rPr>
            </w:pPr>
            <w:r w:rsidRPr="007E1D10">
              <w:rPr>
                <w:rFonts w:ascii="Tahoma" w:eastAsia="Times New Roman" w:hAnsi="Tahoma" w:cs="Tahoma"/>
                <w:color w:val="000000"/>
              </w:rPr>
              <w:t xml:space="preserve"> · Invitation to Offer</w:t>
            </w:r>
          </w:p>
        </w:tc>
        <w:tc>
          <w:tcPr>
            <w:tcW w:w="356" w:type="pct"/>
            <w:tcBorders>
              <w:top w:val="nil"/>
              <w:left w:val="nil"/>
              <w:bottom w:val="single" w:sz="4" w:space="0" w:color="AEAAAA"/>
              <w:right w:val="single" w:sz="4" w:space="0" w:color="AEAAAA"/>
            </w:tcBorders>
            <w:shd w:val="clear" w:color="auto" w:fill="auto"/>
            <w:noWrap/>
            <w:vAlign w:val="center"/>
            <w:hideMark/>
          </w:tcPr>
          <w:p w:rsidR="007E1D10" w:rsidRPr="007E1D10" w:rsidRDefault="007E1D10" w:rsidP="007E1D10">
            <w:pPr>
              <w:spacing w:after="0" w:line="240" w:lineRule="auto"/>
              <w:jc w:val="center"/>
              <w:rPr>
                <w:rFonts w:ascii="Tahoma" w:eastAsia="Times New Roman" w:hAnsi="Tahoma" w:cs="Tahoma"/>
                <w:color w:val="000000"/>
              </w:rPr>
            </w:pPr>
            <w:r w:rsidRPr="007E1D10">
              <w:rPr>
                <w:rFonts w:ascii="Tahoma" w:eastAsia="Times New Roman" w:hAnsi="Tahoma" w:cs="Tahoma"/>
                <w:color w:val="000000"/>
              </w:rPr>
              <w:t>IO</w:t>
            </w:r>
          </w:p>
        </w:tc>
        <w:tc>
          <w:tcPr>
            <w:tcW w:w="2640" w:type="pct"/>
            <w:tcBorders>
              <w:top w:val="single" w:sz="4" w:space="0" w:color="AEAAAA"/>
              <w:left w:val="nil"/>
              <w:bottom w:val="single" w:sz="4" w:space="0" w:color="AEAAAA"/>
              <w:right w:val="single" w:sz="4" w:space="0" w:color="AEAAAA"/>
            </w:tcBorders>
            <w:shd w:val="clear" w:color="auto" w:fill="auto"/>
            <w:noWrap/>
            <w:vAlign w:val="center"/>
            <w:hideMark/>
          </w:tcPr>
          <w:p w:rsidR="007E1D10" w:rsidRPr="007E1D10" w:rsidRDefault="007E1D10" w:rsidP="007E1D10">
            <w:pPr>
              <w:spacing w:after="0" w:line="240" w:lineRule="auto"/>
              <w:rPr>
                <w:rFonts w:ascii="Tahoma" w:eastAsia="Times New Roman" w:hAnsi="Tahoma" w:cs="Tahoma"/>
                <w:color w:val="000000"/>
              </w:rPr>
            </w:pPr>
            <w:r w:rsidRPr="007E1D10">
              <w:rPr>
                <w:rFonts w:ascii="Tahoma" w:eastAsia="Times New Roman" w:hAnsi="Tahoma" w:cs="Tahoma"/>
                <w:color w:val="000000"/>
              </w:rPr>
              <w:t> </w:t>
            </w:r>
            <w:r>
              <w:rPr>
                <w:rFonts w:ascii="Tahoma" w:eastAsia="Times New Roman" w:hAnsi="Tahoma" w:cs="Tahoma"/>
                <w:color w:val="000000"/>
              </w:rPr>
              <w:t>Email, Telephone for Single Tender Procedure</w:t>
            </w:r>
          </w:p>
        </w:tc>
      </w:tr>
      <w:tr w:rsidR="007E1D10" w:rsidRPr="007E1D10" w:rsidTr="002D1C05">
        <w:trPr>
          <w:trHeight w:val="1500"/>
        </w:trPr>
        <w:tc>
          <w:tcPr>
            <w:tcW w:w="2004" w:type="pct"/>
            <w:tcBorders>
              <w:top w:val="nil"/>
              <w:left w:val="single" w:sz="4" w:space="0" w:color="AEAAAA"/>
              <w:bottom w:val="single" w:sz="4" w:space="0" w:color="AEAAAA"/>
              <w:right w:val="single" w:sz="4" w:space="0" w:color="AEAAAA"/>
            </w:tcBorders>
            <w:shd w:val="clear" w:color="auto" w:fill="auto"/>
            <w:noWrap/>
            <w:vAlign w:val="center"/>
            <w:hideMark/>
          </w:tcPr>
          <w:p w:rsidR="007E1D10" w:rsidRPr="007E1D10" w:rsidRDefault="007E1D10" w:rsidP="00620323">
            <w:pPr>
              <w:spacing w:after="0" w:line="240" w:lineRule="auto"/>
              <w:rPr>
                <w:rFonts w:ascii="Tahoma" w:eastAsia="Times New Roman" w:hAnsi="Tahoma" w:cs="Tahoma"/>
                <w:color w:val="000000"/>
              </w:rPr>
            </w:pPr>
            <w:r w:rsidRPr="007E1D10">
              <w:rPr>
                <w:rFonts w:ascii="Tahoma" w:eastAsia="Times New Roman" w:hAnsi="Tahoma" w:cs="Tahoma"/>
                <w:color w:val="000000"/>
              </w:rPr>
              <w:t xml:space="preserve"> · </w:t>
            </w:r>
            <w:r w:rsidR="00620323">
              <w:rPr>
                <w:rFonts w:ascii="Tahoma" w:eastAsia="Times New Roman" w:hAnsi="Tahoma" w:cs="Tahoma"/>
                <w:color w:val="000000"/>
              </w:rPr>
              <w:t>Request for Quotation</w:t>
            </w:r>
          </w:p>
        </w:tc>
        <w:tc>
          <w:tcPr>
            <w:tcW w:w="356" w:type="pct"/>
            <w:tcBorders>
              <w:top w:val="nil"/>
              <w:left w:val="nil"/>
              <w:bottom w:val="single" w:sz="4" w:space="0" w:color="AEAAAA"/>
              <w:right w:val="single" w:sz="4" w:space="0" w:color="AEAAAA"/>
            </w:tcBorders>
            <w:shd w:val="clear" w:color="auto" w:fill="auto"/>
            <w:noWrap/>
            <w:vAlign w:val="center"/>
            <w:hideMark/>
          </w:tcPr>
          <w:p w:rsidR="007E1D10" w:rsidRPr="007E1D10" w:rsidRDefault="00620323" w:rsidP="007E1D10">
            <w:pPr>
              <w:spacing w:after="0" w:line="240" w:lineRule="auto"/>
              <w:jc w:val="center"/>
              <w:rPr>
                <w:rFonts w:ascii="Tahoma" w:eastAsia="Times New Roman" w:hAnsi="Tahoma" w:cs="Tahoma"/>
                <w:color w:val="000000"/>
              </w:rPr>
            </w:pPr>
            <w:r>
              <w:rPr>
                <w:rFonts w:ascii="Tahoma" w:eastAsia="Times New Roman" w:hAnsi="Tahoma" w:cs="Tahoma"/>
                <w:color w:val="000000"/>
              </w:rPr>
              <w:t>RFQ</w:t>
            </w:r>
          </w:p>
        </w:tc>
        <w:tc>
          <w:tcPr>
            <w:tcW w:w="2640" w:type="pct"/>
            <w:tcBorders>
              <w:top w:val="single" w:sz="4" w:space="0" w:color="AEAAAA"/>
              <w:left w:val="nil"/>
              <w:bottom w:val="single" w:sz="4" w:space="0" w:color="AEAAAA"/>
              <w:right w:val="single" w:sz="4" w:space="0" w:color="AEAAAA"/>
            </w:tcBorders>
            <w:shd w:val="clear" w:color="auto" w:fill="auto"/>
            <w:vAlign w:val="center"/>
            <w:hideMark/>
          </w:tcPr>
          <w:p w:rsidR="007E1D10" w:rsidRPr="007E1D10" w:rsidRDefault="007E1D10" w:rsidP="00620323">
            <w:pPr>
              <w:spacing w:after="0" w:line="240" w:lineRule="auto"/>
              <w:rPr>
                <w:rFonts w:ascii="Tahoma" w:eastAsia="Times New Roman" w:hAnsi="Tahoma" w:cs="Tahoma"/>
                <w:color w:val="000000"/>
              </w:rPr>
            </w:pPr>
            <w:r w:rsidRPr="007E1D10">
              <w:rPr>
                <w:rFonts w:ascii="Tahoma" w:eastAsia="Times New Roman" w:hAnsi="Tahoma" w:cs="Tahoma"/>
                <w:color w:val="000000"/>
              </w:rPr>
              <w:t xml:space="preserve">Means a process used to solicit bids or quotes from vendors for the provision of clearly specified supplies or services. The bids, received in response to an </w:t>
            </w:r>
            <w:r w:rsidR="00620323">
              <w:rPr>
                <w:rFonts w:ascii="Tahoma" w:eastAsia="Times New Roman" w:hAnsi="Tahoma" w:cs="Tahoma"/>
                <w:color w:val="000000"/>
              </w:rPr>
              <w:t>RFQ</w:t>
            </w:r>
            <w:r w:rsidRPr="007E1D10">
              <w:rPr>
                <w:rFonts w:ascii="Tahoma" w:eastAsia="Times New Roman" w:hAnsi="Tahoma" w:cs="Tahoma"/>
                <w:color w:val="000000"/>
              </w:rPr>
              <w:t xml:space="preserve"> are evaluated primarily on price;</w:t>
            </w:r>
          </w:p>
        </w:tc>
      </w:tr>
      <w:tr w:rsidR="007E1D10" w:rsidRPr="007E1D10" w:rsidTr="002D1C05">
        <w:trPr>
          <w:trHeight w:val="2730"/>
        </w:trPr>
        <w:tc>
          <w:tcPr>
            <w:tcW w:w="2004" w:type="pct"/>
            <w:tcBorders>
              <w:top w:val="nil"/>
              <w:left w:val="single" w:sz="4" w:space="0" w:color="AEAAAA"/>
              <w:bottom w:val="single" w:sz="4" w:space="0" w:color="AEAAAA"/>
              <w:right w:val="single" w:sz="4" w:space="0" w:color="AEAAAA"/>
            </w:tcBorders>
            <w:shd w:val="clear" w:color="auto" w:fill="auto"/>
            <w:noWrap/>
            <w:vAlign w:val="center"/>
            <w:hideMark/>
          </w:tcPr>
          <w:p w:rsidR="007E1D10" w:rsidRPr="007E1D10" w:rsidRDefault="007E1D10" w:rsidP="007E1D10">
            <w:pPr>
              <w:spacing w:after="0" w:line="240" w:lineRule="auto"/>
              <w:rPr>
                <w:rFonts w:ascii="Tahoma" w:eastAsia="Times New Roman" w:hAnsi="Tahoma" w:cs="Tahoma"/>
                <w:color w:val="000000"/>
              </w:rPr>
            </w:pPr>
            <w:r w:rsidRPr="007E1D10">
              <w:rPr>
                <w:rFonts w:ascii="Tahoma" w:eastAsia="Times New Roman" w:hAnsi="Tahoma" w:cs="Tahoma"/>
                <w:color w:val="000000"/>
              </w:rPr>
              <w:t xml:space="preserve"> · Invitation to Tender</w:t>
            </w:r>
          </w:p>
        </w:tc>
        <w:tc>
          <w:tcPr>
            <w:tcW w:w="356" w:type="pct"/>
            <w:tcBorders>
              <w:top w:val="nil"/>
              <w:left w:val="nil"/>
              <w:bottom w:val="single" w:sz="4" w:space="0" w:color="AEAAAA"/>
              <w:right w:val="single" w:sz="4" w:space="0" w:color="AEAAAA"/>
            </w:tcBorders>
            <w:shd w:val="clear" w:color="auto" w:fill="auto"/>
            <w:noWrap/>
            <w:vAlign w:val="center"/>
            <w:hideMark/>
          </w:tcPr>
          <w:p w:rsidR="007E1D10" w:rsidRPr="007E1D10" w:rsidRDefault="007E1D10" w:rsidP="007E1D10">
            <w:pPr>
              <w:spacing w:after="0" w:line="240" w:lineRule="auto"/>
              <w:jc w:val="center"/>
              <w:rPr>
                <w:rFonts w:ascii="Tahoma" w:eastAsia="Times New Roman" w:hAnsi="Tahoma" w:cs="Tahoma"/>
                <w:color w:val="000000"/>
              </w:rPr>
            </w:pPr>
            <w:r w:rsidRPr="007E1D10">
              <w:rPr>
                <w:rFonts w:ascii="Tahoma" w:eastAsia="Times New Roman" w:hAnsi="Tahoma" w:cs="Tahoma"/>
                <w:color w:val="000000"/>
              </w:rPr>
              <w:t>ITT</w:t>
            </w:r>
          </w:p>
        </w:tc>
        <w:tc>
          <w:tcPr>
            <w:tcW w:w="2640" w:type="pct"/>
            <w:tcBorders>
              <w:top w:val="single" w:sz="4" w:space="0" w:color="AEAAAA"/>
              <w:left w:val="nil"/>
              <w:bottom w:val="single" w:sz="4" w:space="0" w:color="AEAAAA"/>
              <w:right w:val="single" w:sz="4" w:space="0" w:color="AEAAAA"/>
            </w:tcBorders>
            <w:shd w:val="clear" w:color="auto" w:fill="auto"/>
            <w:vAlign w:val="center"/>
            <w:hideMark/>
          </w:tcPr>
          <w:p w:rsidR="007E1D10" w:rsidRPr="007E1D10" w:rsidRDefault="007E1D10" w:rsidP="007E1D10">
            <w:pPr>
              <w:spacing w:after="0" w:line="240" w:lineRule="auto"/>
              <w:rPr>
                <w:rFonts w:ascii="Tahoma" w:eastAsia="Times New Roman" w:hAnsi="Tahoma" w:cs="Tahoma"/>
                <w:color w:val="000000"/>
              </w:rPr>
            </w:pPr>
            <w:r w:rsidRPr="007E1D10">
              <w:rPr>
                <w:rFonts w:ascii="Tahoma" w:eastAsia="Times New Roman" w:hAnsi="Tahoma" w:cs="Tahoma"/>
                <w:color w:val="000000"/>
              </w:rPr>
              <w:t>Means an invitation for providers of a product or service to bid on the right to supply that product or service where the requirement for supplies or services cannot be definitively defined or specified or alternative solutions or offers are being solicited. Proposals are evaluated on predetermined criteria where the selection of a supplier may not be made solely on the basis of the lowest price;</w:t>
            </w:r>
          </w:p>
        </w:tc>
      </w:tr>
      <w:tr w:rsidR="007E1D10" w:rsidRPr="007E1D10" w:rsidTr="002D1C05">
        <w:trPr>
          <w:trHeight w:val="2085"/>
        </w:trPr>
        <w:tc>
          <w:tcPr>
            <w:tcW w:w="2004" w:type="pct"/>
            <w:tcBorders>
              <w:top w:val="nil"/>
              <w:left w:val="single" w:sz="4" w:space="0" w:color="AEAAAA"/>
              <w:bottom w:val="single" w:sz="4" w:space="0" w:color="AEAAAA"/>
              <w:right w:val="single" w:sz="4" w:space="0" w:color="AEAAAA"/>
            </w:tcBorders>
            <w:shd w:val="clear" w:color="auto" w:fill="auto"/>
            <w:noWrap/>
            <w:vAlign w:val="center"/>
            <w:hideMark/>
          </w:tcPr>
          <w:p w:rsidR="007E1D10" w:rsidRPr="007E1D10" w:rsidRDefault="007E1D10" w:rsidP="007E1D10">
            <w:pPr>
              <w:spacing w:after="0" w:line="240" w:lineRule="auto"/>
              <w:rPr>
                <w:rFonts w:ascii="Tahoma" w:eastAsia="Times New Roman" w:hAnsi="Tahoma" w:cs="Tahoma"/>
                <w:color w:val="000000"/>
              </w:rPr>
            </w:pPr>
            <w:r w:rsidRPr="007E1D10">
              <w:rPr>
                <w:rFonts w:ascii="Tahoma" w:eastAsia="Times New Roman" w:hAnsi="Tahoma" w:cs="Tahoma"/>
                <w:color w:val="000000"/>
              </w:rPr>
              <w:t xml:space="preserve"> · Invitation for Proposals</w:t>
            </w:r>
          </w:p>
        </w:tc>
        <w:tc>
          <w:tcPr>
            <w:tcW w:w="356" w:type="pct"/>
            <w:tcBorders>
              <w:top w:val="nil"/>
              <w:left w:val="nil"/>
              <w:bottom w:val="single" w:sz="4" w:space="0" w:color="AEAAAA"/>
              <w:right w:val="single" w:sz="4" w:space="0" w:color="AEAAAA"/>
            </w:tcBorders>
            <w:shd w:val="clear" w:color="auto" w:fill="auto"/>
            <w:noWrap/>
            <w:vAlign w:val="center"/>
            <w:hideMark/>
          </w:tcPr>
          <w:p w:rsidR="007E1D10" w:rsidRPr="007E1D10" w:rsidRDefault="007E1D10" w:rsidP="007E1D10">
            <w:pPr>
              <w:spacing w:after="0" w:line="240" w:lineRule="auto"/>
              <w:jc w:val="center"/>
              <w:rPr>
                <w:rFonts w:ascii="Tahoma" w:eastAsia="Times New Roman" w:hAnsi="Tahoma" w:cs="Tahoma"/>
                <w:color w:val="000000"/>
              </w:rPr>
            </w:pPr>
            <w:r w:rsidRPr="007E1D10">
              <w:rPr>
                <w:rFonts w:ascii="Tahoma" w:eastAsia="Times New Roman" w:hAnsi="Tahoma" w:cs="Tahoma"/>
                <w:color w:val="000000"/>
              </w:rPr>
              <w:t>IFP</w:t>
            </w:r>
          </w:p>
        </w:tc>
        <w:tc>
          <w:tcPr>
            <w:tcW w:w="2640" w:type="pct"/>
            <w:tcBorders>
              <w:top w:val="single" w:sz="4" w:space="0" w:color="AEAAAA"/>
              <w:left w:val="nil"/>
              <w:bottom w:val="single" w:sz="4" w:space="0" w:color="AEAAAA"/>
              <w:right w:val="single" w:sz="4" w:space="0" w:color="AEAAAA"/>
            </w:tcBorders>
            <w:shd w:val="clear" w:color="auto" w:fill="auto"/>
            <w:vAlign w:val="center"/>
            <w:hideMark/>
          </w:tcPr>
          <w:p w:rsidR="007E1D10" w:rsidRPr="007E1D10" w:rsidRDefault="007E1D10" w:rsidP="007E1D10">
            <w:pPr>
              <w:spacing w:after="0" w:line="240" w:lineRule="auto"/>
              <w:rPr>
                <w:rFonts w:ascii="Tahoma" w:eastAsia="Times New Roman" w:hAnsi="Tahoma" w:cs="Tahoma"/>
                <w:color w:val="000000"/>
              </w:rPr>
            </w:pPr>
            <w:r w:rsidRPr="007E1D10">
              <w:rPr>
                <w:rFonts w:ascii="Tahoma" w:eastAsia="Times New Roman" w:hAnsi="Tahoma" w:cs="Tahoma"/>
                <w:color w:val="000000"/>
              </w:rPr>
              <w:t xml:space="preserve">Means a process used to solicit bids from vendors for the provision of construction services where the specifications, terms, conditions and other details are set out in the invitation and the responsive bids are evaluated primarily on price, technical specification and other specified factors without further negotiations;   </w:t>
            </w:r>
          </w:p>
        </w:tc>
      </w:tr>
      <w:tr w:rsidR="007E1D10" w:rsidRPr="007E1D10" w:rsidTr="002D1C05">
        <w:trPr>
          <w:trHeight w:val="2340"/>
        </w:trPr>
        <w:tc>
          <w:tcPr>
            <w:tcW w:w="2004" w:type="pct"/>
            <w:tcBorders>
              <w:top w:val="nil"/>
              <w:left w:val="single" w:sz="4" w:space="0" w:color="AEAAAA"/>
              <w:bottom w:val="single" w:sz="4" w:space="0" w:color="AEAAAA"/>
              <w:right w:val="single" w:sz="4" w:space="0" w:color="AEAAAA"/>
            </w:tcBorders>
            <w:shd w:val="clear" w:color="auto" w:fill="auto"/>
            <w:noWrap/>
            <w:vAlign w:val="center"/>
            <w:hideMark/>
          </w:tcPr>
          <w:p w:rsidR="007E1D10" w:rsidRPr="007E1D10" w:rsidRDefault="007E1D10" w:rsidP="007E1D10">
            <w:pPr>
              <w:spacing w:after="0" w:line="240" w:lineRule="auto"/>
              <w:rPr>
                <w:rFonts w:ascii="Tahoma" w:eastAsia="Times New Roman" w:hAnsi="Tahoma" w:cs="Tahoma"/>
                <w:color w:val="000000"/>
              </w:rPr>
            </w:pPr>
            <w:r w:rsidRPr="007E1D10">
              <w:rPr>
                <w:rFonts w:ascii="Tahoma" w:eastAsia="Times New Roman" w:hAnsi="Tahoma" w:cs="Tahoma"/>
                <w:color w:val="000000"/>
              </w:rPr>
              <w:t xml:space="preserve"> · Request for Expression of Interest</w:t>
            </w:r>
          </w:p>
        </w:tc>
        <w:tc>
          <w:tcPr>
            <w:tcW w:w="356" w:type="pct"/>
            <w:tcBorders>
              <w:top w:val="nil"/>
              <w:left w:val="nil"/>
              <w:bottom w:val="single" w:sz="4" w:space="0" w:color="AEAAAA"/>
              <w:right w:val="single" w:sz="4" w:space="0" w:color="AEAAAA"/>
            </w:tcBorders>
            <w:shd w:val="clear" w:color="auto" w:fill="auto"/>
            <w:noWrap/>
            <w:vAlign w:val="center"/>
            <w:hideMark/>
          </w:tcPr>
          <w:p w:rsidR="007E1D10" w:rsidRPr="007E1D10" w:rsidRDefault="007E1D10" w:rsidP="007E1D10">
            <w:pPr>
              <w:spacing w:after="0" w:line="240" w:lineRule="auto"/>
              <w:jc w:val="center"/>
              <w:rPr>
                <w:rFonts w:ascii="Tahoma" w:eastAsia="Times New Roman" w:hAnsi="Tahoma" w:cs="Tahoma"/>
                <w:color w:val="000000"/>
              </w:rPr>
            </w:pPr>
            <w:r w:rsidRPr="007E1D10">
              <w:rPr>
                <w:rFonts w:ascii="Tahoma" w:eastAsia="Times New Roman" w:hAnsi="Tahoma" w:cs="Tahoma"/>
                <w:color w:val="000000"/>
              </w:rPr>
              <w:t>REI</w:t>
            </w:r>
          </w:p>
        </w:tc>
        <w:tc>
          <w:tcPr>
            <w:tcW w:w="2640" w:type="pct"/>
            <w:tcBorders>
              <w:top w:val="single" w:sz="4" w:space="0" w:color="AEAAAA"/>
              <w:left w:val="nil"/>
              <w:bottom w:val="single" w:sz="4" w:space="0" w:color="AEAAAA"/>
              <w:right w:val="single" w:sz="4" w:space="0" w:color="AEAAAA"/>
            </w:tcBorders>
            <w:shd w:val="clear" w:color="auto" w:fill="auto"/>
            <w:vAlign w:val="center"/>
            <w:hideMark/>
          </w:tcPr>
          <w:p w:rsidR="007E1D10" w:rsidRPr="007E1D10" w:rsidRDefault="007E1D10" w:rsidP="007E1D10">
            <w:pPr>
              <w:spacing w:after="0" w:line="240" w:lineRule="auto"/>
              <w:rPr>
                <w:rFonts w:ascii="Tahoma" w:eastAsia="Times New Roman" w:hAnsi="Tahoma" w:cs="Tahoma"/>
                <w:color w:val="000000"/>
              </w:rPr>
            </w:pPr>
            <w:r w:rsidRPr="007E1D10">
              <w:rPr>
                <w:rFonts w:ascii="Tahoma" w:eastAsia="Times New Roman" w:hAnsi="Tahoma" w:cs="Tahoma"/>
                <w:color w:val="000000"/>
              </w:rPr>
              <w:t>Means the buyer is interested in receiving information from suppliers on any products or services available to achieve a particular outcome and may issue an RFQ, RFP or ITT depending on the response. The RFEOI, is used to survey the market for firms interested in responding to a tender or RFP from the buyer. RFEOI are not open for bidding;</w:t>
            </w:r>
          </w:p>
        </w:tc>
      </w:tr>
    </w:tbl>
    <w:p w:rsidR="007E1D10" w:rsidRPr="007E1D10" w:rsidRDefault="007E1D10" w:rsidP="008827B5">
      <w:pPr>
        <w:jc w:val="both"/>
        <w:rPr>
          <w:rFonts w:ascii="Tahoma" w:hAnsi="Tahoma" w:cs="Tahoma"/>
        </w:rPr>
      </w:pPr>
    </w:p>
    <w:sectPr w:rsidR="007E1D10" w:rsidRPr="007E1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C810FD"/>
    <w:multiLevelType w:val="hybridMultilevel"/>
    <w:tmpl w:val="1AE88DC4"/>
    <w:lvl w:ilvl="0" w:tplc="EA845C7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B712ED"/>
    <w:multiLevelType w:val="hybridMultilevel"/>
    <w:tmpl w:val="98E28F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7955CEE"/>
    <w:multiLevelType w:val="hybridMultilevel"/>
    <w:tmpl w:val="AAFC3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7B5"/>
    <w:rsid w:val="00000690"/>
    <w:rsid w:val="000020F3"/>
    <w:rsid w:val="000028D4"/>
    <w:rsid w:val="00007E08"/>
    <w:rsid w:val="0013221B"/>
    <w:rsid w:val="00160A40"/>
    <w:rsid w:val="00182666"/>
    <w:rsid w:val="001A272C"/>
    <w:rsid w:val="001F08ED"/>
    <w:rsid w:val="00253DCD"/>
    <w:rsid w:val="002D1C05"/>
    <w:rsid w:val="002D229B"/>
    <w:rsid w:val="00332ADD"/>
    <w:rsid w:val="0035105C"/>
    <w:rsid w:val="0035447A"/>
    <w:rsid w:val="0039499F"/>
    <w:rsid w:val="003B1392"/>
    <w:rsid w:val="003B48E9"/>
    <w:rsid w:val="003B78A3"/>
    <w:rsid w:val="003C3FEA"/>
    <w:rsid w:val="003F28C4"/>
    <w:rsid w:val="003F41AF"/>
    <w:rsid w:val="00406028"/>
    <w:rsid w:val="00426DB4"/>
    <w:rsid w:val="004B08EC"/>
    <w:rsid w:val="004B7AFD"/>
    <w:rsid w:val="00516963"/>
    <w:rsid w:val="005205BF"/>
    <w:rsid w:val="005979A8"/>
    <w:rsid w:val="00620323"/>
    <w:rsid w:val="00674CC5"/>
    <w:rsid w:val="00681AAA"/>
    <w:rsid w:val="006C09E1"/>
    <w:rsid w:val="006C43D9"/>
    <w:rsid w:val="006C7A0E"/>
    <w:rsid w:val="00764283"/>
    <w:rsid w:val="007A4E1C"/>
    <w:rsid w:val="007E1D10"/>
    <w:rsid w:val="00805021"/>
    <w:rsid w:val="0082397D"/>
    <w:rsid w:val="00840F48"/>
    <w:rsid w:val="008827B5"/>
    <w:rsid w:val="00883E08"/>
    <w:rsid w:val="008F515A"/>
    <w:rsid w:val="009659B9"/>
    <w:rsid w:val="00A528D6"/>
    <w:rsid w:val="00AA30FC"/>
    <w:rsid w:val="00AC5DE0"/>
    <w:rsid w:val="00AF3EFC"/>
    <w:rsid w:val="00B322B7"/>
    <w:rsid w:val="00B32EB0"/>
    <w:rsid w:val="00B370F8"/>
    <w:rsid w:val="00BC1A5D"/>
    <w:rsid w:val="00BD60FA"/>
    <w:rsid w:val="00C01D6C"/>
    <w:rsid w:val="00C82CCB"/>
    <w:rsid w:val="00CC7C25"/>
    <w:rsid w:val="00CD3A2A"/>
    <w:rsid w:val="00CE2373"/>
    <w:rsid w:val="00D50247"/>
    <w:rsid w:val="00E178D2"/>
    <w:rsid w:val="00EE474C"/>
    <w:rsid w:val="00F4431C"/>
    <w:rsid w:val="00F807B2"/>
    <w:rsid w:val="00F949CE"/>
    <w:rsid w:val="00FC7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619C93-38CE-401A-A2BA-22DF47672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B08E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C7C25"/>
    <w:pPr>
      <w:ind w:left="720"/>
      <w:contextualSpacing/>
    </w:pPr>
  </w:style>
  <w:style w:type="table" w:styleId="TableGrid">
    <w:name w:val="Table Grid"/>
    <w:basedOn w:val="TableNormal"/>
    <w:uiPriority w:val="39"/>
    <w:rsid w:val="00332A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5921146">
      <w:bodyDiv w:val="1"/>
      <w:marLeft w:val="0"/>
      <w:marRight w:val="0"/>
      <w:marTop w:val="0"/>
      <w:marBottom w:val="0"/>
      <w:divBdr>
        <w:top w:val="none" w:sz="0" w:space="0" w:color="auto"/>
        <w:left w:val="none" w:sz="0" w:space="0" w:color="auto"/>
        <w:bottom w:val="none" w:sz="0" w:space="0" w:color="auto"/>
        <w:right w:val="none" w:sz="0" w:space="0" w:color="auto"/>
      </w:divBdr>
    </w:div>
    <w:div w:id="1738935289">
      <w:bodyDiv w:val="1"/>
      <w:marLeft w:val="0"/>
      <w:marRight w:val="0"/>
      <w:marTop w:val="0"/>
      <w:marBottom w:val="0"/>
      <w:divBdr>
        <w:top w:val="none" w:sz="0" w:space="0" w:color="auto"/>
        <w:left w:val="none" w:sz="0" w:space="0" w:color="auto"/>
        <w:bottom w:val="none" w:sz="0" w:space="0" w:color="auto"/>
        <w:right w:val="none" w:sz="0" w:space="0" w:color="auto"/>
      </w:divBdr>
    </w:div>
    <w:div w:id="1783913865">
      <w:bodyDiv w:val="1"/>
      <w:marLeft w:val="0"/>
      <w:marRight w:val="0"/>
      <w:marTop w:val="0"/>
      <w:marBottom w:val="0"/>
      <w:divBdr>
        <w:top w:val="none" w:sz="0" w:space="0" w:color="auto"/>
        <w:left w:val="none" w:sz="0" w:space="0" w:color="auto"/>
        <w:bottom w:val="none" w:sz="0" w:space="0" w:color="auto"/>
        <w:right w:val="none" w:sz="0" w:space="0" w:color="auto"/>
      </w:divBdr>
    </w:div>
    <w:div w:id="2094083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1</Pages>
  <Words>1562</Words>
  <Characters>8910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Fidan Cerkini</dc:creator>
  <cp:keywords/>
  <dc:description/>
  <cp:lastModifiedBy>Fidan Cerkini</cp:lastModifiedBy>
  <cp:revision>64</cp:revision>
  <dcterms:created xsi:type="dcterms:W3CDTF">2021-07-19T10:09:00Z</dcterms:created>
  <dcterms:modified xsi:type="dcterms:W3CDTF">2021-07-27T10:09:00Z</dcterms:modified>
</cp:coreProperties>
</file>