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0EDD8" w14:textId="77777777" w:rsidR="006767F7" w:rsidRDefault="006767F7" w:rsidP="006767F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Cs w:val="22"/>
          <w:lang w:val="sq-AL"/>
        </w:rPr>
      </w:pPr>
    </w:p>
    <w:p w14:paraId="48D899DD" w14:textId="77777777" w:rsidR="006767F7" w:rsidRDefault="006767F7" w:rsidP="006767F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Cs w:val="22"/>
          <w:lang w:val="sq-AL"/>
        </w:rPr>
      </w:pPr>
    </w:p>
    <w:p w14:paraId="0E692402" w14:textId="77777777" w:rsidR="006767F7" w:rsidRDefault="006767F7" w:rsidP="006767F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Cs w:val="22"/>
          <w:lang w:val="sq-AL"/>
        </w:rPr>
      </w:pPr>
    </w:p>
    <w:p w14:paraId="51C140D3" w14:textId="3893852F" w:rsidR="006767F7" w:rsidRDefault="006767F7" w:rsidP="006767F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Cs w:val="22"/>
          <w:lang w:val="sq-AL"/>
        </w:rPr>
      </w:pPr>
      <w:r w:rsidRPr="008C318C">
        <w:rPr>
          <w:rStyle w:val="normaltextrun"/>
          <w:rFonts w:asciiTheme="minorHAnsi" w:hAnsiTheme="minorHAnsi" w:cstheme="minorHAnsi"/>
          <w:b/>
          <w:bCs/>
          <w:szCs w:val="22"/>
          <w:lang w:val="sq-AL"/>
        </w:rPr>
        <w:t>Declaration on Politically Exposed Persons (PEP)</w:t>
      </w:r>
    </w:p>
    <w:p w14:paraId="7DE0B1D2" w14:textId="77777777" w:rsidR="006767F7" w:rsidRDefault="006767F7" w:rsidP="006767F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sq-AL"/>
        </w:rPr>
      </w:pPr>
    </w:p>
    <w:p w14:paraId="3012B6F5" w14:textId="77777777" w:rsidR="006767F7" w:rsidRDefault="006767F7" w:rsidP="006767F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A4770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sq-AL"/>
        </w:rPr>
        <w:t>Politically exposed person</w:t>
      </w:r>
      <w:r w:rsidRPr="000A4770">
        <w:rPr>
          <w:rStyle w:val="normaltextrun"/>
          <w:rFonts w:asciiTheme="minorHAnsi" w:hAnsiTheme="minorHAnsi" w:cstheme="minorHAnsi"/>
          <w:sz w:val="22"/>
          <w:szCs w:val="22"/>
          <w:lang w:val="sq-AL"/>
        </w:rPr>
        <w:t> means any domestic or foreign natural persons who are or have been entrusted with prominent public functions, such as:</w:t>
      </w:r>
      <w:r w:rsidRPr="000A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9019D9C" w14:textId="77777777" w:rsidR="006767F7" w:rsidRPr="000A4770" w:rsidRDefault="006767F7" w:rsidP="006767F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E0843E3" w14:textId="77777777" w:rsidR="006767F7" w:rsidRPr="000A4770" w:rsidRDefault="006767F7" w:rsidP="006767F7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A4770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President, Prime Minister, minister, deputy minister, po</w:t>
      </w:r>
      <w:r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litical advisor, chief of staff</w:t>
      </w:r>
      <w:r w:rsidRPr="000A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E21299E" w14:textId="77777777" w:rsidR="006767F7" w:rsidRPr="000A4770" w:rsidRDefault="006767F7" w:rsidP="006767F7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A4770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members of </w:t>
      </w:r>
      <w:r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parliament</w:t>
      </w:r>
      <w:r w:rsidRPr="000A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946572F" w14:textId="77777777" w:rsidR="006767F7" w:rsidRPr="000A4770" w:rsidRDefault="006767F7" w:rsidP="006767F7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A4770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members of leading/governing bodies of political par</w:t>
      </w:r>
      <w:r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ties, at central or local level</w:t>
      </w:r>
    </w:p>
    <w:p w14:paraId="0A8B762D" w14:textId="77777777" w:rsidR="006767F7" w:rsidRPr="000A4770" w:rsidRDefault="006767F7" w:rsidP="006767F7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A4770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members of the Constitutional Court and Supreme Court</w:t>
      </w:r>
      <w:r w:rsidRPr="000A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341567E" w14:textId="77777777" w:rsidR="006767F7" w:rsidRPr="000A4770" w:rsidRDefault="006767F7" w:rsidP="006767F7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A4770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ambassadors or </w:t>
      </w:r>
      <w:r w:rsidRPr="007A2452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chargés </w:t>
      </w:r>
      <w:r w:rsidRPr="007A2452">
        <w:rPr>
          <w:rStyle w:val="spellingerror"/>
          <w:rFonts w:asciiTheme="minorHAnsi" w:eastAsia="Calibri" w:hAnsiTheme="minorHAnsi" w:cstheme="minorHAnsi"/>
          <w:sz w:val="22"/>
          <w:szCs w:val="22"/>
          <w:lang w:val="en-GB"/>
        </w:rPr>
        <w:t>d’affaires</w:t>
      </w:r>
      <w:r w:rsidRPr="007A2452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 or </w:t>
      </w:r>
      <w:r w:rsidRPr="007A2452">
        <w:rPr>
          <w:rStyle w:val="contextualspellingandgrammarerror"/>
          <w:rFonts w:asciiTheme="minorHAnsi" w:hAnsiTheme="minorHAnsi" w:cstheme="minorHAnsi"/>
          <w:sz w:val="22"/>
          <w:szCs w:val="22"/>
          <w:lang w:val="en-GB"/>
        </w:rPr>
        <w:t>high ranking</w:t>
      </w:r>
      <w:r w:rsidRPr="007A2452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 military</w:t>
      </w:r>
      <w:r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 officials</w:t>
      </w:r>
      <w:r w:rsidRPr="000A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C9FF7D1" w14:textId="77777777" w:rsidR="006767F7" w:rsidRPr="000A4770" w:rsidRDefault="006767F7" w:rsidP="006767F7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A4770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mayors, deputy mayors, municipal directors, political advis</w:t>
      </w:r>
      <w:r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ors to mayors and deputy mayors</w:t>
      </w:r>
      <w:r w:rsidRPr="000A4770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 chief of staff to mayors and deputy mayors </w:t>
      </w:r>
      <w:r w:rsidRPr="000A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FF2D0D0" w14:textId="77777777" w:rsidR="006767F7" w:rsidRPr="000A4770" w:rsidRDefault="006767F7" w:rsidP="006767F7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A4770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members of political parties list running for local or national elections </w:t>
      </w:r>
      <w:r w:rsidRPr="000A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14184C4" w14:textId="77777777" w:rsidR="006767F7" w:rsidRPr="000A4770" w:rsidRDefault="006767F7" w:rsidP="006767F7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A4770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members of Municipal Assemblies</w:t>
      </w:r>
      <w:r w:rsidRPr="000A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98F3ECD" w14:textId="77777777" w:rsidR="006767F7" w:rsidRPr="000A4770" w:rsidRDefault="006767F7" w:rsidP="006767F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sq-AL"/>
        </w:rPr>
      </w:pPr>
    </w:p>
    <w:p w14:paraId="77691204" w14:textId="77777777" w:rsidR="006767F7" w:rsidRDefault="006767F7" w:rsidP="006767F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sq-AL"/>
        </w:rPr>
      </w:pPr>
      <w:r w:rsidRPr="000A4770">
        <w:rPr>
          <w:rStyle w:val="normaltextrun"/>
          <w:rFonts w:asciiTheme="minorHAnsi" w:hAnsiTheme="minorHAnsi" w:cstheme="minorHAnsi"/>
          <w:sz w:val="22"/>
          <w:szCs w:val="22"/>
          <w:lang w:val="sq-AL"/>
        </w:rPr>
        <w:t xml:space="preserve">Persons in one of the above listed positions are considered PEPs if they are currently holding such an office or have been doing so in a period of four (4) years before the date of submitting a funding </w:t>
      </w:r>
      <w:r>
        <w:rPr>
          <w:rStyle w:val="normaltextrun"/>
          <w:rFonts w:asciiTheme="minorHAnsi" w:hAnsiTheme="minorHAnsi" w:cstheme="minorHAnsi"/>
          <w:sz w:val="22"/>
          <w:szCs w:val="22"/>
          <w:lang w:val="sq-AL"/>
        </w:rPr>
        <w:t xml:space="preserve"> application with KCSF.</w:t>
      </w:r>
    </w:p>
    <w:p w14:paraId="14E5119A" w14:textId="77777777" w:rsidR="006767F7" w:rsidRDefault="006767F7" w:rsidP="006767F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sq-AL"/>
        </w:rPr>
      </w:pPr>
    </w:p>
    <w:p w14:paraId="32E0F506" w14:textId="77777777" w:rsidR="006767F7" w:rsidRDefault="006767F7" w:rsidP="006767F7">
      <w:pPr>
        <w:spacing w:line="240" w:lineRule="auto"/>
        <w:jc w:val="both"/>
      </w:pPr>
      <w:r>
        <w:t>For NGOs, in order to be eligible for KCSF funds, such persons shall not be in leading positions in the applying NGO, such as:</w:t>
      </w:r>
    </w:p>
    <w:p w14:paraId="7B24A3DE" w14:textId="77777777" w:rsidR="006767F7" w:rsidRPr="00A64843" w:rsidRDefault="006767F7" w:rsidP="006767F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eastAsia="Calibri"/>
          <w:lang w:eastAsia="en-US"/>
        </w:rPr>
      </w:pPr>
      <w:r w:rsidRPr="00A64843">
        <w:rPr>
          <w:rFonts w:eastAsia="Calibri"/>
          <w:lang w:eastAsia="en-US"/>
        </w:rPr>
        <w:t xml:space="preserve">Head of the Assembly of Members, </w:t>
      </w:r>
    </w:p>
    <w:p w14:paraId="47AF80CC" w14:textId="77777777" w:rsidR="006767F7" w:rsidRPr="00A64843" w:rsidRDefault="006767F7" w:rsidP="006767F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eastAsia="Calibri"/>
          <w:lang w:eastAsia="en-US"/>
        </w:rPr>
      </w:pPr>
      <w:r w:rsidRPr="00A64843">
        <w:rPr>
          <w:rFonts w:eastAsia="Calibri"/>
          <w:lang w:eastAsia="en-US"/>
        </w:rPr>
        <w:t xml:space="preserve">Head or member of Board, </w:t>
      </w:r>
    </w:p>
    <w:p w14:paraId="32ECE368" w14:textId="77777777" w:rsidR="006767F7" w:rsidRPr="00A64843" w:rsidRDefault="006767F7" w:rsidP="006767F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eastAsia="Calibri"/>
          <w:lang w:eastAsia="en-US"/>
        </w:rPr>
      </w:pPr>
      <w:r w:rsidRPr="00A64843">
        <w:rPr>
          <w:rFonts w:eastAsia="Calibri"/>
          <w:lang w:eastAsia="en-US"/>
        </w:rPr>
        <w:t xml:space="preserve">Executive Director, </w:t>
      </w:r>
    </w:p>
    <w:p w14:paraId="44DCE9B1" w14:textId="77777777" w:rsidR="006767F7" w:rsidRDefault="006767F7" w:rsidP="006767F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</w:t>
      </w:r>
      <w:r w:rsidRPr="00A64843">
        <w:rPr>
          <w:rFonts w:eastAsia="Calibri"/>
          <w:lang w:eastAsia="en-US"/>
        </w:rPr>
        <w:t xml:space="preserve">anager (program or finance) or any similar position of senior level.   </w:t>
      </w:r>
    </w:p>
    <w:p w14:paraId="69FE0E21" w14:textId="77777777" w:rsidR="006767F7" w:rsidRDefault="006767F7" w:rsidP="006767F7">
      <w:pPr>
        <w:spacing w:line="240" w:lineRule="auto"/>
        <w:jc w:val="both"/>
      </w:pPr>
    </w:p>
    <w:p w14:paraId="5270F83B" w14:textId="77777777" w:rsidR="006767F7" w:rsidRDefault="006767F7" w:rsidP="006767F7">
      <w:pPr>
        <w:spacing w:line="240" w:lineRule="auto"/>
        <w:jc w:val="both"/>
      </w:pPr>
      <w:r>
        <w:t xml:space="preserve">All applicants are required to declare whether they fall in any of the situations that are considered ineligible due to PEPs involvement in their organization. </w:t>
      </w:r>
    </w:p>
    <w:p w14:paraId="52EFCD05" w14:textId="77777777" w:rsidR="006767F7" w:rsidRPr="00DE6577" w:rsidRDefault="006767F7" w:rsidP="006767F7">
      <w:pPr>
        <w:spacing w:line="240" w:lineRule="auto"/>
        <w:jc w:val="both"/>
        <w:rPr>
          <w:rFonts w:cs="Calibri"/>
          <w:lang w:val="en-US"/>
        </w:rPr>
      </w:pPr>
      <w:r w:rsidRPr="01A9ABC5">
        <w:rPr>
          <w:lang w:val="en-US"/>
        </w:rPr>
        <w:t xml:space="preserve">By submitting this application, I </w:t>
      </w:r>
      <w:r w:rsidRPr="01A9ABC5">
        <w:rPr>
          <w:highlight w:val="lightGray"/>
          <w:u w:val="single"/>
          <w:lang w:val="en-US"/>
        </w:rPr>
        <w:t>&lt;name of the person&gt;</w:t>
      </w:r>
      <w:r w:rsidRPr="01A9ABC5">
        <w:rPr>
          <w:u w:val="single"/>
          <w:lang w:val="en-US"/>
        </w:rPr>
        <w:t>,</w:t>
      </w:r>
      <w:r w:rsidRPr="01A9ABC5">
        <w:rPr>
          <w:lang w:val="en-US"/>
        </w:rPr>
        <w:t xml:space="preserve"> authorized representative of the NGO </w:t>
      </w:r>
      <w:r w:rsidRPr="01A9ABC5">
        <w:rPr>
          <w:highlight w:val="lightGray"/>
          <w:u w:val="single"/>
          <w:lang w:val="en-US"/>
        </w:rPr>
        <w:t>&lt;name of the NGO&gt;</w:t>
      </w:r>
      <w:r w:rsidRPr="01A9ABC5">
        <w:rPr>
          <w:lang w:val="en-US"/>
        </w:rPr>
        <w:t xml:space="preserve"> declare that: </w:t>
      </w:r>
    </w:p>
    <w:p w14:paraId="54990DA2" w14:textId="77777777" w:rsidR="006767F7" w:rsidRDefault="006767F7" w:rsidP="006767F7">
      <w:pPr>
        <w:spacing w:line="240" w:lineRule="auto"/>
        <w:ind w:left="360"/>
        <w:jc w:val="both"/>
        <w:rPr>
          <w:lang w:val="en-US"/>
        </w:rPr>
      </w:pPr>
      <w:r w:rsidRPr="01A9ABC5">
        <w:rPr>
          <w:lang w:val="en-US"/>
        </w:rPr>
        <w:t xml:space="preserve">In </w:t>
      </w:r>
      <w:r w:rsidRPr="01A9ABC5">
        <w:rPr>
          <w:highlight w:val="lightGray"/>
          <w:u w:val="single"/>
          <w:lang w:val="en-US"/>
        </w:rPr>
        <w:t>&lt;name of the NGO&gt;</w:t>
      </w:r>
      <w:r w:rsidRPr="01A9ABC5">
        <w:rPr>
          <w:lang w:val="en-US"/>
        </w:rPr>
        <w:t xml:space="preserve"> none of the persons in the leading in positions </w:t>
      </w:r>
      <w:r w:rsidRPr="01A9ABC5">
        <w:rPr>
          <w:u w:val="single"/>
          <w:lang w:val="en-US"/>
        </w:rPr>
        <w:t>fall</w:t>
      </w:r>
      <w:r w:rsidRPr="01A9ABC5">
        <w:rPr>
          <w:lang w:val="en-US"/>
        </w:rPr>
        <w:t xml:space="preserve"> under the category of Politically Exposed Persons as per definition provided above.</w:t>
      </w:r>
    </w:p>
    <w:p w14:paraId="0EACF15F" w14:textId="77777777" w:rsidR="006767F7" w:rsidRDefault="006767F7" w:rsidP="006767F7">
      <w:pPr>
        <w:rPr>
          <w:lang w:val="en-US"/>
        </w:rPr>
      </w:pPr>
    </w:p>
    <w:p w14:paraId="1BB4841C" w14:textId="77777777" w:rsidR="006767F7" w:rsidRDefault="006767F7" w:rsidP="006767F7">
      <w:pPr>
        <w:jc w:val="center"/>
        <w:rPr>
          <w:lang w:val="en-US"/>
        </w:rPr>
      </w:pPr>
    </w:p>
    <w:p w14:paraId="773CDB4B" w14:textId="77777777" w:rsidR="006767F7" w:rsidRDefault="006767F7" w:rsidP="006767F7">
      <w:pPr>
        <w:jc w:val="center"/>
        <w:rPr>
          <w:lang w:val="en-US"/>
        </w:rPr>
      </w:pPr>
    </w:p>
    <w:p w14:paraId="02EB378F" w14:textId="5EDA3CEF" w:rsidR="00620DF7" w:rsidRPr="00AA2558" w:rsidRDefault="00620DF7" w:rsidP="0085379C">
      <w:pPr>
        <w:jc w:val="both"/>
      </w:pPr>
    </w:p>
    <w:sectPr w:rsidR="00620DF7" w:rsidRPr="00AA2558" w:rsidSect="002449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9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47CF1" w14:textId="77777777" w:rsidR="007A28B2" w:rsidRDefault="007A28B2" w:rsidP="00244929">
      <w:pPr>
        <w:spacing w:after="0" w:line="240" w:lineRule="auto"/>
      </w:pPr>
      <w:r>
        <w:separator/>
      </w:r>
    </w:p>
  </w:endnote>
  <w:endnote w:type="continuationSeparator" w:id="0">
    <w:p w14:paraId="5AB52533" w14:textId="77777777" w:rsidR="007A28B2" w:rsidRDefault="007A28B2" w:rsidP="0024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 Pro Regular">
    <w:altName w:val="Arial"/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1A655" w14:textId="77777777" w:rsidR="00487DA5" w:rsidRDefault="00487D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B413" w14:textId="77777777" w:rsidR="00244929" w:rsidRDefault="0011279D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B6C2CE8" wp14:editId="07777777">
              <wp:simplePos x="0" y="0"/>
              <wp:positionH relativeFrom="page">
                <wp:posOffset>6820535</wp:posOffset>
              </wp:positionH>
              <wp:positionV relativeFrom="page">
                <wp:posOffset>10012680</wp:posOffset>
              </wp:positionV>
              <wp:extent cx="565785" cy="191770"/>
              <wp:effectExtent l="0" t="0" r="0" b="0"/>
              <wp:wrapNone/>
              <wp:docPr id="1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03CBC8" w14:textId="0E6D8F54" w:rsidR="00244929" w:rsidRPr="00620DF7" w:rsidRDefault="007448C3" w:rsidP="00620DF7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DIN Pro Regular" w:hAnsi="DIN Pro Regular" w:cs="DIN Pro Regular"/>
                              <w:color w:val="000000"/>
                            </w:rPr>
                          </w:pPr>
                          <w:r>
                            <w:rPr>
                              <w:rFonts w:ascii="DIN Pro Regular" w:hAnsi="DIN Pro Regular" w:cs="DIN Pro Regular"/>
                              <w:noProof/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3B6C2CE8" id="Rectangle 15" o:spid="_x0000_s1026" style="position:absolute;margin-left:537.05pt;margin-top:788.4pt;width:44.55pt;height:15.1pt;rotation:18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" filled="f" stroked="f">
              <v:textbox inset=",0,,0">
                <w:txbxContent>
                  <w:p w14:paraId="2903CBC8" w14:textId="0E6D8F54" w:rsidR="00244929" w:rsidRPr="00620DF7" w:rsidRDefault="007448C3" w:rsidP="00620DF7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DIN Pro Regular" w:hAnsi="DIN Pro Regular" w:cs="DIN Pro Regular"/>
                        <w:color w:val="000000"/>
                      </w:rPr>
                    </w:pPr>
                    <w:r>
                      <w:rPr>
                        <w:rFonts w:ascii="DIN Pro Regular" w:hAnsi="DIN Pro Regular" w:cs="DIN Pro Regular"/>
                        <w:noProof/>
                        <w:color w:val="000000"/>
                      </w:rPr>
                      <w:t>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F578E" w14:textId="77777777" w:rsidR="00487DA5" w:rsidRDefault="00487D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40DB7" w14:textId="77777777" w:rsidR="007A28B2" w:rsidRDefault="007A28B2" w:rsidP="00244929">
      <w:pPr>
        <w:spacing w:after="0" w:line="240" w:lineRule="auto"/>
      </w:pPr>
      <w:r>
        <w:separator/>
      </w:r>
    </w:p>
  </w:footnote>
  <w:footnote w:type="continuationSeparator" w:id="0">
    <w:p w14:paraId="060432A0" w14:textId="77777777" w:rsidR="007A28B2" w:rsidRDefault="007A28B2" w:rsidP="00244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0FD74" w14:textId="77777777" w:rsidR="00487DA5" w:rsidRDefault="00487D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A2C6E" w14:textId="77777777" w:rsidR="00244929" w:rsidRDefault="0011279D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608DAECB" wp14:editId="07777777">
          <wp:simplePos x="0" y="0"/>
          <wp:positionH relativeFrom="column">
            <wp:posOffset>-922020</wp:posOffset>
          </wp:positionH>
          <wp:positionV relativeFrom="paragraph">
            <wp:posOffset>-449580</wp:posOffset>
          </wp:positionV>
          <wp:extent cx="7577455" cy="10683240"/>
          <wp:effectExtent l="0" t="0" r="0" b="0"/>
          <wp:wrapNone/>
          <wp:docPr id="3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068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B6A18" w14:textId="31DDCACF" w:rsidR="00244929" w:rsidRDefault="00487DA5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24BA2491" wp14:editId="65855A18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43393" cy="10706100"/>
          <wp:effectExtent l="0" t="0" r="635" b="0"/>
          <wp:wrapNone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393" cy="1070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033E7"/>
    <w:multiLevelType w:val="multilevel"/>
    <w:tmpl w:val="DCF439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C0CD2"/>
    <w:multiLevelType w:val="multilevel"/>
    <w:tmpl w:val="1BF01C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F472C"/>
    <w:multiLevelType w:val="multilevel"/>
    <w:tmpl w:val="69D44B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EE21C4"/>
    <w:multiLevelType w:val="hybridMultilevel"/>
    <w:tmpl w:val="9E00E6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F03BB"/>
    <w:multiLevelType w:val="multilevel"/>
    <w:tmpl w:val="8AEE2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B33E2D"/>
    <w:multiLevelType w:val="multilevel"/>
    <w:tmpl w:val="1BC000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A67919"/>
    <w:multiLevelType w:val="multilevel"/>
    <w:tmpl w:val="F4BEC9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F55249"/>
    <w:multiLevelType w:val="multilevel"/>
    <w:tmpl w:val="00307B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F03838"/>
    <w:multiLevelType w:val="hybridMultilevel"/>
    <w:tmpl w:val="C5084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25537"/>
    <w:multiLevelType w:val="multilevel"/>
    <w:tmpl w:val="E850F7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8B5448"/>
    <w:multiLevelType w:val="hybridMultilevel"/>
    <w:tmpl w:val="5A04B716"/>
    <w:lvl w:ilvl="0" w:tplc="AD1698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929"/>
    <w:rsid w:val="0000784B"/>
    <w:rsid w:val="00037282"/>
    <w:rsid w:val="00104A8B"/>
    <w:rsid w:val="0011279D"/>
    <w:rsid w:val="001646A5"/>
    <w:rsid w:val="00244929"/>
    <w:rsid w:val="00292F20"/>
    <w:rsid w:val="002D0EC4"/>
    <w:rsid w:val="003B184B"/>
    <w:rsid w:val="003C5091"/>
    <w:rsid w:val="003D5F66"/>
    <w:rsid w:val="003D71C1"/>
    <w:rsid w:val="003E0272"/>
    <w:rsid w:val="003F68CF"/>
    <w:rsid w:val="0048337F"/>
    <w:rsid w:val="00487DA5"/>
    <w:rsid w:val="004F2352"/>
    <w:rsid w:val="00500FE0"/>
    <w:rsid w:val="005141E4"/>
    <w:rsid w:val="0059670E"/>
    <w:rsid w:val="005A4EE0"/>
    <w:rsid w:val="006140D7"/>
    <w:rsid w:val="00620DF7"/>
    <w:rsid w:val="0064667F"/>
    <w:rsid w:val="00662071"/>
    <w:rsid w:val="006767F7"/>
    <w:rsid w:val="0072572D"/>
    <w:rsid w:val="007448C3"/>
    <w:rsid w:val="007A28B2"/>
    <w:rsid w:val="007D6CAD"/>
    <w:rsid w:val="007F5E38"/>
    <w:rsid w:val="00817B3A"/>
    <w:rsid w:val="00836FA3"/>
    <w:rsid w:val="0085379C"/>
    <w:rsid w:val="0086283C"/>
    <w:rsid w:val="008D5FA4"/>
    <w:rsid w:val="008E1C96"/>
    <w:rsid w:val="00911FAA"/>
    <w:rsid w:val="0091584B"/>
    <w:rsid w:val="009541DF"/>
    <w:rsid w:val="00A0442E"/>
    <w:rsid w:val="00A60EED"/>
    <w:rsid w:val="00A9534F"/>
    <w:rsid w:val="00AA2558"/>
    <w:rsid w:val="00AD3033"/>
    <w:rsid w:val="00B05609"/>
    <w:rsid w:val="00B84AE9"/>
    <w:rsid w:val="00BD082A"/>
    <w:rsid w:val="00C0243A"/>
    <w:rsid w:val="00C4494A"/>
    <w:rsid w:val="00C66A6B"/>
    <w:rsid w:val="00C82B6F"/>
    <w:rsid w:val="00CC4609"/>
    <w:rsid w:val="00CF4ABD"/>
    <w:rsid w:val="00D251A8"/>
    <w:rsid w:val="00DC2F13"/>
    <w:rsid w:val="00DD777C"/>
    <w:rsid w:val="00E7598B"/>
    <w:rsid w:val="00E83BF5"/>
    <w:rsid w:val="00EF04D2"/>
    <w:rsid w:val="00EF53C4"/>
    <w:rsid w:val="00EF6059"/>
    <w:rsid w:val="00F16C04"/>
    <w:rsid w:val="00F277C4"/>
    <w:rsid w:val="00FA6D00"/>
    <w:rsid w:val="00FB47FA"/>
    <w:rsid w:val="3CE6BC99"/>
    <w:rsid w:val="503DB596"/>
    <w:rsid w:val="5281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31744"/>
  <w15:chartTrackingRefBased/>
  <w15:docId w15:val="{A6EC0CB9-DE4C-44B5-9C2F-551C2830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059"/>
    <w:pPr>
      <w:spacing w:after="160" w:line="259" w:lineRule="auto"/>
    </w:pPr>
    <w:rPr>
      <w:rFonts w:eastAsia="Times New Roman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605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605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605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605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929"/>
  </w:style>
  <w:style w:type="paragraph" w:styleId="Footer">
    <w:name w:val="footer"/>
    <w:basedOn w:val="Normal"/>
    <w:link w:val="FooterChar"/>
    <w:uiPriority w:val="99"/>
    <w:unhideWhenUsed/>
    <w:rsid w:val="0024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929"/>
  </w:style>
  <w:style w:type="character" w:customStyle="1" w:styleId="Heading1Char">
    <w:name w:val="Heading 1 Char"/>
    <w:link w:val="Heading1"/>
    <w:uiPriority w:val="9"/>
    <w:rsid w:val="00EF6059"/>
    <w:rPr>
      <w:rFonts w:ascii="Calibri Light" w:eastAsia="Times New Roman" w:hAnsi="Calibri Light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link w:val="Heading2"/>
    <w:uiPriority w:val="9"/>
    <w:rsid w:val="00EF6059"/>
    <w:rPr>
      <w:rFonts w:ascii="Calibri Light" w:eastAsia="Times New Roman" w:hAnsi="Calibri Light" w:cs="Times New Roman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link w:val="Heading3"/>
    <w:uiPriority w:val="9"/>
    <w:rsid w:val="00EF6059"/>
    <w:rPr>
      <w:rFonts w:ascii="Calibri Light" w:eastAsia="Times New Roman" w:hAnsi="Calibri Light" w:cs="Times New Roman"/>
      <w:b/>
      <w:bCs/>
      <w:sz w:val="26"/>
      <w:szCs w:val="26"/>
      <w:lang w:val="en-GB" w:eastAsia="en-GB"/>
    </w:rPr>
  </w:style>
  <w:style w:type="character" w:customStyle="1" w:styleId="Heading4Char">
    <w:name w:val="Heading 4 Char"/>
    <w:link w:val="Heading4"/>
    <w:uiPriority w:val="9"/>
    <w:rsid w:val="00EF6059"/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EF6059"/>
    <w:pPr>
      <w:ind w:left="720"/>
    </w:pPr>
  </w:style>
  <w:style w:type="character" w:styleId="Hyperlink">
    <w:name w:val="Hyperlink"/>
    <w:uiPriority w:val="99"/>
    <w:unhideWhenUsed/>
    <w:rsid w:val="00EF6059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605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F6059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styleId="FootnoteReference">
    <w:name w:val="footnote reference"/>
    <w:uiPriority w:val="99"/>
    <w:semiHidden/>
    <w:unhideWhenUsed/>
    <w:rsid w:val="00EF6059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EF6059"/>
    <w:pPr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EF6059"/>
  </w:style>
  <w:style w:type="paragraph" w:styleId="TOC3">
    <w:name w:val="toc 3"/>
    <w:basedOn w:val="Normal"/>
    <w:next w:val="Normal"/>
    <w:autoRedefine/>
    <w:uiPriority w:val="39"/>
    <w:unhideWhenUsed/>
    <w:rsid w:val="00EF6059"/>
    <w:pPr>
      <w:ind w:left="440"/>
    </w:pPr>
  </w:style>
  <w:style w:type="character" w:customStyle="1" w:styleId="UnresolvedMention1">
    <w:name w:val="Unresolved Mention1"/>
    <w:uiPriority w:val="99"/>
    <w:semiHidden/>
    <w:unhideWhenUsed/>
    <w:rsid w:val="00EF6059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379C"/>
    <w:pPr>
      <w:spacing w:before="140" w:after="80" w:line="276" w:lineRule="auto"/>
      <w:outlineLvl w:val="1"/>
    </w:pPr>
    <w:rPr>
      <w:szCs w:val="24"/>
      <w:u w:val="single"/>
      <w:lang w:val="sq-AL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85379C"/>
    <w:rPr>
      <w:rFonts w:eastAsia="Times New Roman"/>
      <w:sz w:val="22"/>
      <w:szCs w:val="24"/>
      <w:u w:val="single"/>
      <w:lang w:val="sq-A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D08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082A"/>
    <w:rPr>
      <w:color w:val="954F72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rsid w:val="006767F7"/>
    <w:rPr>
      <w:rFonts w:eastAsia="Times New Roman"/>
      <w:sz w:val="22"/>
      <w:szCs w:val="22"/>
      <w:lang w:val="en-GB" w:eastAsia="en-GB"/>
    </w:rPr>
  </w:style>
  <w:style w:type="paragraph" w:customStyle="1" w:styleId="paragraph">
    <w:name w:val="paragraph"/>
    <w:basedOn w:val="Normal"/>
    <w:rsid w:val="006767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6767F7"/>
  </w:style>
  <w:style w:type="character" w:customStyle="1" w:styleId="eop">
    <w:name w:val="eop"/>
    <w:basedOn w:val="DefaultParagraphFont"/>
    <w:rsid w:val="006767F7"/>
  </w:style>
  <w:style w:type="character" w:customStyle="1" w:styleId="spellingerror">
    <w:name w:val="spellingerror"/>
    <w:basedOn w:val="DefaultParagraphFont"/>
    <w:rsid w:val="006767F7"/>
  </w:style>
  <w:style w:type="character" w:customStyle="1" w:styleId="contextualspellingandgrammarerror">
    <w:name w:val="contextualspellingandgrammarerror"/>
    <w:basedOn w:val="DefaultParagraphFont"/>
    <w:rsid w:val="00676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3D2A1-3532-45BC-AFFC-272AE7E52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Fidan Hallaqi</dc:creator>
  <cp:keywords/>
  <dc:description/>
  <cp:lastModifiedBy>Kaltrina Krasniqi</cp:lastModifiedBy>
  <cp:revision>2</cp:revision>
  <dcterms:created xsi:type="dcterms:W3CDTF">2022-02-24T09:33:00Z</dcterms:created>
  <dcterms:modified xsi:type="dcterms:W3CDTF">2022-02-24T09:33:00Z</dcterms:modified>
</cp:coreProperties>
</file>