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5A12C" w14:textId="21613E66" w:rsidR="00D31496" w:rsidRPr="00D20E28" w:rsidRDefault="00434332">
      <w:pPr>
        <w:pStyle w:val="Heading1"/>
        <w:spacing w:line="276" w:lineRule="auto"/>
        <w:jc w:val="both"/>
        <w:rPr>
          <w:rFonts w:cstheme="majorHAnsi"/>
          <w:b/>
          <w:color w:val="auto"/>
          <w:sz w:val="22"/>
          <w:szCs w:val="22"/>
        </w:rPr>
      </w:pPr>
      <w:bookmarkStart w:id="0" w:name="_Toc74228575"/>
      <w:r>
        <w:rPr>
          <w:rFonts w:cstheme="majorHAnsi"/>
          <w:b/>
          <w:color w:val="auto"/>
          <w:sz w:val="22"/>
          <w:szCs w:val="22"/>
        </w:rPr>
        <w:t>I</w:t>
      </w:r>
      <w:r w:rsidR="00D31496" w:rsidRPr="00D20E28">
        <w:rPr>
          <w:rFonts w:cstheme="majorHAnsi"/>
          <w:b/>
          <w:color w:val="auto"/>
          <w:sz w:val="22"/>
          <w:szCs w:val="22"/>
        </w:rPr>
        <w:t xml:space="preserve">NVITATION TO </w:t>
      </w:r>
      <w:r w:rsidR="00B8678A" w:rsidRPr="00D20E28">
        <w:rPr>
          <w:rFonts w:cstheme="majorHAnsi"/>
          <w:b/>
          <w:color w:val="auto"/>
          <w:sz w:val="22"/>
          <w:szCs w:val="22"/>
        </w:rPr>
        <w:t>TENDER</w:t>
      </w:r>
      <w:bookmarkEnd w:id="0"/>
      <w:r w:rsidR="001E2696" w:rsidRPr="00D20E28">
        <w:rPr>
          <w:rFonts w:cstheme="majorHAnsi"/>
          <w:b/>
          <w:color w:val="auto"/>
          <w:sz w:val="22"/>
          <w:szCs w:val="22"/>
        </w:rPr>
        <w:t xml:space="preserve"> (ITT)</w:t>
      </w:r>
    </w:p>
    <w:p w14:paraId="21199E1B" w14:textId="77777777" w:rsidR="001E2696" w:rsidRPr="00D20E28" w:rsidRDefault="001E2696">
      <w:pPr>
        <w:spacing w:line="276" w:lineRule="auto"/>
        <w:jc w:val="both"/>
        <w:rPr>
          <w:rFonts w:asciiTheme="majorHAnsi" w:hAnsiTheme="majorHAnsi" w:cstheme="majorHAnsi"/>
        </w:rPr>
      </w:pPr>
    </w:p>
    <w:p w14:paraId="044050F3" w14:textId="77777777" w:rsidR="004942D2" w:rsidRPr="00D20E28" w:rsidRDefault="004942D2" w:rsidP="001E2696">
      <w:pPr>
        <w:spacing w:after="0" w:line="276" w:lineRule="auto"/>
        <w:jc w:val="both"/>
        <w:rPr>
          <w:rFonts w:asciiTheme="majorHAnsi" w:hAnsiTheme="majorHAnsi" w:cstheme="majorHAnsi"/>
        </w:rPr>
      </w:pPr>
      <w:r w:rsidRPr="00D20E28">
        <w:rPr>
          <w:rFonts w:asciiTheme="majorHAnsi" w:hAnsiTheme="majorHAnsi" w:cstheme="majorHAnsi"/>
        </w:rPr>
        <w:t>Dear sir/madam</w:t>
      </w:r>
    </w:p>
    <w:p w14:paraId="6DFA3CBC" w14:textId="77777777" w:rsidR="001E2696" w:rsidRPr="00D20E28" w:rsidRDefault="001E2696" w:rsidP="001E2696">
      <w:pPr>
        <w:spacing w:after="0" w:line="276" w:lineRule="auto"/>
        <w:jc w:val="both"/>
        <w:rPr>
          <w:rFonts w:asciiTheme="majorHAnsi" w:eastAsia="Calibri" w:hAnsiTheme="majorHAnsi" w:cstheme="majorHAnsi"/>
          <w:color w:val="000000"/>
        </w:rPr>
      </w:pPr>
    </w:p>
    <w:p w14:paraId="47B5D898" w14:textId="5A581AB5" w:rsidR="004942D2" w:rsidRPr="00D20E28" w:rsidRDefault="004942D2">
      <w:pPr>
        <w:pStyle w:val="ListParagraph"/>
        <w:numPr>
          <w:ilvl w:val="0"/>
          <w:numId w:val="1"/>
        </w:numPr>
        <w:spacing w:line="276" w:lineRule="auto"/>
        <w:jc w:val="both"/>
        <w:rPr>
          <w:rFonts w:asciiTheme="majorHAnsi" w:hAnsiTheme="majorHAnsi" w:cstheme="majorHAnsi"/>
        </w:rPr>
      </w:pPr>
      <w:r w:rsidRPr="00D20E28">
        <w:rPr>
          <w:rFonts w:asciiTheme="majorHAnsi" w:hAnsiTheme="majorHAnsi" w:cstheme="majorHAnsi"/>
        </w:rPr>
        <w:t xml:space="preserve">You are invited to submit a </w:t>
      </w:r>
      <w:r w:rsidR="00B8678A" w:rsidRPr="00D20E28">
        <w:rPr>
          <w:rFonts w:asciiTheme="majorHAnsi" w:hAnsiTheme="majorHAnsi" w:cstheme="majorHAnsi"/>
        </w:rPr>
        <w:t>bid</w:t>
      </w:r>
      <w:r w:rsidRPr="00D20E28">
        <w:rPr>
          <w:rFonts w:asciiTheme="majorHAnsi" w:hAnsiTheme="majorHAnsi" w:cstheme="majorHAnsi"/>
        </w:rPr>
        <w:t xml:space="preserve"> </w:t>
      </w:r>
      <w:r w:rsidR="00137271">
        <w:rPr>
          <w:rFonts w:asciiTheme="majorHAnsi" w:hAnsiTheme="majorHAnsi" w:cstheme="majorHAnsi"/>
        </w:rPr>
        <w:t xml:space="preserve">for the </w:t>
      </w:r>
      <w:r w:rsidR="001E2696" w:rsidRPr="00D20E28">
        <w:rPr>
          <w:rFonts w:asciiTheme="majorHAnsi" w:hAnsiTheme="majorHAnsi" w:cstheme="majorHAnsi"/>
        </w:rPr>
        <w:t>below</w:t>
      </w:r>
      <w:r w:rsidR="002F572C" w:rsidRPr="00D20E28">
        <w:rPr>
          <w:rFonts w:asciiTheme="majorHAnsi" w:hAnsiTheme="majorHAnsi" w:cstheme="majorHAnsi"/>
        </w:rPr>
        <w:t xml:space="preserve"> services</w:t>
      </w:r>
      <w:r w:rsidRPr="00D20E28">
        <w:rPr>
          <w:rFonts w:asciiTheme="majorHAnsi" w:hAnsiTheme="majorHAnsi" w:cstheme="majorHAnsi"/>
        </w:rPr>
        <w:t xml:space="preserve"> in accordance with the enclosed Instructions to </w:t>
      </w:r>
      <w:r w:rsidR="00137271">
        <w:rPr>
          <w:rFonts w:asciiTheme="majorHAnsi" w:hAnsiTheme="majorHAnsi" w:cstheme="majorHAnsi"/>
        </w:rPr>
        <w:t>tenderers</w:t>
      </w:r>
      <w:r w:rsidRPr="00D20E28">
        <w:rPr>
          <w:rFonts w:asciiTheme="majorHAnsi" w:hAnsiTheme="majorHAnsi" w:cstheme="majorHAnsi"/>
        </w:rPr>
        <w:t>.  Your</w:t>
      </w:r>
      <w:r w:rsidR="00B8678A" w:rsidRPr="00D20E28">
        <w:rPr>
          <w:rFonts w:asciiTheme="majorHAnsi" w:hAnsiTheme="majorHAnsi" w:cstheme="majorHAnsi"/>
        </w:rPr>
        <w:t xml:space="preserve"> bid </w:t>
      </w:r>
      <w:r w:rsidRPr="00D20E28">
        <w:rPr>
          <w:rFonts w:asciiTheme="majorHAnsi" w:hAnsiTheme="majorHAnsi" w:cstheme="majorHAnsi"/>
        </w:rPr>
        <w:t xml:space="preserve">must be received by </w:t>
      </w:r>
      <w:r w:rsidR="001E2696" w:rsidRPr="00D20E28">
        <w:rPr>
          <w:rFonts w:asciiTheme="majorHAnsi" w:hAnsiTheme="majorHAnsi" w:cstheme="majorHAnsi"/>
        </w:rPr>
        <w:t xml:space="preserve">the deadline </w:t>
      </w:r>
      <w:r w:rsidR="00137271">
        <w:rPr>
          <w:rFonts w:asciiTheme="majorHAnsi" w:hAnsiTheme="majorHAnsi" w:cstheme="majorHAnsi"/>
        </w:rPr>
        <w:t>at the instructions to tenderers</w:t>
      </w:r>
      <w:r w:rsidR="009C3FAF" w:rsidRPr="00D20E28">
        <w:rPr>
          <w:rFonts w:asciiTheme="majorHAnsi" w:hAnsiTheme="majorHAnsi" w:cstheme="majorHAnsi"/>
        </w:rPr>
        <w:t xml:space="preserve">, </w:t>
      </w:r>
      <w:r w:rsidRPr="00D20E28">
        <w:rPr>
          <w:rFonts w:asciiTheme="majorHAnsi" w:hAnsiTheme="majorHAnsi" w:cstheme="majorHAnsi"/>
        </w:rPr>
        <w:t>and shall remain open in the event that the aforementioned</w:t>
      </w:r>
      <w:r w:rsidR="0063401D" w:rsidRPr="00D20E28">
        <w:rPr>
          <w:rFonts w:asciiTheme="majorHAnsi" w:hAnsiTheme="majorHAnsi" w:cstheme="majorHAnsi"/>
        </w:rPr>
        <w:t xml:space="preserve"> final</w:t>
      </w:r>
      <w:r w:rsidRPr="00D20E28">
        <w:rPr>
          <w:rFonts w:asciiTheme="majorHAnsi" w:hAnsiTheme="majorHAnsi" w:cstheme="majorHAnsi"/>
        </w:rPr>
        <w:t xml:space="preserve"> date</w:t>
      </w:r>
      <w:r w:rsidR="0063401D" w:rsidRPr="00D20E28">
        <w:rPr>
          <w:rFonts w:asciiTheme="majorHAnsi" w:hAnsiTheme="majorHAnsi" w:cstheme="majorHAnsi"/>
        </w:rPr>
        <w:t xml:space="preserve"> for submission of </w:t>
      </w:r>
      <w:r w:rsidR="00137271">
        <w:rPr>
          <w:rFonts w:asciiTheme="majorHAnsi" w:hAnsiTheme="majorHAnsi" w:cstheme="majorHAnsi"/>
        </w:rPr>
        <w:t>Tender</w:t>
      </w:r>
      <w:r w:rsidR="00F57148" w:rsidRPr="00D20E28">
        <w:rPr>
          <w:rFonts w:asciiTheme="majorHAnsi" w:hAnsiTheme="majorHAnsi" w:cstheme="majorHAnsi"/>
        </w:rPr>
        <w:t xml:space="preserve"> is</w:t>
      </w:r>
      <w:r w:rsidR="0063401D" w:rsidRPr="00D20E28">
        <w:rPr>
          <w:rFonts w:asciiTheme="majorHAnsi" w:hAnsiTheme="majorHAnsi" w:cstheme="majorHAnsi"/>
        </w:rPr>
        <w:t xml:space="preserve"> extended</w:t>
      </w:r>
      <w:r w:rsidRPr="00D20E28">
        <w:rPr>
          <w:rFonts w:asciiTheme="majorHAnsi" w:hAnsiTheme="majorHAnsi" w:cstheme="majorHAnsi"/>
        </w:rPr>
        <w:t>. All submitted documents must conform to the requirements outlined in the solicitation.</w:t>
      </w:r>
    </w:p>
    <w:p w14:paraId="26432BF1" w14:textId="77777777" w:rsidR="00651693" w:rsidRPr="00D20E28" w:rsidRDefault="00651693">
      <w:pPr>
        <w:pStyle w:val="ListParagraph"/>
        <w:spacing w:line="276" w:lineRule="auto"/>
        <w:jc w:val="both"/>
        <w:rPr>
          <w:rFonts w:asciiTheme="majorHAnsi" w:hAnsiTheme="majorHAnsi" w:cstheme="majorHAnsi"/>
        </w:rPr>
      </w:pPr>
    </w:p>
    <w:p w14:paraId="79F98587" w14:textId="6F4DDDB0" w:rsidR="004942D2" w:rsidRPr="00D20E28" w:rsidRDefault="001E2696" w:rsidP="001E2696">
      <w:pPr>
        <w:pStyle w:val="ListParagraph"/>
        <w:numPr>
          <w:ilvl w:val="0"/>
          <w:numId w:val="1"/>
        </w:numPr>
        <w:spacing w:line="276" w:lineRule="auto"/>
        <w:jc w:val="both"/>
        <w:rPr>
          <w:rFonts w:asciiTheme="majorHAnsi" w:hAnsiTheme="majorHAnsi" w:cstheme="majorHAnsi"/>
        </w:rPr>
      </w:pPr>
      <w:r w:rsidRPr="00D20E28">
        <w:rPr>
          <w:rFonts w:asciiTheme="majorHAnsi" w:hAnsiTheme="majorHAnsi" w:cstheme="majorHAnsi"/>
        </w:rPr>
        <w:t>The details of terms of references can be found on in Annex 1 of this ITT. When preparing your bid, please be guided by the form attached hereto as Annex 2</w:t>
      </w:r>
      <w:r w:rsidR="000E3E0F">
        <w:rPr>
          <w:rFonts w:asciiTheme="majorHAnsi" w:hAnsiTheme="majorHAnsi" w:cstheme="majorHAnsi"/>
        </w:rPr>
        <w:t xml:space="preserve"> and other annexes attached.</w:t>
      </w:r>
      <w:bookmarkStart w:id="1" w:name="_GoBack"/>
      <w:bookmarkEnd w:id="1"/>
    </w:p>
    <w:p w14:paraId="74848918" w14:textId="77777777" w:rsidR="00651693" w:rsidRPr="00D20E28" w:rsidRDefault="00651693">
      <w:pPr>
        <w:pStyle w:val="ListParagraph"/>
        <w:spacing w:line="276" w:lineRule="auto"/>
        <w:jc w:val="both"/>
        <w:rPr>
          <w:rFonts w:asciiTheme="majorHAnsi" w:hAnsiTheme="majorHAnsi" w:cstheme="majorHAnsi"/>
        </w:rPr>
      </w:pPr>
    </w:p>
    <w:p w14:paraId="0D0A570C" w14:textId="176CBC17" w:rsidR="001E2696" w:rsidRPr="00D20E28" w:rsidRDefault="001E2696">
      <w:pPr>
        <w:spacing w:after="0" w:line="276" w:lineRule="auto"/>
        <w:ind w:firstLine="720"/>
        <w:jc w:val="both"/>
        <w:rPr>
          <w:rFonts w:asciiTheme="majorHAnsi" w:hAnsiTheme="majorHAnsi" w:cstheme="majorHAnsi"/>
          <w:b/>
        </w:rPr>
      </w:pPr>
      <w:r w:rsidRPr="00D20E28">
        <w:rPr>
          <w:rFonts w:asciiTheme="majorHAnsi" w:hAnsiTheme="majorHAnsi" w:cstheme="majorHAnsi"/>
          <w:b/>
        </w:rPr>
        <w:t>Contract Title:</w:t>
      </w:r>
    </w:p>
    <w:p w14:paraId="519C76F3" w14:textId="6DDAF692" w:rsidR="001E2696" w:rsidRDefault="001E2696" w:rsidP="001E2696">
      <w:pPr>
        <w:spacing w:after="0" w:line="276" w:lineRule="auto"/>
        <w:ind w:left="720"/>
        <w:jc w:val="both"/>
        <w:rPr>
          <w:rFonts w:asciiTheme="majorHAnsi" w:hAnsiTheme="majorHAnsi" w:cstheme="majorHAnsi"/>
          <w:b/>
        </w:rPr>
      </w:pPr>
      <w:r w:rsidRPr="00D20E28">
        <w:rPr>
          <w:rFonts w:asciiTheme="majorHAnsi" w:hAnsiTheme="majorHAnsi" w:cstheme="majorHAnsi"/>
          <w:b/>
        </w:rPr>
        <w:t xml:space="preserve">Our </w:t>
      </w:r>
      <w:r w:rsidR="00AD4FA4" w:rsidRPr="00D20E28">
        <w:rPr>
          <w:rFonts w:asciiTheme="majorHAnsi" w:hAnsiTheme="majorHAnsi" w:cstheme="majorHAnsi"/>
          <w:b/>
        </w:rPr>
        <w:t>ref</w:t>
      </w:r>
      <w:r w:rsidR="00AD4FA4">
        <w:rPr>
          <w:rFonts w:asciiTheme="majorHAnsi" w:hAnsiTheme="majorHAnsi" w:cstheme="majorHAnsi"/>
          <w:b/>
        </w:rPr>
        <w:t>erence</w:t>
      </w:r>
      <w:r w:rsidRPr="00D20E28">
        <w:rPr>
          <w:rFonts w:asciiTheme="majorHAnsi" w:hAnsiTheme="majorHAnsi" w:cstheme="majorHAnsi"/>
          <w:b/>
        </w:rPr>
        <w:t xml:space="preserve">: </w:t>
      </w:r>
    </w:p>
    <w:p w14:paraId="2DE50851" w14:textId="44DAFA60" w:rsidR="00392A57" w:rsidRPr="00D20E28" w:rsidRDefault="00392A57" w:rsidP="001E2696">
      <w:pPr>
        <w:spacing w:after="0" w:line="276" w:lineRule="auto"/>
        <w:ind w:left="720"/>
        <w:jc w:val="both"/>
        <w:rPr>
          <w:rFonts w:asciiTheme="majorHAnsi" w:hAnsiTheme="majorHAnsi" w:cstheme="majorHAnsi"/>
          <w:b/>
        </w:rPr>
      </w:pPr>
      <w:r>
        <w:rPr>
          <w:rFonts w:asciiTheme="majorHAnsi" w:hAnsiTheme="majorHAnsi" w:cstheme="majorHAnsi"/>
          <w:b/>
        </w:rPr>
        <w:t>Project Title:</w:t>
      </w:r>
    </w:p>
    <w:p w14:paraId="7A8C2DCD" w14:textId="161E9273" w:rsidR="001E2696" w:rsidRPr="00D20E28" w:rsidRDefault="001E2696" w:rsidP="001E2696">
      <w:pPr>
        <w:spacing w:after="0" w:line="276" w:lineRule="auto"/>
        <w:ind w:left="720"/>
        <w:jc w:val="both"/>
        <w:rPr>
          <w:rFonts w:asciiTheme="majorHAnsi" w:hAnsiTheme="majorHAnsi" w:cstheme="majorHAnsi"/>
          <w:b/>
        </w:rPr>
      </w:pPr>
      <w:r w:rsidRPr="00D20E28">
        <w:rPr>
          <w:rFonts w:asciiTheme="majorHAnsi" w:hAnsiTheme="majorHAnsi" w:cstheme="majorHAnsi"/>
          <w:b/>
        </w:rPr>
        <w:t>Contract Number</w:t>
      </w:r>
      <w:r w:rsidR="00392A57">
        <w:rPr>
          <w:rFonts w:asciiTheme="majorHAnsi" w:hAnsiTheme="majorHAnsi" w:cstheme="majorHAnsi"/>
          <w:b/>
        </w:rPr>
        <w:t>:</w:t>
      </w:r>
    </w:p>
    <w:p w14:paraId="6EC61665" w14:textId="1BB9627B" w:rsidR="001E2696" w:rsidRPr="00D20E28" w:rsidRDefault="001E2696" w:rsidP="001E2696">
      <w:pPr>
        <w:spacing w:after="0" w:line="276" w:lineRule="auto"/>
        <w:ind w:left="720"/>
        <w:jc w:val="both"/>
        <w:rPr>
          <w:rFonts w:asciiTheme="majorHAnsi" w:hAnsiTheme="majorHAnsi" w:cstheme="majorHAnsi"/>
          <w:b/>
        </w:rPr>
      </w:pPr>
      <w:r w:rsidRPr="00D20E28">
        <w:rPr>
          <w:rFonts w:asciiTheme="majorHAnsi" w:hAnsiTheme="majorHAnsi" w:cstheme="majorHAnsi"/>
          <w:b/>
        </w:rPr>
        <w:t xml:space="preserve">Contracting Authority: </w:t>
      </w:r>
    </w:p>
    <w:p w14:paraId="528F54F8" w14:textId="77777777" w:rsidR="001E2696" w:rsidRPr="00D20E28" w:rsidRDefault="001E2696" w:rsidP="001E2696">
      <w:pPr>
        <w:spacing w:after="0" w:line="276" w:lineRule="auto"/>
        <w:ind w:left="720"/>
        <w:jc w:val="both"/>
        <w:rPr>
          <w:rFonts w:asciiTheme="majorHAnsi" w:hAnsiTheme="majorHAnsi" w:cstheme="majorHAnsi"/>
          <w:b/>
        </w:rPr>
      </w:pPr>
      <w:r w:rsidRPr="00D20E28">
        <w:rPr>
          <w:rFonts w:asciiTheme="majorHAnsi" w:hAnsiTheme="majorHAnsi" w:cstheme="majorHAnsi"/>
          <w:b/>
        </w:rPr>
        <w:t xml:space="preserve">Funded by: </w:t>
      </w:r>
    </w:p>
    <w:p w14:paraId="7985839A" w14:textId="7E1727ED" w:rsidR="004942D2" w:rsidRPr="00D20E28" w:rsidRDefault="004942D2">
      <w:pPr>
        <w:spacing w:after="0" w:line="276" w:lineRule="auto"/>
        <w:ind w:firstLine="720"/>
        <w:jc w:val="both"/>
        <w:rPr>
          <w:rFonts w:asciiTheme="majorHAnsi" w:hAnsiTheme="majorHAnsi" w:cstheme="majorHAnsi"/>
        </w:rPr>
      </w:pPr>
      <w:r w:rsidRPr="00D20E28">
        <w:rPr>
          <w:rFonts w:asciiTheme="majorHAnsi" w:hAnsiTheme="majorHAnsi" w:cstheme="majorHAnsi"/>
          <w:b/>
        </w:rPr>
        <w:t>Address</w:t>
      </w:r>
      <w:r w:rsidRPr="00D20E28">
        <w:rPr>
          <w:rFonts w:asciiTheme="majorHAnsi" w:hAnsiTheme="majorHAnsi" w:cstheme="majorHAnsi"/>
        </w:rPr>
        <w:t xml:space="preserve">: </w:t>
      </w:r>
    </w:p>
    <w:p w14:paraId="0B0C9E6B" w14:textId="77777777" w:rsidR="00651693" w:rsidRPr="00D20E28" w:rsidRDefault="00651693">
      <w:pPr>
        <w:spacing w:after="0" w:line="276" w:lineRule="auto"/>
        <w:jc w:val="both"/>
        <w:rPr>
          <w:rFonts w:asciiTheme="majorHAnsi" w:hAnsiTheme="majorHAnsi" w:cstheme="majorHAnsi"/>
        </w:rPr>
      </w:pPr>
    </w:p>
    <w:p w14:paraId="1676B3B9" w14:textId="6168B592" w:rsidR="00651693" w:rsidRPr="00D20E28" w:rsidRDefault="001E2696" w:rsidP="001E2696">
      <w:pPr>
        <w:pStyle w:val="ListParagraph"/>
        <w:numPr>
          <w:ilvl w:val="0"/>
          <w:numId w:val="1"/>
        </w:numPr>
        <w:spacing w:line="276" w:lineRule="auto"/>
        <w:jc w:val="both"/>
        <w:rPr>
          <w:rFonts w:asciiTheme="majorHAnsi" w:hAnsiTheme="majorHAnsi" w:cstheme="majorHAnsi"/>
        </w:rPr>
      </w:pPr>
      <w:r w:rsidRPr="00D20E28">
        <w:rPr>
          <w:rFonts w:asciiTheme="majorHAnsi" w:hAnsiTheme="majorHAnsi" w:cstheme="majorHAnsi"/>
        </w:rPr>
        <w:t>We look forward to receiving your tender which has to be sent no later than the submission deadline at the address specified in the instructions to tenderers.</w:t>
      </w:r>
    </w:p>
    <w:p w14:paraId="11FE5292" w14:textId="77777777" w:rsidR="001E2696" w:rsidRPr="00D20E28" w:rsidRDefault="001E2696">
      <w:pPr>
        <w:pStyle w:val="ListParagraph"/>
        <w:spacing w:line="276" w:lineRule="auto"/>
        <w:jc w:val="both"/>
        <w:rPr>
          <w:rFonts w:asciiTheme="majorHAnsi" w:hAnsiTheme="majorHAnsi" w:cstheme="majorHAnsi"/>
        </w:rPr>
      </w:pPr>
    </w:p>
    <w:p w14:paraId="64B25945" w14:textId="49E6F1DA" w:rsidR="001E2696" w:rsidRPr="00D20E28" w:rsidRDefault="001E2696">
      <w:pPr>
        <w:pStyle w:val="ListParagraph"/>
        <w:spacing w:line="276" w:lineRule="auto"/>
        <w:jc w:val="both"/>
        <w:rPr>
          <w:rFonts w:asciiTheme="majorHAnsi" w:hAnsiTheme="majorHAnsi" w:cstheme="majorHAnsi"/>
        </w:rPr>
      </w:pPr>
      <w:r w:rsidRPr="00D20E28">
        <w:rPr>
          <w:rFonts w:asciiTheme="majorHAnsi" w:hAnsiTheme="majorHAnsi" w:cstheme="majorHAnsi"/>
        </w:rPr>
        <w:t>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w:t>
      </w:r>
    </w:p>
    <w:p w14:paraId="7D54B736" w14:textId="77777777" w:rsidR="001E2696" w:rsidRPr="00D20E28" w:rsidRDefault="001E2696">
      <w:pPr>
        <w:pStyle w:val="ListParagraph"/>
        <w:spacing w:line="276" w:lineRule="auto"/>
        <w:jc w:val="both"/>
        <w:rPr>
          <w:rFonts w:asciiTheme="majorHAnsi" w:hAnsiTheme="majorHAnsi" w:cstheme="majorHAnsi"/>
        </w:rPr>
      </w:pPr>
    </w:p>
    <w:p w14:paraId="62D98ECE" w14:textId="4F79C103" w:rsidR="004942D2" w:rsidRDefault="004942D2">
      <w:pPr>
        <w:pStyle w:val="ListParagraph"/>
        <w:numPr>
          <w:ilvl w:val="0"/>
          <w:numId w:val="1"/>
        </w:numPr>
        <w:spacing w:line="276" w:lineRule="auto"/>
        <w:jc w:val="both"/>
        <w:rPr>
          <w:rFonts w:asciiTheme="majorHAnsi" w:hAnsiTheme="majorHAnsi" w:cstheme="majorHAnsi"/>
        </w:rPr>
      </w:pPr>
      <w:r w:rsidRPr="00D20E28">
        <w:rPr>
          <w:rFonts w:asciiTheme="majorHAnsi" w:hAnsiTheme="majorHAnsi" w:cstheme="majorHAnsi"/>
        </w:rPr>
        <w:t>Please ensure that you confirm your intention to submit a</w:t>
      </w:r>
      <w:r w:rsidR="00B8678A" w:rsidRPr="00D20E28">
        <w:rPr>
          <w:rFonts w:asciiTheme="majorHAnsi" w:hAnsiTheme="majorHAnsi" w:cstheme="majorHAnsi"/>
        </w:rPr>
        <w:t xml:space="preserve"> bid </w:t>
      </w:r>
      <w:r w:rsidRPr="00D20E28">
        <w:rPr>
          <w:rFonts w:asciiTheme="majorHAnsi" w:hAnsiTheme="majorHAnsi" w:cstheme="majorHAnsi"/>
        </w:rPr>
        <w:t>in the manner and by the time described in the I</w:t>
      </w:r>
      <w:r w:rsidR="00137271">
        <w:rPr>
          <w:rFonts w:asciiTheme="majorHAnsi" w:hAnsiTheme="majorHAnsi" w:cstheme="majorHAnsi"/>
        </w:rPr>
        <w:t>nstructions and Information to Tenderers.</w:t>
      </w:r>
    </w:p>
    <w:p w14:paraId="0B5CF5EB" w14:textId="77777777" w:rsidR="00091A70" w:rsidRDefault="00091A70" w:rsidP="00091A70">
      <w:pPr>
        <w:pStyle w:val="ListParagraph"/>
        <w:spacing w:line="276" w:lineRule="auto"/>
        <w:jc w:val="both"/>
        <w:rPr>
          <w:rFonts w:asciiTheme="majorHAnsi" w:hAnsiTheme="majorHAnsi" w:cstheme="majorHAnsi"/>
        </w:rPr>
      </w:pPr>
    </w:p>
    <w:p w14:paraId="6B0002F6" w14:textId="77777777" w:rsidR="00091A70" w:rsidRPr="00091A70" w:rsidRDefault="00091A70" w:rsidP="00091A70">
      <w:pPr>
        <w:pStyle w:val="ListParagraph"/>
        <w:numPr>
          <w:ilvl w:val="0"/>
          <w:numId w:val="1"/>
        </w:numPr>
        <w:spacing w:line="276" w:lineRule="auto"/>
        <w:jc w:val="both"/>
        <w:rPr>
          <w:rFonts w:asciiTheme="majorHAnsi" w:hAnsiTheme="majorHAnsi" w:cstheme="majorHAnsi"/>
        </w:rPr>
      </w:pPr>
      <w:r w:rsidRPr="00091A70">
        <w:rPr>
          <w:rFonts w:asciiTheme="majorHAnsi" w:hAnsiTheme="majorHAnsi" w:cstheme="majorHAnsi"/>
        </w:rPr>
        <w:t>Please find enclosed the following documents, which constitute the dossier:</w:t>
      </w:r>
    </w:p>
    <w:p w14:paraId="7A7E8881" w14:textId="77777777" w:rsidR="00091A70" w:rsidRPr="00091A70" w:rsidRDefault="00091A70" w:rsidP="00091A70">
      <w:pPr>
        <w:pStyle w:val="ListParagraph"/>
        <w:spacing w:line="276" w:lineRule="auto"/>
        <w:jc w:val="both"/>
        <w:rPr>
          <w:rFonts w:asciiTheme="majorHAnsi" w:hAnsiTheme="majorHAnsi" w:cstheme="majorHAnsi"/>
        </w:rPr>
      </w:pPr>
      <w:r w:rsidRPr="00091A70">
        <w:rPr>
          <w:rFonts w:asciiTheme="majorHAnsi" w:hAnsiTheme="majorHAnsi" w:cstheme="majorHAnsi"/>
        </w:rPr>
        <w:t>A.</w:t>
      </w:r>
      <w:r w:rsidRPr="00091A70">
        <w:rPr>
          <w:rFonts w:asciiTheme="majorHAnsi" w:hAnsiTheme="majorHAnsi" w:cstheme="majorHAnsi"/>
        </w:rPr>
        <w:tab/>
        <w:t>Instructions to Bidders</w:t>
      </w:r>
    </w:p>
    <w:p w14:paraId="6347C7DA" w14:textId="77777777" w:rsidR="00091A70" w:rsidRPr="00091A70" w:rsidRDefault="00091A70" w:rsidP="00091A70">
      <w:pPr>
        <w:pStyle w:val="ListParagraph"/>
        <w:spacing w:line="276" w:lineRule="auto"/>
        <w:jc w:val="both"/>
        <w:rPr>
          <w:rFonts w:asciiTheme="majorHAnsi" w:hAnsiTheme="majorHAnsi" w:cstheme="majorHAnsi"/>
        </w:rPr>
      </w:pPr>
      <w:r w:rsidRPr="00091A70">
        <w:rPr>
          <w:rFonts w:asciiTheme="majorHAnsi" w:hAnsiTheme="majorHAnsi" w:cstheme="majorHAnsi"/>
        </w:rPr>
        <w:t xml:space="preserve">B. </w:t>
      </w:r>
      <w:r w:rsidRPr="00091A70">
        <w:rPr>
          <w:rFonts w:asciiTheme="majorHAnsi" w:hAnsiTheme="majorHAnsi" w:cstheme="majorHAnsi"/>
        </w:rPr>
        <w:tab/>
        <w:t>Technical specifications + technical offer</w:t>
      </w:r>
    </w:p>
    <w:p w14:paraId="53CAF44C" w14:textId="77777777" w:rsidR="00091A70" w:rsidRPr="00091A70" w:rsidRDefault="00091A70" w:rsidP="00091A70">
      <w:pPr>
        <w:pStyle w:val="ListParagraph"/>
        <w:spacing w:line="276" w:lineRule="auto"/>
        <w:jc w:val="both"/>
        <w:rPr>
          <w:rFonts w:asciiTheme="majorHAnsi" w:hAnsiTheme="majorHAnsi" w:cstheme="majorHAnsi"/>
        </w:rPr>
      </w:pPr>
      <w:r w:rsidRPr="00091A70">
        <w:rPr>
          <w:rFonts w:asciiTheme="majorHAnsi" w:hAnsiTheme="majorHAnsi" w:cstheme="majorHAnsi"/>
        </w:rPr>
        <w:t>C.</w:t>
      </w:r>
      <w:r w:rsidRPr="00091A70">
        <w:rPr>
          <w:rFonts w:asciiTheme="majorHAnsi" w:hAnsiTheme="majorHAnsi" w:cstheme="majorHAnsi"/>
        </w:rPr>
        <w:tab/>
        <w:t>Submission Form</w:t>
      </w:r>
    </w:p>
    <w:p w14:paraId="2C0AFC59" w14:textId="77777777" w:rsidR="00091A70" w:rsidRPr="00091A70" w:rsidRDefault="00091A70" w:rsidP="00091A70">
      <w:pPr>
        <w:pStyle w:val="ListParagraph"/>
        <w:spacing w:line="276" w:lineRule="auto"/>
        <w:jc w:val="both"/>
        <w:rPr>
          <w:rFonts w:asciiTheme="majorHAnsi" w:hAnsiTheme="majorHAnsi" w:cstheme="majorHAnsi"/>
        </w:rPr>
      </w:pPr>
      <w:r w:rsidRPr="00091A70">
        <w:rPr>
          <w:rFonts w:asciiTheme="majorHAnsi" w:hAnsiTheme="majorHAnsi" w:cstheme="majorHAnsi"/>
        </w:rPr>
        <w:t>D.</w:t>
      </w:r>
      <w:r w:rsidRPr="00091A70">
        <w:rPr>
          <w:rFonts w:asciiTheme="majorHAnsi" w:hAnsiTheme="majorHAnsi" w:cstheme="majorHAnsi"/>
        </w:rPr>
        <w:tab/>
        <w:t>Declaration by Bidder</w:t>
      </w:r>
    </w:p>
    <w:p w14:paraId="386D7F08" w14:textId="3C7FBC06" w:rsidR="00091A70" w:rsidRPr="00D20E28" w:rsidRDefault="00091A70" w:rsidP="00091A70">
      <w:pPr>
        <w:pStyle w:val="ListParagraph"/>
        <w:spacing w:line="276" w:lineRule="auto"/>
        <w:jc w:val="both"/>
        <w:rPr>
          <w:rFonts w:asciiTheme="majorHAnsi" w:hAnsiTheme="majorHAnsi" w:cstheme="majorHAnsi"/>
        </w:rPr>
      </w:pPr>
      <w:r w:rsidRPr="00091A70">
        <w:rPr>
          <w:rFonts w:asciiTheme="majorHAnsi" w:hAnsiTheme="majorHAnsi" w:cstheme="majorHAnsi"/>
        </w:rPr>
        <w:t>E.</w:t>
      </w:r>
      <w:r w:rsidRPr="00091A70">
        <w:rPr>
          <w:rFonts w:asciiTheme="majorHAnsi" w:hAnsiTheme="majorHAnsi" w:cstheme="majorHAnsi"/>
        </w:rPr>
        <w:tab/>
        <w:t>Draft Contract</w:t>
      </w:r>
    </w:p>
    <w:p w14:paraId="4F48636E" w14:textId="77777777" w:rsidR="004942D2" w:rsidRPr="00D20E28" w:rsidRDefault="004942D2">
      <w:pPr>
        <w:spacing w:line="276" w:lineRule="auto"/>
        <w:jc w:val="both"/>
        <w:rPr>
          <w:rFonts w:asciiTheme="majorHAnsi" w:hAnsiTheme="majorHAnsi" w:cstheme="majorHAnsi"/>
        </w:rPr>
      </w:pPr>
      <w:r w:rsidRPr="00D20E28">
        <w:rPr>
          <w:rFonts w:asciiTheme="majorHAnsi" w:hAnsiTheme="majorHAnsi" w:cstheme="majorHAnsi"/>
        </w:rPr>
        <w:t>Yours,</w:t>
      </w:r>
    </w:p>
    <w:p w14:paraId="68B762FA" w14:textId="2DC8E69F" w:rsidR="00CB3A20" w:rsidRPr="00D20E28" w:rsidRDefault="001E2696">
      <w:pPr>
        <w:spacing w:line="276" w:lineRule="auto"/>
        <w:jc w:val="both"/>
        <w:rPr>
          <w:rFonts w:asciiTheme="majorHAnsi" w:hAnsiTheme="majorHAnsi" w:cstheme="majorHAnsi"/>
        </w:rPr>
      </w:pPr>
      <w:r w:rsidRPr="00D20E28">
        <w:rPr>
          <w:rFonts w:asciiTheme="majorHAnsi" w:hAnsiTheme="majorHAnsi" w:cstheme="majorHAnsi"/>
        </w:rPr>
        <w:t>Sincerely</w:t>
      </w:r>
      <w:r w:rsidR="00BC56EF" w:rsidRPr="00D20E28">
        <w:rPr>
          <w:rFonts w:asciiTheme="majorHAnsi" w:hAnsiTheme="majorHAnsi" w:cstheme="majorHAnsi"/>
        </w:rPr>
        <w:t>.</w:t>
      </w:r>
    </w:p>
    <w:p w14:paraId="132431EE" w14:textId="2111FA19" w:rsidR="00B27B57" w:rsidRPr="00D20E28" w:rsidRDefault="00D31496">
      <w:pPr>
        <w:spacing w:line="276" w:lineRule="auto"/>
        <w:jc w:val="both"/>
        <w:rPr>
          <w:rFonts w:asciiTheme="majorHAnsi" w:hAnsiTheme="majorHAnsi" w:cstheme="majorHAnsi"/>
        </w:rPr>
      </w:pPr>
      <w:r w:rsidRPr="00D20E28">
        <w:rPr>
          <w:rFonts w:asciiTheme="majorHAnsi" w:hAnsiTheme="majorHAnsi" w:cstheme="majorHAnsi"/>
          <w:b/>
        </w:rPr>
        <w:lastRenderedPageBreak/>
        <w:t xml:space="preserve">Instructions and Information for </w:t>
      </w:r>
      <w:r w:rsidR="00D26439" w:rsidRPr="00D20E28">
        <w:rPr>
          <w:rFonts w:asciiTheme="majorHAnsi" w:hAnsiTheme="majorHAnsi" w:cstheme="majorHAnsi"/>
          <w:b/>
        </w:rPr>
        <w:t>bidders</w:t>
      </w:r>
    </w:p>
    <w:p w14:paraId="6E9C374C" w14:textId="68779D7E" w:rsidR="00D85602" w:rsidRPr="00D20E28" w:rsidRDefault="00D85602">
      <w:pPr>
        <w:spacing w:line="276" w:lineRule="auto"/>
        <w:jc w:val="both"/>
        <w:rPr>
          <w:rFonts w:asciiTheme="majorHAnsi" w:hAnsiTheme="majorHAnsi" w:cstheme="majorHAnsi"/>
        </w:rPr>
      </w:pPr>
      <w:r w:rsidRPr="00D20E28">
        <w:rPr>
          <w:rFonts w:asciiTheme="majorHAnsi" w:hAnsiTheme="majorHAnsi" w:cstheme="majorHAnsi"/>
        </w:rPr>
        <w:t>This section provides detailed instructions to be followed in responding to this IT</w:t>
      </w:r>
      <w:r w:rsidR="00B8678A" w:rsidRPr="00D20E28">
        <w:rPr>
          <w:rFonts w:asciiTheme="majorHAnsi" w:hAnsiTheme="majorHAnsi" w:cstheme="majorHAnsi"/>
        </w:rPr>
        <w:t>T</w:t>
      </w:r>
      <w:r w:rsidR="00D540C5" w:rsidRPr="00D20E28">
        <w:rPr>
          <w:rFonts w:asciiTheme="majorHAnsi" w:hAnsiTheme="majorHAnsi" w:cstheme="majorHAnsi"/>
        </w:rPr>
        <w:t xml:space="preserve">. </w:t>
      </w:r>
      <w:r w:rsidRPr="00D20E28">
        <w:rPr>
          <w:rFonts w:asciiTheme="majorHAnsi" w:hAnsiTheme="majorHAnsi" w:cstheme="majorHAnsi"/>
        </w:rPr>
        <w:t xml:space="preserve">Included are Response Guidelines and </w:t>
      </w:r>
      <w:r w:rsidR="00623B99" w:rsidRPr="00D20E28">
        <w:rPr>
          <w:rFonts w:asciiTheme="majorHAnsi" w:hAnsiTheme="majorHAnsi" w:cstheme="majorHAnsi"/>
        </w:rPr>
        <w:t>Contracting Authority</w:t>
      </w:r>
      <w:r w:rsidRPr="00D20E28">
        <w:rPr>
          <w:rFonts w:asciiTheme="majorHAnsi" w:hAnsiTheme="majorHAnsi" w:cstheme="majorHAnsi"/>
        </w:rPr>
        <w:t xml:space="preserve"> Contact Information.</w:t>
      </w:r>
    </w:p>
    <w:p w14:paraId="3495C30F" w14:textId="50FEBEB1" w:rsidR="00D20E28" w:rsidRPr="00D20E28" w:rsidRDefault="00D20E28">
      <w:pPr>
        <w:spacing w:line="276" w:lineRule="auto"/>
        <w:jc w:val="both"/>
        <w:rPr>
          <w:rFonts w:asciiTheme="majorHAnsi" w:hAnsiTheme="majorHAnsi" w:cstheme="majorHAnsi"/>
        </w:rPr>
      </w:pPr>
      <w:r w:rsidRPr="00D20E28">
        <w:rPr>
          <w:rFonts w:asciiTheme="majorHAnsi" w:hAnsiTheme="majorHAnsi" w:cstheme="majorHAnsi"/>
        </w:rPr>
        <w:t xml:space="preserve">Participation in this tender procedure is open </w:t>
      </w:r>
      <w:r w:rsidR="00137271">
        <w:rPr>
          <w:rFonts w:asciiTheme="majorHAnsi" w:hAnsiTheme="majorHAnsi" w:cstheme="majorHAnsi"/>
        </w:rPr>
        <w:t xml:space="preserve">to all </w:t>
      </w:r>
      <w:r w:rsidRPr="00D20E28">
        <w:rPr>
          <w:rFonts w:asciiTheme="majorHAnsi" w:hAnsiTheme="majorHAnsi" w:cstheme="majorHAnsi"/>
        </w:rPr>
        <w:t>interested tenderers.</w:t>
      </w:r>
    </w:p>
    <w:p w14:paraId="4697B358" w14:textId="4AFC849E" w:rsidR="00CC517C" w:rsidRPr="00D20E28" w:rsidRDefault="00623B99">
      <w:pPr>
        <w:spacing w:line="276" w:lineRule="auto"/>
        <w:jc w:val="both"/>
        <w:rPr>
          <w:rFonts w:asciiTheme="majorHAnsi" w:hAnsiTheme="majorHAnsi" w:cstheme="majorHAnsi"/>
        </w:rPr>
      </w:pPr>
      <w:r w:rsidRPr="00D20E28">
        <w:rPr>
          <w:rFonts w:asciiTheme="majorHAnsi" w:hAnsiTheme="majorHAnsi" w:cstheme="majorHAnsi"/>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0BAA073D" w14:textId="0815A611" w:rsidR="0020485D" w:rsidRPr="00D20E28" w:rsidRDefault="00623B99" w:rsidP="003D390A">
      <w:pPr>
        <w:jc w:val="both"/>
        <w:rPr>
          <w:rFonts w:asciiTheme="majorHAnsi" w:hAnsiTheme="majorHAnsi" w:cstheme="majorHAnsi"/>
        </w:rPr>
      </w:pPr>
      <w:r w:rsidRPr="00D20E28">
        <w:rPr>
          <w:rFonts w:asciiTheme="majorHAnsi" w:eastAsiaTheme="majorEastAsia" w:hAnsiTheme="majorHAnsi" w:cstheme="majorHAnsi"/>
          <w:b/>
        </w:rPr>
        <w:t>Timetable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2607"/>
        <w:gridCol w:w="2452"/>
      </w:tblGrid>
      <w:tr w:rsidR="00EC68DA" w:rsidRPr="00D20E28" w14:paraId="2851F4D9" w14:textId="77777777" w:rsidTr="00EC68DA">
        <w:tc>
          <w:tcPr>
            <w:tcW w:w="2295" w:type="pct"/>
            <w:tcBorders>
              <w:bottom w:val="nil"/>
            </w:tcBorders>
          </w:tcPr>
          <w:p w14:paraId="0D93D84B" w14:textId="77777777" w:rsidR="00EC68DA" w:rsidRPr="00D20E28" w:rsidRDefault="00EC68DA" w:rsidP="00FA5A60">
            <w:pPr>
              <w:keepNext/>
              <w:jc w:val="both"/>
              <w:rPr>
                <w:rFonts w:asciiTheme="majorHAnsi" w:hAnsiTheme="majorHAnsi" w:cstheme="majorHAnsi"/>
              </w:rPr>
            </w:pPr>
          </w:p>
        </w:tc>
        <w:tc>
          <w:tcPr>
            <w:tcW w:w="1394" w:type="pct"/>
            <w:shd w:val="pct10" w:color="auto" w:fill="FFFFFF"/>
          </w:tcPr>
          <w:p w14:paraId="7BDD729C" w14:textId="77777777" w:rsidR="00EC68DA" w:rsidRPr="00D20E28" w:rsidRDefault="00EC68DA" w:rsidP="00FA5A60">
            <w:pPr>
              <w:keepNext/>
              <w:jc w:val="both"/>
              <w:rPr>
                <w:rFonts w:asciiTheme="majorHAnsi" w:hAnsiTheme="majorHAnsi" w:cstheme="majorHAnsi"/>
                <w:b/>
              </w:rPr>
            </w:pPr>
            <w:r w:rsidRPr="00D20E28">
              <w:rPr>
                <w:rFonts w:asciiTheme="majorHAnsi" w:hAnsiTheme="majorHAnsi" w:cstheme="majorHAnsi"/>
                <w:b/>
              </w:rPr>
              <w:t>DATE</w:t>
            </w:r>
          </w:p>
        </w:tc>
        <w:tc>
          <w:tcPr>
            <w:tcW w:w="1311" w:type="pct"/>
            <w:tcBorders>
              <w:bottom w:val="nil"/>
            </w:tcBorders>
            <w:shd w:val="pct10" w:color="auto" w:fill="FFFFFF"/>
          </w:tcPr>
          <w:p w14:paraId="7982C1CE" w14:textId="77777777" w:rsidR="00EC68DA" w:rsidRPr="00D20E28" w:rsidRDefault="00EC68DA" w:rsidP="00FA5A60">
            <w:pPr>
              <w:jc w:val="both"/>
              <w:rPr>
                <w:rFonts w:asciiTheme="majorHAnsi" w:hAnsiTheme="majorHAnsi" w:cstheme="majorHAnsi"/>
                <w:b/>
              </w:rPr>
            </w:pPr>
            <w:r w:rsidRPr="00D20E28">
              <w:rPr>
                <w:rFonts w:asciiTheme="majorHAnsi" w:hAnsiTheme="majorHAnsi" w:cstheme="majorHAnsi"/>
                <w:b/>
              </w:rPr>
              <w:t>TIME*</w:t>
            </w:r>
          </w:p>
        </w:tc>
      </w:tr>
      <w:tr w:rsidR="00EC68DA" w:rsidRPr="00D20E28" w14:paraId="04EC6563" w14:textId="77777777" w:rsidTr="00EC68DA">
        <w:tc>
          <w:tcPr>
            <w:tcW w:w="2295" w:type="pct"/>
            <w:shd w:val="pct10" w:color="auto" w:fill="FFFFFF"/>
          </w:tcPr>
          <w:p w14:paraId="6B2AE9CB" w14:textId="77777777" w:rsidR="00EC68DA" w:rsidRPr="00D20E28" w:rsidRDefault="00EC68DA" w:rsidP="00FA5A60">
            <w:pPr>
              <w:jc w:val="both"/>
              <w:rPr>
                <w:rFonts w:asciiTheme="majorHAnsi" w:hAnsiTheme="majorHAnsi" w:cstheme="majorHAnsi"/>
                <w:b/>
              </w:rPr>
            </w:pPr>
            <w:r w:rsidRPr="00D20E28">
              <w:rPr>
                <w:rFonts w:asciiTheme="majorHAnsi" w:hAnsiTheme="majorHAnsi" w:cstheme="majorHAnsi"/>
                <w:b/>
              </w:rPr>
              <w:t>Clarification meeting / site visit (if any)</w:t>
            </w:r>
          </w:p>
        </w:tc>
        <w:tc>
          <w:tcPr>
            <w:tcW w:w="1394" w:type="pct"/>
          </w:tcPr>
          <w:p w14:paraId="6857FD17" w14:textId="77B5BCDD" w:rsidR="00EC68DA" w:rsidRPr="00D20E28" w:rsidRDefault="00EC68DA" w:rsidP="00FA5A60">
            <w:pPr>
              <w:jc w:val="center"/>
              <w:rPr>
                <w:rFonts w:asciiTheme="majorHAnsi" w:hAnsiTheme="majorHAnsi" w:cstheme="majorHAnsi"/>
              </w:rPr>
            </w:pPr>
          </w:p>
        </w:tc>
        <w:tc>
          <w:tcPr>
            <w:tcW w:w="1311" w:type="pct"/>
          </w:tcPr>
          <w:p w14:paraId="12954E60" w14:textId="32C296F6" w:rsidR="00EC68DA" w:rsidRPr="00D20E28" w:rsidRDefault="00EC68DA" w:rsidP="00FA5A60">
            <w:pPr>
              <w:jc w:val="center"/>
              <w:rPr>
                <w:rFonts w:asciiTheme="majorHAnsi" w:hAnsiTheme="majorHAnsi" w:cstheme="majorHAnsi"/>
              </w:rPr>
            </w:pPr>
          </w:p>
        </w:tc>
      </w:tr>
      <w:tr w:rsidR="00EC68DA" w:rsidRPr="00D20E28" w14:paraId="04C2BCDD" w14:textId="77777777" w:rsidTr="00EC68DA">
        <w:tc>
          <w:tcPr>
            <w:tcW w:w="2295" w:type="pct"/>
            <w:shd w:val="pct10" w:color="auto" w:fill="FFFFFF"/>
          </w:tcPr>
          <w:p w14:paraId="7BFA3664" w14:textId="77777777" w:rsidR="00EC68DA" w:rsidRPr="00D20E28" w:rsidRDefault="00EC68DA" w:rsidP="00FA5A60">
            <w:pPr>
              <w:keepNext/>
              <w:rPr>
                <w:rFonts w:asciiTheme="majorHAnsi" w:hAnsiTheme="majorHAnsi" w:cstheme="majorHAnsi"/>
                <w:b/>
              </w:rPr>
            </w:pPr>
            <w:r w:rsidRPr="00D20E28">
              <w:rPr>
                <w:rFonts w:asciiTheme="majorHAnsi" w:hAnsiTheme="majorHAnsi" w:cstheme="majorHAnsi"/>
                <w:b/>
              </w:rPr>
              <w:t>Deadline for requesting clarifications from the contracting authority</w:t>
            </w:r>
          </w:p>
        </w:tc>
        <w:tc>
          <w:tcPr>
            <w:tcW w:w="1394" w:type="pct"/>
          </w:tcPr>
          <w:p w14:paraId="490599B5" w14:textId="121B6698" w:rsidR="00EC68DA" w:rsidRPr="00D20E28" w:rsidRDefault="00EC68DA" w:rsidP="00FA5A60">
            <w:pPr>
              <w:rPr>
                <w:rFonts w:asciiTheme="majorHAnsi" w:hAnsiTheme="majorHAnsi" w:cstheme="majorHAnsi"/>
              </w:rPr>
            </w:pPr>
          </w:p>
        </w:tc>
        <w:tc>
          <w:tcPr>
            <w:tcW w:w="1311" w:type="pct"/>
          </w:tcPr>
          <w:p w14:paraId="76E6867F" w14:textId="6E263953" w:rsidR="00EC68DA" w:rsidRPr="00D20E28" w:rsidRDefault="00EC68DA" w:rsidP="00FA5A60">
            <w:pPr>
              <w:jc w:val="center"/>
              <w:rPr>
                <w:rFonts w:asciiTheme="majorHAnsi" w:hAnsiTheme="majorHAnsi" w:cstheme="majorHAnsi"/>
              </w:rPr>
            </w:pPr>
          </w:p>
        </w:tc>
      </w:tr>
      <w:tr w:rsidR="00EC68DA" w:rsidRPr="00D20E28" w14:paraId="4049FE3C" w14:textId="77777777" w:rsidTr="00EC68DA">
        <w:tc>
          <w:tcPr>
            <w:tcW w:w="2295" w:type="pct"/>
            <w:shd w:val="pct10" w:color="auto" w:fill="FFFFFF"/>
          </w:tcPr>
          <w:p w14:paraId="3DD40E2D" w14:textId="77777777" w:rsidR="00EC68DA" w:rsidRPr="00D20E28" w:rsidRDefault="00EC68DA" w:rsidP="00FA5A60">
            <w:pPr>
              <w:rPr>
                <w:rFonts w:asciiTheme="majorHAnsi" w:hAnsiTheme="majorHAnsi" w:cstheme="majorHAnsi"/>
                <w:b/>
              </w:rPr>
            </w:pPr>
            <w:r w:rsidRPr="00D20E28">
              <w:rPr>
                <w:rFonts w:asciiTheme="majorHAnsi" w:hAnsiTheme="majorHAnsi" w:cstheme="majorHAnsi"/>
                <w:b/>
              </w:rPr>
              <w:t>Last date on which clarifications are issued by the contracting authority</w:t>
            </w:r>
          </w:p>
        </w:tc>
        <w:tc>
          <w:tcPr>
            <w:tcW w:w="1394" w:type="pct"/>
          </w:tcPr>
          <w:p w14:paraId="0B30AE6A" w14:textId="403B95E2" w:rsidR="00EC68DA" w:rsidRPr="00D20E28" w:rsidRDefault="00EC68DA" w:rsidP="00FA5A60">
            <w:pPr>
              <w:rPr>
                <w:rFonts w:asciiTheme="majorHAnsi" w:hAnsiTheme="majorHAnsi" w:cstheme="majorHAnsi"/>
              </w:rPr>
            </w:pPr>
          </w:p>
        </w:tc>
        <w:tc>
          <w:tcPr>
            <w:tcW w:w="1311" w:type="pct"/>
          </w:tcPr>
          <w:p w14:paraId="659FD8B8" w14:textId="4B721CD0" w:rsidR="00EC68DA" w:rsidRPr="00D20E28" w:rsidRDefault="00EC68DA" w:rsidP="00FA5A60">
            <w:pPr>
              <w:jc w:val="center"/>
              <w:rPr>
                <w:rFonts w:asciiTheme="majorHAnsi" w:hAnsiTheme="majorHAnsi" w:cstheme="majorHAnsi"/>
              </w:rPr>
            </w:pPr>
          </w:p>
        </w:tc>
      </w:tr>
      <w:tr w:rsidR="00EC68DA" w:rsidRPr="00D20E28" w14:paraId="014F0B24" w14:textId="77777777" w:rsidTr="00EC68DA">
        <w:tc>
          <w:tcPr>
            <w:tcW w:w="2295" w:type="pct"/>
            <w:shd w:val="pct10" w:color="auto" w:fill="FFFFFF"/>
          </w:tcPr>
          <w:p w14:paraId="71AB1325" w14:textId="77777777" w:rsidR="00EC68DA" w:rsidRPr="00D20E28" w:rsidRDefault="00EC68DA" w:rsidP="00FA5A60">
            <w:pPr>
              <w:jc w:val="both"/>
              <w:rPr>
                <w:rFonts w:asciiTheme="majorHAnsi" w:hAnsiTheme="majorHAnsi" w:cstheme="majorHAnsi"/>
                <w:b/>
              </w:rPr>
            </w:pPr>
            <w:r w:rsidRPr="00D20E28">
              <w:rPr>
                <w:rFonts w:asciiTheme="majorHAnsi" w:hAnsiTheme="majorHAnsi" w:cstheme="majorHAnsi"/>
                <w:b/>
              </w:rPr>
              <w:t>Deadline for submission of tenders</w:t>
            </w:r>
          </w:p>
        </w:tc>
        <w:tc>
          <w:tcPr>
            <w:tcW w:w="1394" w:type="pct"/>
          </w:tcPr>
          <w:p w14:paraId="4B0A59FE" w14:textId="48F1CF93" w:rsidR="00EC68DA" w:rsidRPr="00D20E28" w:rsidRDefault="00EC68DA" w:rsidP="00FA5A60">
            <w:pPr>
              <w:rPr>
                <w:rFonts w:asciiTheme="majorHAnsi" w:hAnsiTheme="majorHAnsi" w:cstheme="majorHAnsi"/>
              </w:rPr>
            </w:pPr>
          </w:p>
        </w:tc>
        <w:tc>
          <w:tcPr>
            <w:tcW w:w="1311" w:type="pct"/>
          </w:tcPr>
          <w:p w14:paraId="672B404F" w14:textId="73C8348C" w:rsidR="00EC68DA" w:rsidRPr="00D20E28" w:rsidRDefault="00EC68DA" w:rsidP="00FA5A60">
            <w:pPr>
              <w:jc w:val="center"/>
              <w:rPr>
                <w:rFonts w:asciiTheme="majorHAnsi" w:hAnsiTheme="majorHAnsi" w:cstheme="majorHAnsi"/>
              </w:rPr>
            </w:pPr>
          </w:p>
        </w:tc>
      </w:tr>
      <w:tr w:rsidR="00EC68DA" w:rsidRPr="00D20E28" w14:paraId="6D90A991" w14:textId="77777777" w:rsidTr="00EC68DA">
        <w:tc>
          <w:tcPr>
            <w:tcW w:w="2295" w:type="pct"/>
            <w:shd w:val="pct10" w:color="auto" w:fill="FFFFFF"/>
          </w:tcPr>
          <w:p w14:paraId="506B21E5" w14:textId="77777777" w:rsidR="00EC68DA" w:rsidRPr="00D20E28" w:rsidRDefault="00EC68DA" w:rsidP="00FA5A60">
            <w:pPr>
              <w:tabs>
                <w:tab w:val="left" w:pos="851"/>
              </w:tabs>
              <w:jc w:val="both"/>
              <w:rPr>
                <w:rFonts w:asciiTheme="majorHAnsi" w:hAnsiTheme="majorHAnsi" w:cstheme="majorHAnsi"/>
                <w:b/>
              </w:rPr>
            </w:pPr>
            <w:r w:rsidRPr="00D20E28">
              <w:rPr>
                <w:rFonts w:asciiTheme="majorHAnsi" w:hAnsiTheme="majorHAnsi" w:cstheme="majorHAnsi"/>
                <w:b/>
              </w:rPr>
              <w:t>Notification of award to the successful tenderer</w:t>
            </w:r>
          </w:p>
        </w:tc>
        <w:tc>
          <w:tcPr>
            <w:tcW w:w="1394" w:type="pct"/>
          </w:tcPr>
          <w:p w14:paraId="3900226A" w14:textId="7FB51763" w:rsidR="00EC68DA" w:rsidRPr="00D20E28" w:rsidRDefault="00EC68DA" w:rsidP="00FA5A60">
            <w:pPr>
              <w:tabs>
                <w:tab w:val="left" w:pos="851"/>
              </w:tabs>
              <w:rPr>
                <w:rFonts w:asciiTheme="majorHAnsi" w:hAnsiTheme="majorHAnsi" w:cstheme="majorHAnsi"/>
              </w:rPr>
            </w:pPr>
          </w:p>
        </w:tc>
        <w:tc>
          <w:tcPr>
            <w:tcW w:w="1311" w:type="pct"/>
          </w:tcPr>
          <w:p w14:paraId="553501BE" w14:textId="6294C8A8" w:rsidR="00EC68DA" w:rsidRPr="00D20E28" w:rsidRDefault="00EC68DA" w:rsidP="00FA5A60">
            <w:pPr>
              <w:tabs>
                <w:tab w:val="left" w:pos="851"/>
              </w:tabs>
              <w:jc w:val="center"/>
              <w:rPr>
                <w:rFonts w:asciiTheme="majorHAnsi" w:hAnsiTheme="majorHAnsi" w:cstheme="majorHAnsi"/>
              </w:rPr>
            </w:pPr>
          </w:p>
        </w:tc>
      </w:tr>
      <w:tr w:rsidR="00EC68DA" w:rsidRPr="00D20E28" w14:paraId="1C1BF5E9" w14:textId="77777777" w:rsidTr="00EC68DA">
        <w:tc>
          <w:tcPr>
            <w:tcW w:w="2295" w:type="pct"/>
            <w:shd w:val="pct10" w:color="auto" w:fill="FFFFFF"/>
          </w:tcPr>
          <w:p w14:paraId="61C60DD2" w14:textId="77777777" w:rsidR="00EC68DA" w:rsidRPr="00D20E28" w:rsidRDefault="00EC68DA" w:rsidP="00FA5A60">
            <w:pPr>
              <w:tabs>
                <w:tab w:val="left" w:pos="851"/>
              </w:tabs>
              <w:jc w:val="both"/>
              <w:rPr>
                <w:rFonts w:asciiTheme="majorHAnsi" w:hAnsiTheme="majorHAnsi" w:cstheme="majorHAnsi"/>
                <w:b/>
              </w:rPr>
            </w:pPr>
            <w:r w:rsidRPr="00D20E28">
              <w:rPr>
                <w:rFonts w:asciiTheme="majorHAnsi" w:hAnsiTheme="majorHAnsi" w:cstheme="majorHAnsi"/>
                <w:b/>
              </w:rPr>
              <w:t xml:space="preserve">Signature of the </w:t>
            </w:r>
            <w:proofErr w:type="spellStart"/>
            <w:r w:rsidRPr="00D20E28">
              <w:rPr>
                <w:rFonts w:asciiTheme="majorHAnsi" w:hAnsiTheme="majorHAnsi" w:cstheme="majorHAnsi"/>
                <w:b/>
              </w:rPr>
              <w:t>conact</w:t>
            </w:r>
            <w:proofErr w:type="spellEnd"/>
          </w:p>
        </w:tc>
        <w:tc>
          <w:tcPr>
            <w:tcW w:w="1394" w:type="pct"/>
          </w:tcPr>
          <w:p w14:paraId="060D0BBB" w14:textId="614F1AC3" w:rsidR="00EC68DA" w:rsidRPr="00D20E28" w:rsidRDefault="00EC68DA" w:rsidP="00FA5A60">
            <w:pPr>
              <w:tabs>
                <w:tab w:val="left" w:pos="851"/>
              </w:tabs>
              <w:rPr>
                <w:rFonts w:asciiTheme="majorHAnsi" w:hAnsiTheme="majorHAnsi" w:cstheme="majorHAnsi"/>
              </w:rPr>
            </w:pPr>
          </w:p>
        </w:tc>
        <w:tc>
          <w:tcPr>
            <w:tcW w:w="1311" w:type="pct"/>
          </w:tcPr>
          <w:p w14:paraId="3D87C1A0" w14:textId="00E2C128" w:rsidR="00EC68DA" w:rsidRPr="00D20E28" w:rsidRDefault="00EC68DA" w:rsidP="00FA5A60">
            <w:pPr>
              <w:tabs>
                <w:tab w:val="left" w:pos="851"/>
              </w:tabs>
              <w:jc w:val="both"/>
              <w:rPr>
                <w:rFonts w:asciiTheme="majorHAnsi" w:hAnsiTheme="majorHAnsi" w:cstheme="majorHAnsi"/>
              </w:rPr>
            </w:pPr>
          </w:p>
        </w:tc>
      </w:tr>
    </w:tbl>
    <w:p w14:paraId="1297AAAC" w14:textId="77777777" w:rsidR="00EC68DA" w:rsidRPr="00D20E28" w:rsidRDefault="00EC68DA">
      <w:pPr>
        <w:spacing w:line="276" w:lineRule="auto"/>
        <w:jc w:val="both"/>
        <w:rPr>
          <w:rFonts w:asciiTheme="majorHAnsi" w:hAnsiTheme="majorHAnsi" w:cstheme="majorHAnsi"/>
        </w:rPr>
      </w:pPr>
    </w:p>
    <w:p w14:paraId="2E13CEDA" w14:textId="69A3749D" w:rsidR="00D85602" w:rsidRDefault="00D85602">
      <w:pPr>
        <w:spacing w:line="276" w:lineRule="auto"/>
        <w:jc w:val="both"/>
        <w:rPr>
          <w:rFonts w:asciiTheme="majorHAnsi" w:hAnsiTheme="majorHAnsi" w:cstheme="majorHAnsi"/>
        </w:rPr>
      </w:pPr>
      <w:r w:rsidRPr="00D20E28">
        <w:rPr>
          <w:rFonts w:asciiTheme="majorHAnsi" w:hAnsiTheme="majorHAnsi" w:cstheme="majorHAnsi"/>
        </w:rPr>
        <w:t xml:space="preserve">Questions: Questions regarding the technical requirements of this Request for </w:t>
      </w:r>
      <w:r w:rsidR="00B8678A" w:rsidRPr="00D20E28">
        <w:rPr>
          <w:rFonts w:asciiTheme="majorHAnsi" w:hAnsiTheme="majorHAnsi" w:cstheme="majorHAnsi"/>
        </w:rPr>
        <w:t>Tender</w:t>
      </w:r>
      <w:r w:rsidRPr="00D20E28">
        <w:rPr>
          <w:rFonts w:asciiTheme="majorHAnsi" w:hAnsiTheme="majorHAnsi" w:cstheme="majorHAnsi"/>
        </w:rPr>
        <w:t xml:space="preserve"> may only be made electronically at </w:t>
      </w:r>
      <w:hyperlink r:id="rId8" w:history="1">
        <w:r w:rsidR="00EC68DA" w:rsidRPr="00D20E28">
          <w:rPr>
            <w:rStyle w:val="Hyperlink"/>
            <w:rFonts w:asciiTheme="majorHAnsi" w:hAnsiTheme="majorHAnsi" w:cstheme="majorHAnsi"/>
            <w:b/>
          </w:rPr>
          <w:t>email</w:t>
        </w:r>
      </w:hyperlink>
      <w:r w:rsidR="00EC68DA" w:rsidRPr="00D20E28">
        <w:rPr>
          <w:rStyle w:val="Hyperlink"/>
          <w:rFonts w:asciiTheme="majorHAnsi" w:hAnsiTheme="majorHAnsi" w:cstheme="majorHAnsi"/>
          <w:b/>
        </w:rPr>
        <w:t>@organizatio.org</w:t>
      </w:r>
      <w:r w:rsidRPr="00D20E28">
        <w:rPr>
          <w:rFonts w:asciiTheme="majorHAnsi" w:hAnsiTheme="majorHAnsi" w:cstheme="majorHAnsi"/>
          <w:b/>
        </w:rPr>
        <w:t>.</w:t>
      </w:r>
      <w:r w:rsidRPr="00D20E28">
        <w:rPr>
          <w:rFonts w:asciiTheme="majorHAnsi" w:hAnsiTheme="majorHAnsi" w:cstheme="majorHAnsi"/>
        </w:rPr>
        <w:t xml:space="preserve"> Any verbal information received from </w:t>
      </w:r>
      <w:r w:rsidR="00EC68DA" w:rsidRPr="00D20E28">
        <w:rPr>
          <w:rFonts w:asciiTheme="majorHAnsi" w:hAnsiTheme="majorHAnsi" w:cstheme="majorHAnsi"/>
        </w:rPr>
        <w:t>Contracting Authority</w:t>
      </w:r>
      <w:r w:rsidRPr="00D20E28">
        <w:rPr>
          <w:rFonts w:asciiTheme="majorHAnsi" w:hAnsiTheme="majorHAnsi" w:cstheme="majorHAnsi"/>
        </w:rPr>
        <w:t xml:space="preserve"> employees or any other entity shall not be considered as a formal answer to any questions regarding this Request.</w:t>
      </w:r>
    </w:p>
    <w:p w14:paraId="5B5BA1F9" w14:textId="5C0CCBD5" w:rsidR="00D20E28" w:rsidRPr="00D20E28" w:rsidRDefault="007967D7">
      <w:pPr>
        <w:spacing w:line="276" w:lineRule="auto"/>
        <w:jc w:val="both"/>
        <w:rPr>
          <w:rFonts w:asciiTheme="majorHAnsi" w:hAnsiTheme="majorHAnsi" w:cstheme="majorHAnsi"/>
          <w:b/>
        </w:rPr>
      </w:pPr>
      <w:r>
        <w:rPr>
          <w:rFonts w:asciiTheme="majorHAnsi" w:hAnsiTheme="majorHAnsi" w:cstheme="majorHAnsi"/>
          <w:b/>
        </w:rPr>
        <w:t xml:space="preserve">1. </w:t>
      </w:r>
      <w:r w:rsidR="00137271">
        <w:rPr>
          <w:rFonts w:asciiTheme="majorHAnsi" w:hAnsiTheme="majorHAnsi" w:cstheme="majorHAnsi"/>
          <w:b/>
        </w:rPr>
        <w:t xml:space="preserve">General </w:t>
      </w:r>
      <w:r w:rsidR="00D20E28" w:rsidRPr="00D20E28">
        <w:rPr>
          <w:rFonts w:asciiTheme="majorHAnsi" w:hAnsiTheme="majorHAnsi" w:cstheme="majorHAnsi"/>
          <w:b/>
        </w:rPr>
        <w:t>Terms and Conditions</w:t>
      </w:r>
    </w:p>
    <w:p w14:paraId="620C4627" w14:textId="71F48D6E" w:rsidR="00D20E28" w:rsidRP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 xml:space="preserve">Contracting Authority reserves the right to modify the provisions of this </w:t>
      </w:r>
      <w:r>
        <w:rPr>
          <w:rFonts w:asciiTheme="majorHAnsi" w:hAnsiTheme="majorHAnsi" w:cstheme="majorHAnsi"/>
        </w:rPr>
        <w:t>ITT</w:t>
      </w:r>
      <w:r w:rsidRPr="00D20E28">
        <w:rPr>
          <w:rFonts w:asciiTheme="majorHAnsi" w:hAnsiTheme="majorHAnsi" w:cstheme="majorHAnsi"/>
        </w:rPr>
        <w:t xml:space="preserve"> at any time prior to the scheduled date for written responses.  Additional scope and requirements can be added.  Notification of such changes will be provided to all vendors.</w:t>
      </w:r>
    </w:p>
    <w:p w14:paraId="0BEC373D" w14:textId="4DE2BA1C" w:rsidR="00D20E28" w:rsidRPr="00D20E28" w:rsidRDefault="00137271" w:rsidP="00D20E28">
      <w:pPr>
        <w:spacing w:line="276" w:lineRule="auto"/>
        <w:jc w:val="both"/>
        <w:rPr>
          <w:rFonts w:asciiTheme="majorHAnsi" w:hAnsiTheme="majorHAnsi" w:cstheme="majorHAnsi"/>
        </w:rPr>
      </w:pPr>
      <w:r>
        <w:rPr>
          <w:rFonts w:asciiTheme="majorHAnsi" w:hAnsiTheme="majorHAnsi" w:cstheme="majorHAnsi"/>
        </w:rPr>
        <w:t>Tenders</w:t>
      </w:r>
      <w:r w:rsidR="00D20E28" w:rsidRPr="00D20E28">
        <w:rPr>
          <w:rFonts w:asciiTheme="majorHAnsi" w:hAnsiTheme="majorHAnsi" w:cstheme="majorHAnsi"/>
        </w:rPr>
        <w:t xml:space="preserve"> must be submitted in accordance with these instructions and the other documents in the </w:t>
      </w:r>
      <w:r>
        <w:rPr>
          <w:rFonts w:asciiTheme="majorHAnsi" w:hAnsiTheme="majorHAnsi" w:cstheme="majorHAnsi"/>
        </w:rPr>
        <w:t>Invitation to Tender</w:t>
      </w:r>
      <w:r w:rsidR="00D20E28" w:rsidRPr="00D20E28">
        <w:rPr>
          <w:rFonts w:asciiTheme="majorHAnsi" w:hAnsiTheme="majorHAnsi" w:cstheme="majorHAnsi"/>
        </w:rPr>
        <w:t xml:space="preserve"> documents (together with all other relevant information required to sufficiently describe the </w:t>
      </w:r>
      <w:r>
        <w:rPr>
          <w:rFonts w:asciiTheme="majorHAnsi" w:hAnsiTheme="majorHAnsi" w:cstheme="majorHAnsi"/>
        </w:rPr>
        <w:t>tender</w:t>
      </w:r>
      <w:r w:rsidR="00D20E28" w:rsidRPr="00D20E28">
        <w:rPr>
          <w:rFonts w:asciiTheme="majorHAnsi" w:hAnsiTheme="majorHAnsi" w:cstheme="majorHAnsi"/>
        </w:rPr>
        <w:t xml:space="preserve"> fully) not later than the time and date stated in the </w:t>
      </w:r>
      <w:r>
        <w:rPr>
          <w:rFonts w:asciiTheme="majorHAnsi" w:hAnsiTheme="majorHAnsi" w:cstheme="majorHAnsi"/>
        </w:rPr>
        <w:t xml:space="preserve">timetable. </w:t>
      </w:r>
    </w:p>
    <w:p w14:paraId="000FD650" w14:textId="0E0A9579" w:rsidR="00D20E28" w:rsidRPr="00D20E28" w:rsidRDefault="00137271" w:rsidP="00D20E28">
      <w:pPr>
        <w:spacing w:line="276" w:lineRule="auto"/>
        <w:jc w:val="both"/>
        <w:rPr>
          <w:rFonts w:asciiTheme="majorHAnsi" w:hAnsiTheme="majorHAnsi" w:cstheme="majorHAnsi"/>
        </w:rPr>
      </w:pPr>
      <w:r>
        <w:rPr>
          <w:rFonts w:asciiTheme="majorHAnsi" w:hAnsiTheme="majorHAnsi" w:cstheme="majorHAnsi"/>
        </w:rPr>
        <w:lastRenderedPageBreak/>
        <w:t>Tenderers</w:t>
      </w:r>
      <w:r w:rsidR="00D20E28" w:rsidRPr="00D20E28">
        <w:rPr>
          <w:rFonts w:asciiTheme="majorHAnsi" w:hAnsiTheme="majorHAnsi" w:cstheme="majorHAnsi"/>
        </w:rPr>
        <w:t xml:space="preserve"> must check that all the documents listed in the invitation to </w:t>
      </w:r>
      <w:r>
        <w:rPr>
          <w:rFonts w:asciiTheme="majorHAnsi" w:hAnsiTheme="majorHAnsi" w:cstheme="majorHAnsi"/>
        </w:rPr>
        <w:t>Tender</w:t>
      </w:r>
      <w:r w:rsidR="00D20E28" w:rsidRPr="00D20E28">
        <w:rPr>
          <w:rFonts w:asciiTheme="majorHAnsi" w:hAnsiTheme="majorHAnsi" w:cstheme="majorHAnsi"/>
        </w:rPr>
        <w:t xml:space="preserve"> Documents have been received and are complete in all respects.  No claims will be considered arising out of failure to study the details contained herein or to obtain such information.</w:t>
      </w:r>
    </w:p>
    <w:p w14:paraId="7A9D628C" w14:textId="4714F981" w:rsidR="00D20E28" w:rsidRPr="00D20E28" w:rsidRDefault="00137271" w:rsidP="00D20E28">
      <w:pPr>
        <w:spacing w:line="276" w:lineRule="auto"/>
        <w:jc w:val="both"/>
        <w:rPr>
          <w:rFonts w:asciiTheme="majorHAnsi" w:hAnsiTheme="majorHAnsi" w:cstheme="majorHAnsi"/>
        </w:rPr>
      </w:pPr>
      <w:r>
        <w:rPr>
          <w:rFonts w:asciiTheme="majorHAnsi" w:hAnsiTheme="majorHAnsi" w:cstheme="majorHAnsi"/>
        </w:rPr>
        <w:t>Tenderers</w:t>
      </w:r>
      <w:r w:rsidR="00D20E28" w:rsidRPr="00D20E28">
        <w:rPr>
          <w:rFonts w:asciiTheme="majorHAnsi" w:hAnsiTheme="majorHAnsi" w:cstheme="majorHAnsi"/>
        </w:rPr>
        <w:t xml:space="preserve"> shall bear all their own costs and expenses incurred in the preparation and submission of the quote.</w:t>
      </w:r>
    </w:p>
    <w:p w14:paraId="02DA8A81" w14:textId="0AB4ACB3" w:rsidR="00D20E28" w:rsidRP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 xml:space="preserve">All communications in respect of this </w:t>
      </w:r>
      <w:r w:rsidR="00137271">
        <w:rPr>
          <w:rFonts w:asciiTheme="majorHAnsi" w:hAnsiTheme="majorHAnsi" w:cstheme="majorHAnsi"/>
        </w:rPr>
        <w:t xml:space="preserve">invitation to tender </w:t>
      </w:r>
      <w:r w:rsidRPr="00D20E28">
        <w:rPr>
          <w:rFonts w:asciiTheme="majorHAnsi" w:hAnsiTheme="majorHAnsi" w:cstheme="majorHAnsi"/>
        </w:rPr>
        <w:t>must be solely with the sign</w:t>
      </w:r>
      <w:r w:rsidR="00137271">
        <w:rPr>
          <w:rFonts w:asciiTheme="majorHAnsi" w:hAnsiTheme="majorHAnsi" w:cstheme="majorHAnsi"/>
        </w:rPr>
        <w:t>atory on the invitation to Tender letter</w:t>
      </w:r>
      <w:r w:rsidRPr="00D20E28">
        <w:rPr>
          <w:rFonts w:asciiTheme="majorHAnsi" w:hAnsiTheme="majorHAnsi" w:cstheme="majorHAnsi"/>
        </w:rPr>
        <w:t xml:space="preserve">.  </w:t>
      </w:r>
      <w:r>
        <w:rPr>
          <w:rFonts w:asciiTheme="majorHAnsi" w:hAnsiTheme="majorHAnsi" w:cstheme="majorHAnsi"/>
        </w:rPr>
        <w:t>Tenderers</w:t>
      </w:r>
      <w:r w:rsidRPr="00D20E28">
        <w:rPr>
          <w:rFonts w:asciiTheme="majorHAnsi" w:hAnsiTheme="majorHAnsi" w:cstheme="majorHAnsi"/>
        </w:rPr>
        <w:t xml:space="preserve"> are cautioned that any other communications whether or not in writing, shall not form part of any contract and may result in your quote being disqualified.</w:t>
      </w:r>
    </w:p>
    <w:p w14:paraId="15001882" w14:textId="5051F28B" w:rsidR="00D20E28" w:rsidRP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Any discrepancy between the unit price and the total price (obtained by multiplying the unit price and quantity) shall be re-computed by Contracting Authority. The unit price shall prevail and the total price shall be corrected. If the supplier does not accept the final price based on Contracting Authority re-computation and correction of errors, its quotation will be rejected.</w:t>
      </w:r>
    </w:p>
    <w:p w14:paraId="3FB8FC0F" w14:textId="72D29C14" w:rsidR="00D20E28" w:rsidRP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 xml:space="preserve">Contracting Authority reserve the rights to reject any or all accepted </w:t>
      </w:r>
      <w:r w:rsidR="00137271">
        <w:rPr>
          <w:rFonts w:asciiTheme="majorHAnsi" w:hAnsiTheme="majorHAnsi" w:cstheme="majorHAnsi"/>
        </w:rPr>
        <w:t>tenders</w:t>
      </w:r>
      <w:r w:rsidRPr="00D20E28">
        <w:rPr>
          <w:rFonts w:asciiTheme="majorHAnsi" w:hAnsiTheme="majorHAnsi" w:cstheme="majorHAnsi"/>
        </w:rPr>
        <w:t xml:space="preserve"> or request for further explanation from the </w:t>
      </w:r>
      <w:r w:rsidR="00137271">
        <w:rPr>
          <w:rFonts w:asciiTheme="majorHAnsi" w:hAnsiTheme="majorHAnsi" w:cstheme="majorHAnsi"/>
        </w:rPr>
        <w:t>tenderers</w:t>
      </w:r>
      <w:r w:rsidRPr="00D20E28">
        <w:rPr>
          <w:rFonts w:asciiTheme="majorHAnsi" w:hAnsiTheme="majorHAnsi" w:cstheme="majorHAnsi"/>
        </w:rPr>
        <w:t xml:space="preserve">. </w:t>
      </w:r>
    </w:p>
    <w:p w14:paraId="36AAAB35" w14:textId="14BAA673" w:rsid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 xml:space="preserve">Before award, Contracting Authority can request from the </w:t>
      </w:r>
      <w:r w:rsidR="00137271">
        <w:rPr>
          <w:rFonts w:asciiTheme="majorHAnsi" w:hAnsiTheme="majorHAnsi" w:cstheme="majorHAnsi"/>
        </w:rPr>
        <w:t>tenderers</w:t>
      </w:r>
      <w:r w:rsidRPr="00D20E28">
        <w:rPr>
          <w:rFonts w:asciiTheme="majorHAnsi" w:hAnsiTheme="majorHAnsi" w:cstheme="majorHAnsi"/>
        </w:rPr>
        <w:t xml:space="preserve"> to provide additional information or ask for a quick interview for helping of the evaluation process.</w:t>
      </w:r>
    </w:p>
    <w:p w14:paraId="57170F6B" w14:textId="569F35F1" w:rsidR="007967D7" w:rsidRDefault="00D20E28" w:rsidP="00D20E28">
      <w:pPr>
        <w:spacing w:line="276" w:lineRule="auto"/>
        <w:jc w:val="both"/>
        <w:rPr>
          <w:rFonts w:asciiTheme="majorHAnsi" w:hAnsiTheme="majorHAnsi" w:cstheme="majorHAnsi"/>
          <w:b/>
        </w:rPr>
      </w:pPr>
      <w:r>
        <w:rPr>
          <w:rFonts w:asciiTheme="majorHAnsi" w:hAnsiTheme="majorHAnsi" w:cstheme="majorHAnsi"/>
          <w:b/>
        </w:rPr>
        <w:t>Lots</w:t>
      </w:r>
      <w:r w:rsidRPr="00D20E28">
        <w:rPr>
          <w:rFonts w:asciiTheme="majorHAnsi" w:hAnsiTheme="majorHAnsi" w:cstheme="majorHAnsi"/>
          <w:b/>
        </w:rPr>
        <w:t xml:space="preserve"> </w:t>
      </w:r>
    </w:p>
    <w:p w14:paraId="61586A29" w14:textId="2AB7575C" w:rsid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 xml:space="preserve">Contracts will be awarded to only one supplier, but the contracting authority may select the most </w:t>
      </w:r>
      <w:proofErr w:type="spellStart"/>
      <w:r w:rsidRPr="00D20E28">
        <w:rPr>
          <w:rFonts w:asciiTheme="majorHAnsi" w:hAnsiTheme="majorHAnsi" w:cstheme="majorHAnsi"/>
        </w:rPr>
        <w:t>favourable</w:t>
      </w:r>
      <w:proofErr w:type="spellEnd"/>
      <w:r w:rsidRPr="00D20E28">
        <w:rPr>
          <w:rFonts w:asciiTheme="majorHAnsi" w:hAnsiTheme="majorHAnsi" w:cstheme="majorHAnsi"/>
        </w:rPr>
        <w:t xml:space="preserve"> overall solution after taking account of any discounts offered.</w:t>
      </w:r>
    </w:p>
    <w:p w14:paraId="5C48FC9D" w14:textId="77777777" w:rsidR="007967D7" w:rsidRDefault="00D20E28" w:rsidP="00D20E28">
      <w:pPr>
        <w:spacing w:line="276" w:lineRule="auto"/>
        <w:jc w:val="both"/>
        <w:rPr>
          <w:rFonts w:asciiTheme="majorHAnsi" w:hAnsiTheme="majorHAnsi" w:cstheme="majorHAnsi"/>
        </w:rPr>
      </w:pPr>
      <w:r>
        <w:rPr>
          <w:rFonts w:asciiTheme="majorHAnsi" w:hAnsiTheme="majorHAnsi" w:cstheme="majorHAnsi"/>
          <w:b/>
        </w:rPr>
        <w:t>Currency</w:t>
      </w:r>
      <w:r>
        <w:rPr>
          <w:rFonts w:asciiTheme="majorHAnsi" w:hAnsiTheme="majorHAnsi" w:cstheme="majorHAnsi"/>
        </w:rPr>
        <w:t xml:space="preserve">: </w:t>
      </w:r>
    </w:p>
    <w:p w14:paraId="6B6DD377" w14:textId="77100466" w:rsid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Tenders must be presented in Euro.</w:t>
      </w:r>
    </w:p>
    <w:p w14:paraId="70B4CA6A" w14:textId="77777777" w:rsidR="007967D7" w:rsidRDefault="00D20E28" w:rsidP="00D20E28">
      <w:pPr>
        <w:spacing w:line="276" w:lineRule="auto"/>
        <w:jc w:val="both"/>
        <w:rPr>
          <w:rFonts w:asciiTheme="majorHAnsi" w:hAnsiTheme="majorHAnsi" w:cstheme="majorHAnsi"/>
        </w:rPr>
      </w:pPr>
      <w:r>
        <w:rPr>
          <w:rFonts w:asciiTheme="majorHAnsi" w:hAnsiTheme="majorHAnsi" w:cstheme="majorHAnsi"/>
          <w:b/>
        </w:rPr>
        <w:t>Type of Contract</w:t>
      </w:r>
      <w:r w:rsidRPr="00D20E28">
        <w:rPr>
          <w:rFonts w:asciiTheme="majorHAnsi" w:hAnsiTheme="majorHAnsi" w:cstheme="majorHAnsi"/>
          <w:b/>
        </w:rPr>
        <w:t>:</w:t>
      </w:r>
      <w:r>
        <w:rPr>
          <w:rFonts w:asciiTheme="majorHAnsi" w:hAnsiTheme="majorHAnsi" w:cstheme="majorHAnsi"/>
        </w:rPr>
        <w:t xml:space="preserve"> </w:t>
      </w:r>
    </w:p>
    <w:p w14:paraId="6CF169AC" w14:textId="62C63BA4" w:rsid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Unit Price</w:t>
      </w:r>
    </w:p>
    <w:p w14:paraId="76C290BE" w14:textId="77777777" w:rsidR="007967D7" w:rsidRDefault="00D20E28" w:rsidP="00D20E28">
      <w:pPr>
        <w:spacing w:line="276" w:lineRule="auto"/>
        <w:jc w:val="both"/>
        <w:rPr>
          <w:rFonts w:asciiTheme="majorHAnsi" w:hAnsiTheme="majorHAnsi" w:cstheme="majorHAnsi"/>
        </w:rPr>
      </w:pPr>
      <w:r w:rsidRPr="00D20E28">
        <w:rPr>
          <w:rFonts w:asciiTheme="majorHAnsi" w:hAnsiTheme="majorHAnsi" w:cstheme="majorHAnsi"/>
          <w:b/>
        </w:rPr>
        <w:t>Period of validity:</w:t>
      </w:r>
      <w:r>
        <w:rPr>
          <w:rFonts w:asciiTheme="majorHAnsi" w:hAnsiTheme="majorHAnsi" w:cstheme="majorHAnsi"/>
        </w:rPr>
        <w:t xml:space="preserve"> </w:t>
      </w:r>
    </w:p>
    <w:p w14:paraId="62DCF2BF" w14:textId="2137AE67" w:rsid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Tenderers will be bound by their tenders for a period of 90 days from the deadline for the submission of tenders.</w:t>
      </w:r>
    </w:p>
    <w:p w14:paraId="207E9AEE" w14:textId="702A761D" w:rsidR="00D20E28" w:rsidRDefault="00D20E28" w:rsidP="00D20E28">
      <w:pPr>
        <w:spacing w:line="276" w:lineRule="auto"/>
        <w:jc w:val="both"/>
        <w:rPr>
          <w:rFonts w:asciiTheme="majorHAnsi" w:hAnsiTheme="majorHAnsi" w:cstheme="majorHAnsi"/>
          <w:b/>
        </w:rPr>
      </w:pPr>
      <w:r w:rsidRPr="00D20E28">
        <w:rPr>
          <w:rFonts w:asciiTheme="majorHAnsi" w:hAnsiTheme="majorHAnsi" w:cstheme="majorHAnsi"/>
          <w:b/>
        </w:rPr>
        <w:t>Submission of tenders</w:t>
      </w:r>
    </w:p>
    <w:p w14:paraId="534B71FD" w14:textId="12FFF3CF" w:rsidR="00D20E28" w:rsidRPr="00D20E28" w:rsidRDefault="00D20E28" w:rsidP="00D20E28">
      <w:pPr>
        <w:spacing w:line="276" w:lineRule="auto"/>
        <w:jc w:val="both"/>
        <w:rPr>
          <w:rFonts w:asciiTheme="majorHAnsi" w:hAnsiTheme="majorHAnsi" w:cstheme="majorHAnsi"/>
        </w:rPr>
      </w:pPr>
      <w:r w:rsidRPr="00D20E28">
        <w:rPr>
          <w:rFonts w:ascii="Segoe UI Symbol" w:hAnsi="Segoe UI Symbol" w:cs="Segoe UI Symbol"/>
        </w:rPr>
        <w:t>☐</w:t>
      </w:r>
      <w:r w:rsidRPr="00D20E28">
        <w:rPr>
          <w:rFonts w:asciiTheme="majorHAnsi" w:hAnsiTheme="majorHAnsi" w:cstheme="majorHAnsi"/>
        </w:rPr>
        <w:t xml:space="preserve"> </w:t>
      </w:r>
      <w:proofErr w:type="gramStart"/>
      <w:r w:rsidRPr="00D20E28">
        <w:rPr>
          <w:rFonts w:asciiTheme="majorHAnsi" w:hAnsiTheme="majorHAnsi" w:cstheme="majorHAnsi"/>
        </w:rPr>
        <w:t>The</w:t>
      </w:r>
      <w:proofErr w:type="gramEnd"/>
      <w:r w:rsidRPr="00D20E28">
        <w:rPr>
          <w:rFonts w:asciiTheme="majorHAnsi" w:hAnsiTheme="majorHAnsi" w:cstheme="majorHAnsi"/>
        </w:rPr>
        <w:t xml:space="preserve"> tenderers should submit the offer through an electronic copy at</w:t>
      </w:r>
      <w:r>
        <w:rPr>
          <w:rFonts w:asciiTheme="majorHAnsi" w:hAnsiTheme="majorHAnsi" w:cstheme="majorHAnsi"/>
        </w:rPr>
        <w:t xml:space="preserve"> email@organizatio.org</w:t>
      </w:r>
      <w:r w:rsidRPr="00D20E28">
        <w:rPr>
          <w:rFonts w:asciiTheme="majorHAnsi" w:hAnsiTheme="majorHAnsi" w:cstheme="majorHAnsi"/>
        </w:rPr>
        <w:t xml:space="preserve"> before the deadline specified</w:t>
      </w:r>
      <w:r>
        <w:rPr>
          <w:rFonts w:asciiTheme="majorHAnsi" w:hAnsiTheme="majorHAnsi" w:cstheme="majorHAnsi"/>
        </w:rPr>
        <w:t xml:space="preserve"> in the timetable with the subject number of tender reference</w:t>
      </w:r>
      <w:r w:rsidRPr="00D20E28">
        <w:rPr>
          <w:rFonts w:asciiTheme="majorHAnsi" w:hAnsiTheme="majorHAnsi" w:cstheme="majorHAnsi"/>
        </w:rPr>
        <w:t>. All submitted documents must conform to the requirements outlined in the</w:t>
      </w:r>
      <w:r>
        <w:rPr>
          <w:rFonts w:asciiTheme="majorHAnsi" w:hAnsiTheme="majorHAnsi" w:cstheme="majorHAnsi"/>
        </w:rPr>
        <w:t xml:space="preserve"> </w:t>
      </w:r>
      <w:r w:rsidRPr="00D20E28">
        <w:rPr>
          <w:rFonts w:asciiTheme="majorHAnsi" w:hAnsiTheme="majorHAnsi" w:cstheme="majorHAnsi"/>
        </w:rPr>
        <w:t xml:space="preserve">instructions for tenderers and description of scope. All </w:t>
      </w:r>
      <w:r>
        <w:rPr>
          <w:rFonts w:asciiTheme="majorHAnsi" w:hAnsiTheme="majorHAnsi" w:cstheme="majorHAnsi"/>
        </w:rPr>
        <w:t>tenders</w:t>
      </w:r>
      <w:r w:rsidRPr="00D20E28">
        <w:rPr>
          <w:rFonts w:asciiTheme="majorHAnsi" w:hAnsiTheme="majorHAnsi" w:cstheme="majorHAnsi"/>
        </w:rPr>
        <w:t xml:space="preserve"> should be filled in the</w:t>
      </w:r>
      <w:r>
        <w:rPr>
          <w:rFonts w:asciiTheme="majorHAnsi" w:hAnsiTheme="majorHAnsi" w:cstheme="majorHAnsi"/>
        </w:rPr>
        <w:t xml:space="preserve"> </w:t>
      </w:r>
      <w:r w:rsidRPr="00D20E28">
        <w:rPr>
          <w:rFonts w:asciiTheme="majorHAnsi" w:hAnsiTheme="majorHAnsi" w:cstheme="majorHAnsi"/>
        </w:rPr>
        <w:t>following annex of this tender dossier. Documents received after the deadline will not</w:t>
      </w:r>
      <w:r>
        <w:rPr>
          <w:rFonts w:asciiTheme="majorHAnsi" w:hAnsiTheme="majorHAnsi" w:cstheme="majorHAnsi"/>
        </w:rPr>
        <w:t xml:space="preserve"> </w:t>
      </w:r>
      <w:r w:rsidRPr="00D20E28">
        <w:rPr>
          <w:rFonts w:asciiTheme="majorHAnsi" w:hAnsiTheme="majorHAnsi" w:cstheme="majorHAnsi"/>
        </w:rPr>
        <w:t>be considered.</w:t>
      </w:r>
    </w:p>
    <w:p w14:paraId="1060D5EC" w14:textId="77777777" w:rsidR="00D20E28" w:rsidRPr="00D20E28" w:rsidRDefault="00D20E28" w:rsidP="00D20E28">
      <w:pPr>
        <w:spacing w:line="276" w:lineRule="auto"/>
        <w:jc w:val="both"/>
        <w:rPr>
          <w:rFonts w:asciiTheme="majorHAnsi" w:hAnsiTheme="majorHAnsi" w:cstheme="majorHAnsi"/>
        </w:rPr>
      </w:pPr>
      <w:proofErr w:type="gramStart"/>
      <w:r w:rsidRPr="00D20E28">
        <w:rPr>
          <w:rFonts w:asciiTheme="majorHAnsi" w:hAnsiTheme="majorHAnsi" w:cstheme="majorHAnsi"/>
        </w:rPr>
        <w:t>or</w:t>
      </w:r>
      <w:proofErr w:type="gramEnd"/>
    </w:p>
    <w:p w14:paraId="11FCA998" w14:textId="3B489896" w:rsidR="00D20E28" w:rsidRDefault="00D20E28" w:rsidP="00D20E28">
      <w:pPr>
        <w:spacing w:line="276" w:lineRule="auto"/>
        <w:jc w:val="both"/>
        <w:rPr>
          <w:rFonts w:asciiTheme="majorHAnsi" w:hAnsiTheme="majorHAnsi" w:cstheme="majorHAnsi"/>
        </w:rPr>
      </w:pPr>
      <w:r w:rsidRPr="00D20E28">
        <w:rPr>
          <w:rFonts w:ascii="Segoe UI Symbol" w:hAnsi="Segoe UI Symbol" w:cs="Segoe UI Symbol"/>
        </w:rPr>
        <w:lastRenderedPageBreak/>
        <w:t>☐</w:t>
      </w:r>
      <w:r w:rsidRPr="00D20E28">
        <w:rPr>
          <w:rFonts w:asciiTheme="majorHAnsi" w:hAnsiTheme="majorHAnsi" w:cstheme="majorHAnsi"/>
        </w:rPr>
        <w:t xml:space="preserve"> </w:t>
      </w:r>
      <w:proofErr w:type="gramStart"/>
      <w:r w:rsidRPr="00D20E28">
        <w:rPr>
          <w:rFonts w:asciiTheme="majorHAnsi" w:hAnsiTheme="majorHAnsi" w:cstheme="majorHAnsi"/>
        </w:rPr>
        <w:t>The</w:t>
      </w:r>
      <w:proofErr w:type="gramEnd"/>
      <w:r w:rsidRPr="00D20E28">
        <w:rPr>
          <w:rFonts w:asciiTheme="majorHAnsi" w:hAnsiTheme="majorHAnsi" w:cstheme="majorHAnsi"/>
        </w:rPr>
        <w:t xml:space="preserve"> tenderers should submit the offer in hard copy, in a clearly marked sealed</w:t>
      </w:r>
      <w:r>
        <w:rPr>
          <w:rFonts w:asciiTheme="majorHAnsi" w:hAnsiTheme="majorHAnsi" w:cstheme="majorHAnsi"/>
        </w:rPr>
        <w:t xml:space="preserve"> </w:t>
      </w:r>
      <w:r w:rsidRPr="00D20E28">
        <w:rPr>
          <w:rFonts w:asciiTheme="majorHAnsi" w:hAnsiTheme="majorHAnsi" w:cstheme="majorHAnsi"/>
        </w:rPr>
        <w:t>envelope, to the address marked in the invitation to tender letter with reference title</w:t>
      </w:r>
      <w:r>
        <w:rPr>
          <w:rFonts w:asciiTheme="majorHAnsi" w:hAnsiTheme="majorHAnsi" w:cstheme="majorHAnsi"/>
        </w:rPr>
        <w:t xml:space="preserve"> </w:t>
      </w:r>
      <w:r w:rsidRPr="00D20E28">
        <w:rPr>
          <w:rFonts w:asciiTheme="majorHAnsi" w:hAnsiTheme="majorHAnsi" w:cstheme="majorHAnsi"/>
        </w:rPr>
        <w:t>and statement of DO NOT OPEN BEFOR the date and time for the opening of bids, in</w:t>
      </w:r>
      <w:r>
        <w:rPr>
          <w:rFonts w:asciiTheme="majorHAnsi" w:hAnsiTheme="majorHAnsi" w:cstheme="majorHAnsi"/>
        </w:rPr>
        <w:t xml:space="preserve"> </w:t>
      </w:r>
      <w:r w:rsidRPr="00D20E28">
        <w:rPr>
          <w:rFonts w:asciiTheme="majorHAnsi" w:hAnsiTheme="majorHAnsi" w:cstheme="majorHAnsi"/>
        </w:rPr>
        <w:t>accordance with ITT.</w:t>
      </w:r>
    </w:p>
    <w:p w14:paraId="2502F234" w14:textId="0A1B5A99" w:rsidR="00D20E28" w:rsidRPr="00D20E28" w:rsidRDefault="00D20E28" w:rsidP="00D20E28">
      <w:pPr>
        <w:spacing w:line="276" w:lineRule="auto"/>
        <w:jc w:val="both"/>
        <w:rPr>
          <w:rFonts w:asciiTheme="majorHAnsi" w:hAnsiTheme="majorHAnsi" w:cstheme="majorHAnsi"/>
          <w:b/>
        </w:rPr>
      </w:pPr>
      <w:r w:rsidRPr="00D20E28">
        <w:rPr>
          <w:rFonts w:asciiTheme="majorHAnsi" w:hAnsiTheme="majorHAnsi" w:cstheme="majorHAnsi"/>
          <w:b/>
        </w:rPr>
        <w:t>Content of tenders</w:t>
      </w:r>
    </w:p>
    <w:p w14:paraId="081CF4C3" w14:textId="5DEFB6EE" w:rsid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Failure to fulfil the below requirements will constitute an irregularity and may result in rejection of the tender. All tenders submitted must comply with the requirements in the tender dossier and comprise:</w:t>
      </w:r>
    </w:p>
    <w:p w14:paraId="09C8A357" w14:textId="62669AFF" w:rsidR="00D20E28" w:rsidRPr="00D20E28" w:rsidRDefault="00D20E28" w:rsidP="00D20E28">
      <w:pPr>
        <w:spacing w:line="276" w:lineRule="auto"/>
        <w:jc w:val="both"/>
        <w:rPr>
          <w:rFonts w:asciiTheme="majorHAnsi" w:hAnsiTheme="majorHAnsi" w:cstheme="majorHAnsi"/>
        </w:rPr>
      </w:pPr>
      <w:r w:rsidRPr="00D20E28">
        <w:rPr>
          <w:rFonts w:asciiTheme="majorHAnsi" w:hAnsiTheme="majorHAnsi" w:cstheme="majorHAnsi"/>
        </w:rPr>
        <w:t xml:space="preserve">The </w:t>
      </w:r>
      <w:r w:rsidR="007967D7">
        <w:rPr>
          <w:rFonts w:asciiTheme="majorHAnsi" w:hAnsiTheme="majorHAnsi" w:cstheme="majorHAnsi"/>
        </w:rPr>
        <w:t>tenderer</w:t>
      </w:r>
      <w:r w:rsidRPr="00D20E28">
        <w:rPr>
          <w:rFonts w:asciiTheme="majorHAnsi" w:hAnsiTheme="majorHAnsi" w:cstheme="majorHAnsi"/>
        </w:rPr>
        <w:t xml:space="preserve"> should attach to the quote the following documents: </w:t>
      </w:r>
    </w:p>
    <w:p w14:paraId="712F0610" w14:textId="4616D32C" w:rsidR="00D20E28" w:rsidRPr="00D20E28" w:rsidRDefault="00D20E28" w:rsidP="00D20E28">
      <w:pPr>
        <w:spacing w:after="0" w:line="276" w:lineRule="auto"/>
        <w:jc w:val="both"/>
        <w:rPr>
          <w:rFonts w:asciiTheme="majorHAnsi" w:hAnsiTheme="majorHAnsi" w:cstheme="majorHAnsi"/>
        </w:rPr>
      </w:pPr>
      <w:r w:rsidRPr="00D20E28">
        <w:rPr>
          <w:rFonts w:asciiTheme="majorHAnsi" w:hAnsiTheme="majorHAnsi" w:cstheme="majorHAnsi"/>
        </w:rPr>
        <w:t>•</w:t>
      </w:r>
      <w:r w:rsidRPr="00D20E28">
        <w:rPr>
          <w:rFonts w:asciiTheme="majorHAnsi" w:hAnsiTheme="majorHAnsi" w:cstheme="majorHAnsi"/>
        </w:rPr>
        <w:tab/>
      </w:r>
      <w:r>
        <w:rPr>
          <w:rFonts w:asciiTheme="majorHAnsi" w:hAnsiTheme="majorHAnsi" w:cstheme="majorHAnsi"/>
        </w:rPr>
        <w:t>Tender submission form</w:t>
      </w:r>
      <w:r w:rsidRPr="00D20E28">
        <w:rPr>
          <w:rFonts w:asciiTheme="majorHAnsi" w:hAnsiTheme="majorHAnsi" w:cstheme="majorHAnsi"/>
        </w:rPr>
        <w:t xml:space="preserve"> including:</w:t>
      </w:r>
      <w:r>
        <w:rPr>
          <w:rFonts w:asciiTheme="majorHAnsi" w:hAnsiTheme="majorHAnsi" w:cstheme="majorHAnsi"/>
        </w:rPr>
        <w:t xml:space="preserve"> Technical Proposal and Financial Offer, </w:t>
      </w:r>
      <w:r w:rsidRPr="00D20E28">
        <w:rPr>
          <w:rFonts w:asciiTheme="majorHAnsi" w:hAnsiTheme="majorHAnsi" w:cstheme="majorHAnsi"/>
        </w:rPr>
        <w:t>Signed Certification for conflict of interest</w:t>
      </w:r>
    </w:p>
    <w:p w14:paraId="4493F845" w14:textId="4F097258" w:rsidR="00D20E28" w:rsidRPr="00D20E28" w:rsidRDefault="00D20E28" w:rsidP="00D20E28">
      <w:pPr>
        <w:spacing w:after="0" w:line="276" w:lineRule="auto"/>
        <w:jc w:val="both"/>
        <w:rPr>
          <w:rFonts w:asciiTheme="majorHAnsi" w:hAnsiTheme="majorHAnsi" w:cstheme="majorHAnsi"/>
        </w:rPr>
      </w:pPr>
      <w:r w:rsidRPr="00D20E28">
        <w:rPr>
          <w:rFonts w:asciiTheme="majorHAnsi" w:hAnsiTheme="majorHAnsi" w:cstheme="majorHAnsi"/>
        </w:rPr>
        <w:t>•</w:t>
      </w:r>
      <w:r w:rsidRPr="00D20E28">
        <w:rPr>
          <w:rFonts w:asciiTheme="majorHAnsi" w:hAnsiTheme="majorHAnsi" w:cstheme="majorHAnsi"/>
        </w:rPr>
        <w:tab/>
        <w:t xml:space="preserve">Certificate of registration, </w:t>
      </w:r>
    </w:p>
    <w:p w14:paraId="7BA8586A" w14:textId="77777777" w:rsidR="00D20E28" w:rsidRPr="00D20E28" w:rsidRDefault="00D20E28" w:rsidP="00D20E28">
      <w:pPr>
        <w:spacing w:after="0" w:line="276" w:lineRule="auto"/>
        <w:jc w:val="both"/>
        <w:rPr>
          <w:rFonts w:asciiTheme="majorHAnsi" w:hAnsiTheme="majorHAnsi" w:cstheme="majorHAnsi"/>
        </w:rPr>
      </w:pPr>
      <w:r w:rsidRPr="00D20E28">
        <w:rPr>
          <w:rFonts w:asciiTheme="majorHAnsi" w:hAnsiTheme="majorHAnsi" w:cstheme="majorHAnsi"/>
        </w:rPr>
        <w:t>•</w:t>
      </w:r>
      <w:r w:rsidRPr="00D20E28">
        <w:rPr>
          <w:rFonts w:asciiTheme="majorHAnsi" w:hAnsiTheme="majorHAnsi" w:cstheme="majorHAnsi"/>
        </w:rPr>
        <w:tab/>
        <w:t xml:space="preserve">Certificate of fiscal number and the </w:t>
      </w:r>
    </w:p>
    <w:p w14:paraId="0454C330" w14:textId="587CD335" w:rsidR="00D20E28" w:rsidRPr="00D20E28" w:rsidRDefault="00D20E28" w:rsidP="00D20E28">
      <w:pPr>
        <w:spacing w:after="0" w:line="276" w:lineRule="auto"/>
        <w:jc w:val="both"/>
        <w:rPr>
          <w:rFonts w:asciiTheme="majorHAnsi" w:hAnsiTheme="majorHAnsi" w:cstheme="majorHAnsi"/>
        </w:rPr>
      </w:pPr>
      <w:r w:rsidRPr="00D20E28">
        <w:rPr>
          <w:rFonts w:asciiTheme="majorHAnsi" w:hAnsiTheme="majorHAnsi" w:cstheme="majorHAnsi"/>
        </w:rPr>
        <w:t>•</w:t>
      </w:r>
      <w:r w:rsidR="00F56D67">
        <w:rPr>
          <w:rFonts w:asciiTheme="majorHAnsi" w:hAnsiTheme="majorHAnsi" w:cstheme="majorHAnsi"/>
        </w:rPr>
        <w:tab/>
        <w:t>Company profile CV-s, and References.</w:t>
      </w:r>
    </w:p>
    <w:p w14:paraId="0CF99AA2" w14:textId="77777777" w:rsidR="00F56A73" w:rsidRDefault="00F56A73">
      <w:pPr>
        <w:spacing w:line="276" w:lineRule="auto"/>
        <w:jc w:val="both"/>
        <w:rPr>
          <w:rFonts w:asciiTheme="majorHAnsi" w:hAnsiTheme="majorHAnsi" w:cstheme="majorHAnsi"/>
          <w:b/>
        </w:rPr>
      </w:pPr>
    </w:p>
    <w:p w14:paraId="51E728FC" w14:textId="2802286E" w:rsidR="004942D2" w:rsidRPr="00D20E28" w:rsidRDefault="004942D2">
      <w:pPr>
        <w:spacing w:line="276" w:lineRule="auto"/>
        <w:jc w:val="both"/>
        <w:rPr>
          <w:rFonts w:asciiTheme="majorHAnsi" w:hAnsiTheme="majorHAnsi" w:cstheme="majorHAnsi"/>
          <w:b/>
        </w:rPr>
      </w:pPr>
      <w:r w:rsidRPr="00D20E28">
        <w:rPr>
          <w:rFonts w:asciiTheme="majorHAnsi" w:hAnsiTheme="majorHAnsi" w:cstheme="majorHAnsi"/>
          <w:b/>
        </w:rPr>
        <w:t>Your tender may be rejected if you do not provide satisfactory answers to the following:</w:t>
      </w:r>
    </w:p>
    <w:p w14:paraId="2C1C3A24" w14:textId="77777777" w:rsidR="004942D2" w:rsidRPr="00D20E28" w:rsidRDefault="004942D2">
      <w:pPr>
        <w:pStyle w:val="ListParagraph"/>
        <w:numPr>
          <w:ilvl w:val="0"/>
          <w:numId w:val="4"/>
        </w:numPr>
        <w:spacing w:line="276" w:lineRule="auto"/>
        <w:jc w:val="both"/>
        <w:rPr>
          <w:rFonts w:asciiTheme="majorHAnsi" w:hAnsiTheme="majorHAnsi" w:cstheme="majorHAnsi"/>
        </w:rPr>
      </w:pPr>
      <w:r w:rsidRPr="00D20E28">
        <w:rPr>
          <w:rFonts w:asciiTheme="majorHAnsi" w:hAnsiTheme="majorHAnsi" w:cstheme="majorHAnsi"/>
        </w:rPr>
        <w:t>Has your organization or any directors or partner or any other person who has powers of representation, decision or control been convicted of any of the following offences</w:t>
      </w:r>
    </w:p>
    <w:p w14:paraId="51EF54D0" w14:textId="77777777" w:rsidR="004942D2" w:rsidRPr="00D20E28" w:rsidRDefault="004942D2">
      <w:pPr>
        <w:pStyle w:val="ListParagraph"/>
        <w:numPr>
          <w:ilvl w:val="0"/>
          <w:numId w:val="3"/>
        </w:numPr>
        <w:spacing w:line="276" w:lineRule="auto"/>
        <w:ind w:left="1440"/>
        <w:jc w:val="both"/>
        <w:rPr>
          <w:rFonts w:asciiTheme="majorHAnsi" w:hAnsiTheme="majorHAnsi" w:cstheme="majorHAnsi"/>
        </w:rPr>
      </w:pPr>
      <w:r w:rsidRPr="00D20E28">
        <w:rPr>
          <w:rFonts w:asciiTheme="majorHAnsi" w:hAnsiTheme="majorHAnsi" w:cstheme="majorHAnsi"/>
        </w:rPr>
        <w:t>Rejection for Bankruptcy</w:t>
      </w:r>
    </w:p>
    <w:p w14:paraId="65959251" w14:textId="77777777" w:rsidR="004942D2" w:rsidRPr="00D20E28" w:rsidRDefault="004942D2">
      <w:pPr>
        <w:pStyle w:val="ListParagraph"/>
        <w:numPr>
          <w:ilvl w:val="0"/>
          <w:numId w:val="3"/>
        </w:numPr>
        <w:spacing w:line="276" w:lineRule="auto"/>
        <w:ind w:left="1440"/>
        <w:jc w:val="both"/>
        <w:rPr>
          <w:rFonts w:asciiTheme="majorHAnsi" w:hAnsiTheme="majorHAnsi" w:cstheme="majorHAnsi"/>
        </w:rPr>
      </w:pPr>
      <w:r w:rsidRPr="00D20E28">
        <w:rPr>
          <w:rFonts w:asciiTheme="majorHAnsi" w:hAnsiTheme="majorHAnsi" w:cstheme="majorHAnsi"/>
        </w:rPr>
        <w:t>Grave professional misconduct</w:t>
      </w:r>
    </w:p>
    <w:p w14:paraId="361B16B3" w14:textId="77777777" w:rsidR="004942D2" w:rsidRPr="00D20E28" w:rsidRDefault="004942D2">
      <w:pPr>
        <w:pStyle w:val="ListParagraph"/>
        <w:numPr>
          <w:ilvl w:val="0"/>
          <w:numId w:val="3"/>
        </w:numPr>
        <w:spacing w:line="276" w:lineRule="auto"/>
        <w:ind w:left="1440"/>
        <w:jc w:val="both"/>
        <w:rPr>
          <w:rFonts w:asciiTheme="majorHAnsi" w:hAnsiTheme="majorHAnsi" w:cstheme="majorHAnsi"/>
        </w:rPr>
      </w:pPr>
      <w:r w:rsidRPr="00D20E28">
        <w:rPr>
          <w:rFonts w:asciiTheme="majorHAnsi" w:hAnsiTheme="majorHAnsi" w:cstheme="majorHAnsi"/>
        </w:rPr>
        <w:t>Convictions of a business related offence</w:t>
      </w:r>
    </w:p>
    <w:p w14:paraId="4842B2BC" w14:textId="77777777" w:rsidR="004942D2" w:rsidRPr="00D20E28" w:rsidRDefault="004942D2">
      <w:pPr>
        <w:pStyle w:val="ListParagraph"/>
        <w:numPr>
          <w:ilvl w:val="0"/>
          <w:numId w:val="3"/>
        </w:numPr>
        <w:spacing w:line="276" w:lineRule="auto"/>
        <w:ind w:left="1440"/>
        <w:jc w:val="both"/>
        <w:rPr>
          <w:rFonts w:asciiTheme="majorHAnsi" w:hAnsiTheme="majorHAnsi" w:cstheme="majorHAnsi"/>
        </w:rPr>
      </w:pPr>
      <w:r w:rsidRPr="00D20E28">
        <w:rPr>
          <w:rFonts w:asciiTheme="majorHAnsi" w:hAnsiTheme="majorHAnsi" w:cstheme="majorHAnsi"/>
        </w:rPr>
        <w:t>Non-fulfillment of tax obligations etc.</w:t>
      </w:r>
    </w:p>
    <w:p w14:paraId="41CFAABE" w14:textId="77777777" w:rsidR="004942D2" w:rsidRPr="00D20E28" w:rsidRDefault="004942D2">
      <w:pPr>
        <w:pStyle w:val="ListParagraph"/>
        <w:spacing w:line="276" w:lineRule="auto"/>
        <w:ind w:left="1440"/>
        <w:jc w:val="both"/>
        <w:rPr>
          <w:rFonts w:asciiTheme="majorHAnsi" w:hAnsiTheme="majorHAnsi" w:cstheme="majorHAnsi"/>
        </w:rPr>
      </w:pPr>
    </w:p>
    <w:p w14:paraId="56D609B2" w14:textId="77777777" w:rsidR="004942D2" w:rsidRPr="00D20E28" w:rsidRDefault="004942D2">
      <w:pPr>
        <w:pStyle w:val="ListParagraph"/>
        <w:numPr>
          <w:ilvl w:val="0"/>
          <w:numId w:val="4"/>
        </w:numPr>
        <w:spacing w:line="276" w:lineRule="auto"/>
        <w:jc w:val="both"/>
        <w:rPr>
          <w:rFonts w:asciiTheme="majorHAnsi" w:hAnsiTheme="majorHAnsi" w:cstheme="majorHAnsi"/>
          <w:b/>
        </w:rPr>
      </w:pPr>
      <w:r w:rsidRPr="00D20E28">
        <w:rPr>
          <w:rFonts w:asciiTheme="majorHAnsi" w:hAnsiTheme="majorHAnsi" w:cstheme="majorHAnsi"/>
          <w:b/>
        </w:rPr>
        <w:t>Technical Capacity/Ability</w:t>
      </w:r>
    </w:p>
    <w:p w14:paraId="6C3EE739" w14:textId="111B36AA" w:rsidR="00333213" w:rsidRPr="00D20E28" w:rsidRDefault="004942D2">
      <w:pPr>
        <w:pStyle w:val="ListParagraph"/>
        <w:numPr>
          <w:ilvl w:val="0"/>
          <w:numId w:val="15"/>
        </w:numPr>
        <w:spacing w:line="276" w:lineRule="auto"/>
        <w:jc w:val="both"/>
        <w:rPr>
          <w:rFonts w:asciiTheme="majorHAnsi" w:hAnsiTheme="majorHAnsi" w:cstheme="majorHAnsi"/>
        </w:rPr>
      </w:pPr>
      <w:r w:rsidRPr="00D20E28">
        <w:rPr>
          <w:rFonts w:asciiTheme="majorHAnsi" w:hAnsiTheme="majorHAnsi" w:cstheme="majorHAnsi"/>
        </w:rPr>
        <w:t xml:space="preserve">Please provide details of similar projects in past </w:t>
      </w:r>
      <w:r w:rsidR="007967D7">
        <w:rPr>
          <w:rFonts w:asciiTheme="majorHAnsi" w:hAnsiTheme="majorHAnsi" w:cstheme="majorHAnsi"/>
        </w:rPr>
        <w:t>two</w:t>
      </w:r>
      <w:r w:rsidRPr="00D20E28">
        <w:rPr>
          <w:rFonts w:asciiTheme="majorHAnsi" w:hAnsiTheme="majorHAnsi" w:cstheme="majorHAnsi"/>
        </w:rPr>
        <w:t xml:space="preserve"> years</w:t>
      </w:r>
    </w:p>
    <w:p w14:paraId="443975AF" w14:textId="77777777" w:rsidR="007714CE" w:rsidRPr="00D20E28" w:rsidRDefault="007714CE">
      <w:pPr>
        <w:pStyle w:val="ListParagraph"/>
        <w:spacing w:line="276" w:lineRule="auto"/>
        <w:ind w:left="1800"/>
        <w:jc w:val="both"/>
        <w:rPr>
          <w:rFonts w:asciiTheme="majorHAnsi" w:hAnsiTheme="majorHAnsi" w:cstheme="majorHAnsi"/>
        </w:rPr>
      </w:pPr>
    </w:p>
    <w:p w14:paraId="6B649DB4" w14:textId="77777777" w:rsidR="004942D2" w:rsidRDefault="004942D2">
      <w:pPr>
        <w:pStyle w:val="ListParagraph"/>
        <w:numPr>
          <w:ilvl w:val="0"/>
          <w:numId w:val="4"/>
        </w:numPr>
        <w:spacing w:line="276" w:lineRule="auto"/>
        <w:ind w:left="450"/>
        <w:jc w:val="both"/>
        <w:rPr>
          <w:rFonts w:asciiTheme="majorHAnsi" w:hAnsiTheme="majorHAnsi" w:cstheme="majorHAnsi"/>
        </w:rPr>
      </w:pPr>
      <w:r w:rsidRPr="00D20E28">
        <w:rPr>
          <w:rFonts w:asciiTheme="majorHAnsi" w:hAnsiTheme="majorHAnsi" w:cstheme="majorHAnsi"/>
          <w:b/>
        </w:rPr>
        <w:t>Compliance with Invitation to Tender Documentation</w:t>
      </w:r>
      <w:r w:rsidRPr="00D20E28">
        <w:rPr>
          <w:rFonts w:asciiTheme="majorHAnsi" w:hAnsiTheme="majorHAnsi" w:cstheme="majorHAnsi"/>
        </w:rPr>
        <w:t xml:space="preserve"> (Rejection if tender is not compliant with specifications and/or other substantive requirements)</w:t>
      </w:r>
    </w:p>
    <w:p w14:paraId="3DCF8955" w14:textId="55BC70A3" w:rsidR="00D20E28" w:rsidRPr="00D20E28" w:rsidRDefault="00D20E28" w:rsidP="00D20E28">
      <w:pPr>
        <w:spacing w:line="276" w:lineRule="auto"/>
        <w:jc w:val="both"/>
        <w:rPr>
          <w:rFonts w:asciiTheme="majorHAnsi" w:hAnsiTheme="majorHAnsi" w:cstheme="majorHAnsi"/>
          <w:b/>
        </w:rPr>
      </w:pPr>
      <w:r w:rsidRPr="00D20E28">
        <w:rPr>
          <w:rFonts w:asciiTheme="majorHAnsi" w:hAnsiTheme="majorHAnsi" w:cstheme="majorHAnsi"/>
          <w:b/>
        </w:rPr>
        <w:t>Opening of tenders</w:t>
      </w:r>
    </w:p>
    <w:p w14:paraId="67718A8E" w14:textId="45E932E8" w:rsidR="008733AB" w:rsidRDefault="00D20E28">
      <w:pPr>
        <w:spacing w:line="276" w:lineRule="auto"/>
        <w:jc w:val="both"/>
        <w:rPr>
          <w:rFonts w:asciiTheme="majorHAnsi" w:hAnsiTheme="majorHAnsi" w:cstheme="majorHAnsi"/>
        </w:rPr>
      </w:pPr>
      <w:r w:rsidRPr="00D20E28">
        <w:rPr>
          <w:rFonts w:asciiTheme="majorHAnsi" w:hAnsiTheme="majorHAnsi" w:cstheme="majorHAnsi"/>
        </w:rPr>
        <w:t>The purpose of the opening session is to check whether the tenders are complete, whether the requisite tender guarantees have been provided, whether the required documents have been properly included and whether the tenders are generally in order.</w:t>
      </w:r>
    </w:p>
    <w:p w14:paraId="204279A4" w14:textId="50797778" w:rsidR="00137271" w:rsidRPr="00D20E28" w:rsidRDefault="00137271">
      <w:pPr>
        <w:spacing w:line="276" w:lineRule="auto"/>
        <w:jc w:val="both"/>
        <w:rPr>
          <w:rFonts w:asciiTheme="majorHAnsi" w:hAnsiTheme="majorHAnsi" w:cstheme="majorHAnsi"/>
        </w:rPr>
      </w:pPr>
      <w:r w:rsidRPr="00137271">
        <w:rPr>
          <w:rFonts w:asciiTheme="majorHAnsi" w:hAnsiTheme="majorHAnsi" w:cstheme="majorHAnsi"/>
        </w:rPr>
        <w:t>Any attempt by tenderers to influence the evaluation committee in the process of examination, clarification, evaluation and comparison of tenders, to obtain information on how the procedure is progressing or to influence the contracting authority in its decision concerning the award of the contract will result in the immediate rejection of their tenders.</w:t>
      </w:r>
    </w:p>
    <w:p w14:paraId="1FE864BC" w14:textId="247715D9" w:rsidR="00F60C1B" w:rsidRPr="00137271" w:rsidRDefault="00137271">
      <w:pPr>
        <w:spacing w:line="276" w:lineRule="auto"/>
        <w:jc w:val="both"/>
        <w:rPr>
          <w:rFonts w:asciiTheme="majorHAnsi" w:hAnsiTheme="majorHAnsi" w:cstheme="majorHAnsi"/>
          <w:b/>
        </w:rPr>
      </w:pPr>
      <w:r w:rsidRPr="00137271">
        <w:rPr>
          <w:rFonts w:asciiTheme="majorHAnsi" w:hAnsiTheme="majorHAnsi" w:cstheme="majorHAnsi"/>
          <w:b/>
        </w:rPr>
        <w:t>Evaluation of tenders</w:t>
      </w:r>
    </w:p>
    <w:p w14:paraId="00F30116" w14:textId="3B0E9C69" w:rsidR="00137271" w:rsidRPr="00137271" w:rsidRDefault="00137271" w:rsidP="00137271">
      <w:pPr>
        <w:spacing w:line="276" w:lineRule="auto"/>
        <w:jc w:val="both"/>
        <w:rPr>
          <w:rFonts w:asciiTheme="majorHAnsi" w:hAnsiTheme="majorHAnsi" w:cstheme="majorHAnsi"/>
        </w:rPr>
      </w:pPr>
      <w:r w:rsidRPr="00137271">
        <w:rPr>
          <w:rFonts w:asciiTheme="majorHAnsi" w:hAnsiTheme="majorHAnsi" w:cstheme="majorHAnsi"/>
        </w:rPr>
        <w:t>Examination of the administrative conformity of tenders</w:t>
      </w:r>
      <w:r>
        <w:rPr>
          <w:rFonts w:asciiTheme="majorHAnsi" w:hAnsiTheme="majorHAnsi" w:cstheme="majorHAnsi"/>
        </w:rPr>
        <w:t>.</w:t>
      </w:r>
    </w:p>
    <w:p w14:paraId="078DE407" w14:textId="3A933D7D" w:rsidR="00137271" w:rsidRPr="00D20E28" w:rsidRDefault="00137271" w:rsidP="00137271">
      <w:pPr>
        <w:spacing w:line="276" w:lineRule="auto"/>
        <w:jc w:val="both"/>
        <w:rPr>
          <w:rFonts w:asciiTheme="majorHAnsi" w:hAnsiTheme="majorHAnsi" w:cstheme="majorHAnsi"/>
        </w:rPr>
      </w:pPr>
      <w:r w:rsidRPr="00137271">
        <w:rPr>
          <w:rFonts w:asciiTheme="majorHAnsi" w:hAnsiTheme="majorHAnsi" w:cstheme="majorHAnsi"/>
        </w:rPr>
        <w:lastRenderedPageBreak/>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w:t>
      </w:r>
      <w:proofErr w:type="gramStart"/>
      <w:r w:rsidRPr="00137271">
        <w:rPr>
          <w:rFonts w:asciiTheme="majorHAnsi" w:hAnsiTheme="majorHAnsi" w:cstheme="majorHAnsi"/>
        </w:rPr>
        <w:t>to</w:t>
      </w:r>
      <w:proofErr w:type="gramEnd"/>
      <w:r w:rsidRPr="00137271">
        <w:rPr>
          <w:rFonts w:asciiTheme="majorHAnsi" w:hAnsiTheme="majorHAnsi" w:cstheme="majorHAnsi"/>
        </w:rPr>
        <w:t xml:space="preserve"> them</w:t>
      </w:r>
      <w:r>
        <w:rPr>
          <w:rFonts w:asciiTheme="majorHAnsi" w:hAnsiTheme="majorHAnsi" w:cstheme="majorHAnsi"/>
        </w:rPr>
        <w:t>.</w:t>
      </w:r>
    </w:p>
    <w:p w14:paraId="0DEDE774" w14:textId="77777777" w:rsidR="00137271" w:rsidRPr="00137271" w:rsidRDefault="00137271" w:rsidP="00137271">
      <w:pPr>
        <w:spacing w:line="276" w:lineRule="auto"/>
        <w:jc w:val="both"/>
        <w:rPr>
          <w:rFonts w:asciiTheme="majorHAnsi" w:hAnsiTheme="majorHAnsi" w:cstheme="majorHAnsi"/>
        </w:rPr>
      </w:pPr>
      <w:r w:rsidRPr="00137271">
        <w:rPr>
          <w:rFonts w:asciiTheme="majorHAnsi" w:hAnsiTheme="majorHAnsi" w:cstheme="majorHAnsi"/>
        </w:rPr>
        <w:t>Substantial departures or restrictions are those which affect the scope, quality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minutes.</w:t>
      </w:r>
    </w:p>
    <w:p w14:paraId="46CC7491" w14:textId="7AD50EC6" w:rsidR="00F60C1B" w:rsidRPr="00D20E28" w:rsidRDefault="00137271" w:rsidP="00137271">
      <w:pPr>
        <w:spacing w:line="276" w:lineRule="auto"/>
        <w:jc w:val="both"/>
        <w:rPr>
          <w:rFonts w:asciiTheme="majorHAnsi" w:hAnsiTheme="majorHAnsi" w:cstheme="majorHAnsi"/>
        </w:rPr>
      </w:pPr>
      <w:r w:rsidRPr="00137271">
        <w:rPr>
          <w:rFonts w:asciiTheme="majorHAnsi" w:hAnsiTheme="majorHAnsi" w:cstheme="majorHAnsi"/>
        </w:rPr>
        <w:t>If a tender does not comply with the tender dossier, it will be rejected immediately and may not subsequently be made to comply by correcting it or withdrawing the departure or restriction.</w:t>
      </w:r>
    </w:p>
    <w:p w14:paraId="5996B3B5" w14:textId="29423E12" w:rsidR="00F60C1B" w:rsidRPr="00137271" w:rsidRDefault="00137271">
      <w:pPr>
        <w:spacing w:line="276" w:lineRule="auto"/>
        <w:jc w:val="both"/>
        <w:rPr>
          <w:rFonts w:asciiTheme="majorHAnsi" w:hAnsiTheme="majorHAnsi" w:cstheme="majorHAnsi"/>
          <w:b/>
        </w:rPr>
      </w:pPr>
      <w:r w:rsidRPr="00137271">
        <w:rPr>
          <w:rFonts w:asciiTheme="majorHAnsi" w:hAnsiTheme="majorHAnsi" w:cstheme="majorHAnsi"/>
          <w:b/>
        </w:rPr>
        <w:t>Technical evaluation</w:t>
      </w:r>
    </w:p>
    <w:p w14:paraId="29A7374F" w14:textId="3F33F8CD" w:rsidR="00F60C1B" w:rsidRPr="00D20E28" w:rsidRDefault="00137271">
      <w:pPr>
        <w:spacing w:line="276" w:lineRule="auto"/>
        <w:jc w:val="both"/>
        <w:rPr>
          <w:rFonts w:asciiTheme="majorHAnsi" w:hAnsiTheme="majorHAnsi" w:cstheme="majorHAnsi"/>
        </w:rPr>
      </w:pPr>
      <w:r w:rsidRPr="00137271">
        <w:rPr>
          <w:rFonts w:asciiTheme="majorHAnsi" w:hAnsiTheme="majorHAnsi" w:cstheme="majorHAnsi"/>
        </w:rPr>
        <w:t xml:space="preserve">After </w:t>
      </w:r>
      <w:proofErr w:type="spellStart"/>
      <w:r w:rsidRPr="00137271">
        <w:rPr>
          <w:rFonts w:asciiTheme="majorHAnsi" w:hAnsiTheme="majorHAnsi" w:cstheme="majorHAnsi"/>
        </w:rPr>
        <w:t>analysing</w:t>
      </w:r>
      <w:proofErr w:type="spellEnd"/>
      <w:r w:rsidRPr="00137271">
        <w:rPr>
          <w:rFonts w:asciiTheme="majorHAnsi" w:hAnsiTheme="majorHAnsi" w:cstheme="majorHAnsi"/>
        </w:rPr>
        <w:t xml:space="preserve"> the tenders deemed to comply in administrative terms, the evaluation committee will rule on the technical admissibility of each tender, classifying it as technically compliant or non-compliant.</w:t>
      </w:r>
    </w:p>
    <w:p w14:paraId="141D2AE7" w14:textId="6BDDA96A" w:rsidR="00F60C1B" w:rsidRPr="00137271" w:rsidRDefault="00137271">
      <w:pPr>
        <w:spacing w:line="276" w:lineRule="auto"/>
        <w:jc w:val="both"/>
        <w:rPr>
          <w:rFonts w:asciiTheme="majorHAnsi" w:hAnsiTheme="majorHAnsi" w:cstheme="majorHAnsi"/>
          <w:b/>
        </w:rPr>
      </w:pPr>
      <w:r w:rsidRPr="00137271">
        <w:rPr>
          <w:rFonts w:asciiTheme="majorHAnsi" w:hAnsiTheme="majorHAnsi" w:cstheme="majorHAnsi"/>
          <w:b/>
        </w:rPr>
        <w:t>Ethics clauses and code of conduct</w:t>
      </w:r>
    </w:p>
    <w:p w14:paraId="777BB0DC" w14:textId="5CD31EB6" w:rsidR="00137271" w:rsidRDefault="00137271">
      <w:pPr>
        <w:spacing w:line="276" w:lineRule="auto"/>
        <w:jc w:val="both"/>
        <w:rPr>
          <w:rFonts w:asciiTheme="majorHAnsi" w:hAnsiTheme="majorHAnsi" w:cstheme="majorHAnsi"/>
        </w:rPr>
      </w:pPr>
      <w:r w:rsidRPr="00137271">
        <w:rPr>
          <w:rFonts w:asciiTheme="majorHAnsi" w:hAnsiTheme="majorHAnsi" w:cstheme="majorHAnsi"/>
        </w:rPr>
        <w:t>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w:t>
      </w:r>
      <w:r w:rsidR="007967D7">
        <w:rPr>
          <w:rFonts w:asciiTheme="majorHAnsi" w:hAnsiTheme="majorHAnsi" w:cstheme="majorHAnsi"/>
        </w:rPr>
        <w:t>ult in administrative penalties.</w:t>
      </w:r>
    </w:p>
    <w:p w14:paraId="5F3CEBCB" w14:textId="5AD8F960" w:rsidR="00137271" w:rsidRPr="00137271" w:rsidRDefault="00137271">
      <w:pPr>
        <w:spacing w:line="276" w:lineRule="auto"/>
        <w:jc w:val="both"/>
        <w:rPr>
          <w:rFonts w:asciiTheme="majorHAnsi" w:hAnsiTheme="majorHAnsi" w:cstheme="majorHAnsi"/>
          <w:b/>
        </w:rPr>
      </w:pPr>
      <w:r w:rsidRPr="00137271">
        <w:rPr>
          <w:rFonts w:asciiTheme="majorHAnsi" w:hAnsiTheme="majorHAnsi" w:cstheme="majorHAnsi"/>
          <w:b/>
        </w:rPr>
        <w:t>Anti-corruption and anti-bribery</w:t>
      </w:r>
    </w:p>
    <w:p w14:paraId="50E3C259" w14:textId="115256A2" w:rsidR="00137271" w:rsidRDefault="00137271">
      <w:pPr>
        <w:spacing w:line="276" w:lineRule="auto"/>
        <w:jc w:val="both"/>
        <w:rPr>
          <w:rFonts w:asciiTheme="majorHAnsi" w:hAnsiTheme="majorHAnsi" w:cstheme="majorHAnsi"/>
        </w:rPr>
      </w:pPr>
      <w:r w:rsidRPr="00137271">
        <w:rPr>
          <w:rFonts w:asciiTheme="majorHAnsi" w:hAnsiTheme="majorHAnsi" w:cstheme="majorHAnsi"/>
        </w:rPr>
        <w:t xml:space="preserve">The tenderer shall comply with all applicable laws and regulations and codes relating to anti-bribery and anti-corruption. The </w:t>
      </w:r>
      <w:r>
        <w:rPr>
          <w:rFonts w:asciiTheme="majorHAnsi" w:hAnsiTheme="majorHAnsi" w:cstheme="majorHAnsi"/>
        </w:rPr>
        <w:t>Contracting Authority</w:t>
      </w:r>
      <w:r w:rsidRPr="00137271">
        <w:rPr>
          <w:rFonts w:asciiTheme="majorHAnsi" w:hAnsiTheme="majorHAnsi" w:cstheme="majorHAnsi"/>
        </w:rPr>
        <w:t xml:space="preserve"> reserves the right to suspend or cancel </w:t>
      </w:r>
      <w:r>
        <w:rPr>
          <w:rFonts w:asciiTheme="majorHAnsi" w:hAnsiTheme="majorHAnsi" w:cstheme="majorHAnsi"/>
        </w:rPr>
        <w:t xml:space="preserve">the process </w:t>
      </w:r>
      <w:r w:rsidRPr="00137271">
        <w:rPr>
          <w:rFonts w:asciiTheme="majorHAnsi" w:hAnsiTheme="majorHAnsi" w:cstheme="majorHAnsi"/>
        </w:rPr>
        <w:t>if corrupt practices of any kind are discovered at any stage of the award process or during the execution of a contract</w:t>
      </w:r>
      <w:r w:rsidR="007967D7">
        <w:rPr>
          <w:rFonts w:asciiTheme="majorHAnsi" w:hAnsiTheme="majorHAnsi" w:cstheme="majorHAnsi"/>
        </w:rPr>
        <w:t>.</w:t>
      </w:r>
    </w:p>
    <w:p w14:paraId="3F2EBEF6" w14:textId="387B66F0" w:rsidR="00137271" w:rsidRPr="00137271" w:rsidRDefault="00137271">
      <w:pPr>
        <w:spacing w:line="276" w:lineRule="auto"/>
        <w:jc w:val="both"/>
        <w:rPr>
          <w:rFonts w:asciiTheme="majorHAnsi" w:hAnsiTheme="majorHAnsi" w:cstheme="majorHAnsi"/>
          <w:b/>
        </w:rPr>
      </w:pPr>
      <w:r w:rsidRPr="00137271">
        <w:rPr>
          <w:rFonts w:asciiTheme="majorHAnsi" w:hAnsiTheme="majorHAnsi" w:cstheme="majorHAnsi"/>
          <w:b/>
        </w:rPr>
        <w:t>Cancellation of the tender procedure</w:t>
      </w:r>
    </w:p>
    <w:p w14:paraId="7F60B2A3" w14:textId="7B65984E" w:rsidR="00137271" w:rsidRDefault="00137271">
      <w:pPr>
        <w:spacing w:line="276" w:lineRule="auto"/>
        <w:jc w:val="both"/>
        <w:rPr>
          <w:rFonts w:asciiTheme="majorHAnsi" w:hAnsiTheme="majorHAnsi" w:cstheme="majorHAnsi"/>
        </w:rPr>
      </w:pPr>
      <w:r w:rsidRPr="00137271">
        <w:rPr>
          <w:rFonts w:asciiTheme="majorHAnsi" w:hAnsiTheme="majorHAnsi" w:cstheme="majorHAnsi"/>
        </w:rPr>
        <w:t>If a tender procedure is cancelled, tenderers will be notified by the contracting authority</w:t>
      </w:r>
      <w:r>
        <w:rPr>
          <w:rFonts w:asciiTheme="majorHAnsi" w:hAnsiTheme="majorHAnsi" w:cstheme="majorHAnsi"/>
        </w:rPr>
        <w:t>.</w:t>
      </w:r>
    </w:p>
    <w:p w14:paraId="42741C11" w14:textId="65124187" w:rsidR="00137271" w:rsidRPr="00137271" w:rsidRDefault="00137271">
      <w:pPr>
        <w:spacing w:line="276" w:lineRule="auto"/>
        <w:jc w:val="both"/>
        <w:rPr>
          <w:rFonts w:asciiTheme="majorHAnsi" w:hAnsiTheme="majorHAnsi" w:cstheme="majorHAnsi"/>
          <w:b/>
        </w:rPr>
      </w:pPr>
      <w:r w:rsidRPr="00137271">
        <w:rPr>
          <w:rFonts w:asciiTheme="majorHAnsi" w:hAnsiTheme="majorHAnsi" w:cstheme="majorHAnsi"/>
          <w:b/>
        </w:rPr>
        <w:t>Appeals</w:t>
      </w:r>
    </w:p>
    <w:p w14:paraId="0390EA44" w14:textId="6E7680E1" w:rsidR="00137271" w:rsidRDefault="00137271">
      <w:pPr>
        <w:spacing w:line="276" w:lineRule="auto"/>
        <w:jc w:val="both"/>
        <w:rPr>
          <w:rFonts w:asciiTheme="majorHAnsi" w:hAnsiTheme="majorHAnsi" w:cstheme="majorHAnsi"/>
        </w:rPr>
      </w:pPr>
      <w:r w:rsidRPr="00137271">
        <w:rPr>
          <w:rFonts w:asciiTheme="majorHAnsi" w:hAnsiTheme="majorHAnsi" w:cstheme="majorHAnsi"/>
        </w:rPr>
        <w:t>Tenderers believing that they have been harmed by an error or irregularity during the award process may file a complaint to the Contracting Authority directly.</w:t>
      </w:r>
    </w:p>
    <w:p w14:paraId="533B1CD1" w14:textId="49ADD044" w:rsidR="00137271" w:rsidRDefault="00137271">
      <w:pPr>
        <w:spacing w:line="276" w:lineRule="auto"/>
        <w:jc w:val="both"/>
        <w:rPr>
          <w:rFonts w:asciiTheme="majorHAnsi" w:hAnsiTheme="majorHAnsi" w:cstheme="majorHAnsi"/>
        </w:rPr>
      </w:pPr>
      <w:r>
        <w:rPr>
          <w:rFonts w:asciiTheme="majorHAnsi" w:hAnsiTheme="majorHAnsi" w:cstheme="majorHAnsi"/>
        </w:rPr>
        <w:t>Contracting Authority</w:t>
      </w:r>
      <w:r w:rsidRPr="00137271">
        <w:rPr>
          <w:rFonts w:asciiTheme="majorHAnsi" w:hAnsiTheme="majorHAnsi" w:cstheme="majorHAnsi"/>
        </w:rPr>
        <w:t xml:space="preserve"> reserves the right to control the format and content of any such briefing, and to limit it in any way believed by </w:t>
      </w:r>
      <w:r>
        <w:rPr>
          <w:rFonts w:asciiTheme="majorHAnsi" w:hAnsiTheme="majorHAnsi" w:cstheme="majorHAnsi"/>
        </w:rPr>
        <w:t>Contracting Authority</w:t>
      </w:r>
      <w:r w:rsidRPr="00137271">
        <w:rPr>
          <w:rFonts w:asciiTheme="majorHAnsi" w:hAnsiTheme="majorHAnsi" w:cstheme="majorHAnsi"/>
        </w:rPr>
        <w:t xml:space="preserve"> to be appropriate (which includes, in exceptional circumstances, the right to refuse a briefing without giving any reason for doing so).</w:t>
      </w:r>
    </w:p>
    <w:p w14:paraId="1DCD591E" w14:textId="77777777" w:rsidR="00137271" w:rsidRDefault="00137271">
      <w:pPr>
        <w:spacing w:line="276" w:lineRule="auto"/>
        <w:jc w:val="both"/>
        <w:rPr>
          <w:rFonts w:asciiTheme="majorHAnsi" w:hAnsiTheme="majorHAnsi" w:cstheme="majorHAnsi"/>
        </w:rPr>
      </w:pPr>
    </w:p>
    <w:p w14:paraId="09DD44C7" w14:textId="5878A355" w:rsidR="00D31496" w:rsidRPr="00D20E28" w:rsidRDefault="00B8678A">
      <w:pPr>
        <w:pStyle w:val="Heading2"/>
        <w:spacing w:line="276" w:lineRule="auto"/>
        <w:jc w:val="both"/>
        <w:rPr>
          <w:rFonts w:cstheme="majorHAnsi"/>
          <w:b/>
          <w:color w:val="auto"/>
          <w:sz w:val="22"/>
          <w:szCs w:val="22"/>
        </w:rPr>
      </w:pPr>
      <w:bookmarkStart w:id="2" w:name="_Toc74228580"/>
      <w:r w:rsidRPr="00D20E28">
        <w:rPr>
          <w:rFonts w:cstheme="majorHAnsi"/>
          <w:b/>
          <w:color w:val="auto"/>
          <w:sz w:val="22"/>
          <w:szCs w:val="22"/>
        </w:rPr>
        <w:lastRenderedPageBreak/>
        <w:t>Tender</w:t>
      </w:r>
      <w:r w:rsidR="00D31496" w:rsidRPr="00D20E28">
        <w:rPr>
          <w:rFonts w:cstheme="majorHAnsi"/>
          <w:b/>
          <w:color w:val="auto"/>
          <w:sz w:val="22"/>
          <w:szCs w:val="22"/>
        </w:rPr>
        <w:t xml:space="preserve"> Evaluation / Award Criteria</w:t>
      </w:r>
      <w:bookmarkEnd w:id="2"/>
      <w:r w:rsidR="00D31496" w:rsidRPr="00D20E28">
        <w:rPr>
          <w:rFonts w:cstheme="majorHAnsi"/>
          <w:b/>
          <w:color w:val="auto"/>
          <w:sz w:val="22"/>
          <w:szCs w:val="22"/>
        </w:rPr>
        <w:t xml:space="preserve"> </w:t>
      </w:r>
    </w:p>
    <w:p w14:paraId="08A43BF2" w14:textId="2F4B2F7A" w:rsidR="004942D2" w:rsidRPr="00D20E28" w:rsidRDefault="004942D2">
      <w:pPr>
        <w:spacing w:line="276" w:lineRule="auto"/>
        <w:jc w:val="both"/>
        <w:rPr>
          <w:rFonts w:asciiTheme="majorHAnsi" w:hAnsiTheme="majorHAnsi" w:cstheme="majorHAnsi"/>
        </w:rPr>
      </w:pPr>
      <w:r w:rsidRPr="00D20E28">
        <w:rPr>
          <w:rFonts w:asciiTheme="majorHAnsi" w:hAnsiTheme="majorHAnsi" w:cstheme="majorHAnsi"/>
        </w:rPr>
        <w:t xml:space="preserve">While price is an important factor, </w:t>
      </w:r>
      <w:r w:rsidR="00137271">
        <w:rPr>
          <w:rFonts w:asciiTheme="majorHAnsi" w:hAnsiTheme="majorHAnsi" w:cstheme="majorHAnsi"/>
        </w:rPr>
        <w:t>Contracting Authority</w:t>
      </w:r>
      <w:r w:rsidRPr="00D20E28">
        <w:rPr>
          <w:rFonts w:asciiTheme="majorHAnsi" w:hAnsiTheme="majorHAnsi" w:cstheme="majorHAnsi"/>
        </w:rPr>
        <w:t xml:space="preserve"> will evaluate proposals on price and the following criteria:</w:t>
      </w:r>
    </w:p>
    <w:tbl>
      <w:tblPr>
        <w:tblStyle w:val="TableGrid"/>
        <w:tblW w:w="5000" w:type="pct"/>
        <w:tblLook w:val="01E0" w:firstRow="1" w:lastRow="1" w:firstColumn="1" w:lastColumn="1" w:noHBand="0" w:noVBand="0"/>
      </w:tblPr>
      <w:tblGrid>
        <w:gridCol w:w="1043"/>
        <w:gridCol w:w="6330"/>
        <w:gridCol w:w="1313"/>
        <w:gridCol w:w="664"/>
      </w:tblGrid>
      <w:tr w:rsidR="00AF0A4F" w:rsidRPr="00D20E28" w14:paraId="05280740" w14:textId="77777777" w:rsidTr="00050FA0">
        <w:tc>
          <w:tcPr>
            <w:tcW w:w="558" w:type="pct"/>
          </w:tcPr>
          <w:p w14:paraId="37378A7C"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Criteria 1</w:t>
            </w:r>
          </w:p>
        </w:tc>
        <w:tc>
          <w:tcPr>
            <w:tcW w:w="3385" w:type="pct"/>
          </w:tcPr>
          <w:p w14:paraId="199F14B9" w14:textId="1ED2339C" w:rsidR="00AF0A4F" w:rsidRPr="00137271" w:rsidRDefault="00137271" w:rsidP="00137271">
            <w:pPr>
              <w:spacing w:line="276" w:lineRule="auto"/>
              <w:jc w:val="both"/>
              <w:rPr>
                <w:rFonts w:asciiTheme="majorHAnsi" w:hAnsiTheme="majorHAnsi" w:cstheme="majorHAnsi"/>
              </w:rPr>
            </w:pPr>
            <w:r w:rsidRPr="00137271">
              <w:rPr>
                <w:rFonts w:asciiTheme="majorHAnsi" w:hAnsiTheme="majorHAnsi" w:cstheme="majorHAnsi"/>
                <w:b/>
              </w:rPr>
              <w:t>Overall Quality &amp; Level of Professionalism,</w:t>
            </w:r>
          </w:p>
        </w:tc>
        <w:tc>
          <w:tcPr>
            <w:tcW w:w="702" w:type="pct"/>
          </w:tcPr>
          <w:p w14:paraId="06EAAF56"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 xml:space="preserve">Weighting </w:t>
            </w:r>
          </w:p>
        </w:tc>
        <w:tc>
          <w:tcPr>
            <w:tcW w:w="355" w:type="pct"/>
          </w:tcPr>
          <w:p w14:paraId="74553D92"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10%</w:t>
            </w:r>
          </w:p>
        </w:tc>
      </w:tr>
      <w:tr w:rsidR="00AF0A4F" w:rsidRPr="00D20E28" w14:paraId="58D2643D" w14:textId="77777777" w:rsidTr="00050FA0">
        <w:tc>
          <w:tcPr>
            <w:tcW w:w="558" w:type="pct"/>
          </w:tcPr>
          <w:p w14:paraId="6BAAC371"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Criteria 2</w:t>
            </w:r>
          </w:p>
        </w:tc>
        <w:tc>
          <w:tcPr>
            <w:tcW w:w="3385" w:type="pct"/>
          </w:tcPr>
          <w:p w14:paraId="23140680" w14:textId="17CA2A26" w:rsidR="00722680" w:rsidRPr="00137271" w:rsidRDefault="00AF0A4F" w:rsidP="00137271">
            <w:pPr>
              <w:spacing w:line="276" w:lineRule="auto"/>
              <w:jc w:val="both"/>
              <w:rPr>
                <w:rFonts w:asciiTheme="majorHAnsi" w:hAnsiTheme="majorHAnsi" w:cstheme="majorHAnsi"/>
                <w:b/>
              </w:rPr>
            </w:pPr>
            <w:r w:rsidRPr="00D20E28">
              <w:rPr>
                <w:rFonts w:asciiTheme="majorHAnsi" w:hAnsiTheme="majorHAnsi" w:cstheme="majorHAnsi"/>
                <w:b/>
              </w:rPr>
              <w:t>Project Understanding &amp; Methodology:</w:t>
            </w:r>
          </w:p>
        </w:tc>
        <w:tc>
          <w:tcPr>
            <w:tcW w:w="702" w:type="pct"/>
          </w:tcPr>
          <w:p w14:paraId="524A2F72"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 xml:space="preserve">Weighting </w:t>
            </w:r>
          </w:p>
        </w:tc>
        <w:tc>
          <w:tcPr>
            <w:tcW w:w="355" w:type="pct"/>
          </w:tcPr>
          <w:p w14:paraId="030B052E" w14:textId="3A50DD99" w:rsidR="00AF0A4F" w:rsidRPr="00D20E28" w:rsidRDefault="004A5EC4">
            <w:pPr>
              <w:spacing w:line="276" w:lineRule="auto"/>
              <w:jc w:val="both"/>
              <w:rPr>
                <w:rFonts w:asciiTheme="majorHAnsi" w:hAnsiTheme="majorHAnsi" w:cstheme="majorHAnsi"/>
              </w:rPr>
            </w:pPr>
            <w:r w:rsidRPr="00D20E28">
              <w:rPr>
                <w:rFonts w:asciiTheme="majorHAnsi" w:hAnsiTheme="majorHAnsi" w:cstheme="majorHAnsi"/>
              </w:rPr>
              <w:t>30</w:t>
            </w:r>
            <w:r w:rsidR="00AF0A4F" w:rsidRPr="00D20E28">
              <w:rPr>
                <w:rFonts w:asciiTheme="majorHAnsi" w:hAnsiTheme="majorHAnsi" w:cstheme="majorHAnsi"/>
              </w:rPr>
              <w:t>%</w:t>
            </w:r>
          </w:p>
        </w:tc>
      </w:tr>
      <w:tr w:rsidR="00AF0A4F" w:rsidRPr="00D20E28" w14:paraId="06BE9C74" w14:textId="77777777" w:rsidTr="00050FA0">
        <w:tc>
          <w:tcPr>
            <w:tcW w:w="558" w:type="pct"/>
          </w:tcPr>
          <w:p w14:paraId="1A5C70A6"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Criteria 3</w:t>
            </w:r>
          </w:p>
        </w:tc>
        <w:tc>
          <w:tcPr>
            <w:tcW w:w="3385" w:type="pct"/>
          </w:tcPr>
          <w:p w14:paraId="675A5DC7" w14:textId="77777777" w:rsidR="00AF0A4F" w:rsidRPr="00D20E28" w:rsidRDefault="00AF0A4F">
            <w:pPr>
              <w:spacing w:line="276" w:lineRule="auto"/>
              <w:jc w:val="both"/>
              <w:rPr>
                <w:rFonts w:asciiTheme="majorHAnsi" w:hAnsiTheme="majorHAnsi" w:cstheme="majorHAnsi"/>
                <w:b/>
              </w:rPr>
            </w:pPr>
            <w:r w:rsidRPr="00D20E28">
              <w:rPr>
                <w:rFonts w:asciiTheme="majorHAnsi" w:hAnsiTheme="majorHAnsi" w:cstheme="majorHAnsi"/>
                <w:b/>
              </w:rPr>
              <w:t>Delivering requirements:</w:t>
            </w:r>
          </w:p>
          <w:p w14:paraId="162D84DF" w14:textId="41BFB358" w:rsidR="004A5EC4" w:rsidRPr="00137271" w:rsidRDefault="004A5EC4" w:rsidP="00137271">
            <w:pPr>
              <w:spacing w:line="276" w:lineRule="auto"/>
              <w:jc w:val="both"/>
              <w:rPr>
                <w:rFonts w:asciiTheme="majorHAnsi" w:hAnsiTheme="majorHAnsi" w:cstheme="majorHAnsi"/>
              </w:rPr>
            </w:pPr>
          </w:p>
        </w:tc>
        <w:tc>
          <w:tcPr>
            <w:tcW w:w="702" w:type="pct"/>
          </w:tcPr>
          <w:p w14:paraId="6B4F0A05"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 xml:space="preserve">Weighting </w:t>
            </w:r>
          </w:p>
        </w:tc>
        <w:tc>
          <w:tcPr>
            <w:tcW w:w="355" w:type="pct"/>
          </w:tcPr>
          <w:p w14:paraId="524045B2" w14:textId="4B521045" w:rsidR="00AF0A4F" w:rsidRPr="00D20E28" w:rsidRDefault="00C4111B">
            <w:pPr>
              <w:spacing w:line="276" w:lineRule="auto"/>
              <w:jc w:val="both"/>
              <w:rPr>
                <w:rFonts w:asciiTheme="majorHAnsi" w:hAnsiTheme="majorHAnsi" w:cstheme="majorHAnsi"/>
              </w:rPr>
            </w:pPr>
            <w:r w:rsidRPr="00D20E28">
              <w:rPr>
                <w:rFonts w:asciiTheme="majorHAnsi" w:hAnsiTheme="majorHAnsi" w:cstheme="majorHAnsi"/>
              </w:rPr>
              <w:t>15</w:t>
            </w:r>
            <w:r w:rsidR="00AF0A4F" w:rsidRPr="00D20E28">
              <w:rPr>
                <w:rFonts w:asciiTheme="majorHAnsi" w:hAnsiTheme="majorHAnsi" w:cstheme="majorHAnsi"/>
              </w:rPr>
              <w:t>%</w:t>
            </w:r>
          </w:p>
        </w:tc>
      </w:tr>
      <w:tr w:rsidR="00AF0A4F" w:rsidRPr="00D20E28" w14:paraId="2C61E7E1" w14:textId="77777777" w:rsidTr="00050FA0">
        <w:tc>
          <w:tcPr>
            <w:tcW w:w="558" w:type="pct"/>
          </w:tcPr>
          <w:p w14:paraId="5984B900"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Criteria 4</w:t>
            </w:r>
          </w:p>
        </w:tc>
        <w:tc>
          <w:tcPr>
            <w:tcW w:w="3385" w:type="pct"/>
          </w:tcPr>
          <w:p w14:paraId="53BA0AF1" w14:textId="2647112B" w:rsidR="00AF0A4F" w:rsidRPr="00D20E28" w:rsidRDefault="00AF0A4F">
            <w:pPr>
              <w:spacing w:line="276" w:lineRule="auto"/>
              <w:jc w:val="both"/>
              <w:rPr>
                <w:rFonts w:asciiTheme="majorHAnsi" w:hAnsiTheme="majorHAnsi" w:cstheme="majorHAnsi"/>
                <w:b/>
              </w:rPr>
            </w:pPr>
            <w:r w:rsidRPr="00D20E28">
              <w:rPr>
                <w:rFonts w:asciiTheme="majorHAnsi" w:hAnsiTheme="majorHAnsi" w:cstheme="majorHAnsi"/>
                <w:b/>
              </w:rPr>
              <w:t>Relevant experience and Portfolio:</w:t>
            </w:r>
          </w:p>
          <w:p w14:paraId="6CE72E09" w14:textId="0682578E" w:rsidR="00AF0A4F" w:rsidRPr="00137271" w:rsidRDefault="00AF0A4F" w:rsidP="00137271">
            <w:pPr>
              <w:spacing w:line="276" w:lineRule="auto"/>
              <w:jc w:val="both"/>
              <w:rPr>
                <w:rFonts w:asciiTheme="majorHAnsi" w:hAnsiTheme="majorHAnsi" w:cstheme="majorHAnsi"/>
              </w:rPr>
            </w:pPr>
          </w:p>
        </w:tc>
        <w:tc>
          <w:tcPr>
            <w:tcW w:w="702" w:type="pct"/>
          </w:tcPr>
          <w:p w14:paraId="7BDDFEFC"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Weighting</w:t>
            </w:r>
          </w:p>
        </w:tc>
        <w:tc>
          <w:tcPr>
            <w:tcW w:w="355" w:type="pct"/>
          </w:tcPr>
          <w:p w14:paraId="0E8C0329" w14:textId="792D7C21" w:rsidR="00AF0A4F" w:rsidRPr="00D20E28" w:rsidRDefault="00C4111B">
            <w:pPr>
              <w:spacing w:line="276" w:lineRule="auto"/>
              <w:jc w:val="both"/>
              <w:rPr>
                <w:rFonts w:asciiTheme="majorHAnsi" w:hAnsiTheme="majorHAnsi" w:cstheme="majorHAnsi"/>
              </w:rPr>
            </w:pPr>
            <w:r w:rsidRPr="00D20E28">
              <w:rPr>
                <w:rFonts w:asciiTheme="majorHAnsi" w:hAnsiTheme="majorHAnsi" w:cstheme="majorHAnsi"/>
              </w:rPr>
              <w:t>15</w:t>
            </w:r>
            <w:r w:rsidR="00AF0A4F" w:rsidRPr="00D20E28">
              <w:rPr>
                <w:rFonts w:asciiTheme="majorHAnsi" w:hAnsiTheme="majorHAnsi" w:cstheme="majorHAnsi"/>
              </w:rPr>
              <w:t>%</w:t>
            </w:r>
          </w:p>
        </w:tc>
      </w:tr>
      <w:tr w:rsidR="00AF0A4F" w:rsidRPr="00D20E28" w14:paraId="4B3794E3" w14:textId="77777777" w:rsidTr="00050FA0">
        <w:tc>
          <w:tcPr>
            <w:tcW w:w="558" w:type="pct"/>
          </w:tcPr>
          <w:p w14:paraId="43096E1E"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Criteria 5</w:t>
            </w:r>
          </w:p>
        </w:tc>
        <w:tc>
          <w:tcPr>
            <w:tcW w:w="3385" w:type="pct"/>
          </w:tcPr>
          <w:p w14:paraId="5BD24465" w14:textId="77777777" w:rsidR="00AF0A4F" w:rsidRPr="00D20E28" w:rsidRDefault="00AF0A4F">
            <w:pPr>
              <w:spacing w:line="276" w:lineRule="auto"/>
              <w:jc w:val="both"/>
              <w:rPr>
                <w:rFonts w:asciiTheme="majorHAnsi" w:hAnsiTheme="majorHAnsi" w:cstheme="majorHAnsi"/>
                <w:b/>
              </w:rPr>
            </w:pPr>
            <w:r w:rsidRPr="00D20E28">
              <w:rPr>
                <w:rFonts w:asciiTheme="majorHAnsi" w:hAnsiTheme="majorHAnsi" w:cstheme="majorHAnsi"/>
                <w:b/>
              </w:rPr>
              <w:t>Service Capability:</w:t>
            </w:r>
          </w:p>
          <w:p w14:paraId="3023D35C" w14:textId="34BE5C4C" w:rsidR="004A5EC4" w:rsidRPr="00137271" w:rsidRDefault="004A5EC4" w:rsidP="00137271">
            <w:pPr>
              <w:spacing w:line="276" w:lineRule="auto"/>
              <w:jc w:val="both"/>
              <w:rPr>
                <w:rFonts w:asciiTheme="majorHAnsi" w:hAnsiTheme="majorHAnsi" w:cstheme="majorHAnsi"/>
              </w:rPr>
            </w:pPr>
          </w:p>
        </w:tc>
        <w:tc>
          <w:tcPr>
            <w:tcW w:w="702" w:type="pct"/>
          </w:tcPr>
          <w:p w14:paraId="6970314F"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 xml:space="preserve">Weighting </w:t>
            </w:r>
          </w:p>
        </w:tc>
        <w:tc>
          <w:tcPr>
            <w:tcW w:w="355" w:type="pct"/>
          </w:tcPr>
          <w:p w14:paraId="10208915" w14:textId="60FFF340" w:rsidR="00AF0A4F" w:rsidRPr="00D20E28" w:rsidRDefault="004A5EC4">
            <w:pPr>
              <w:spacing w:line="276" w:lineRule="auto"/>
              <w:jc w:val="both"/>
              <w:rPr>
                <w:rFonts w:asciiTheme="majorHAnsi" w:hAnsiTheme="majorHAnsi" w:cstheme="majorHAnsi"/>
              </w:rPr>
            </w:pPr>
            <w:r w:rsidRPr="00D20E28">
              <w:rPr>
                <w:rFonts w:asciiTheme="majorHAnsi" w:hAnsiTheme="majorHAnsi" w:cstheme="majorHAnsi"/>
              </w:rPr>
              <w:t>20</w:t>
            </w:r>
            <w:r w:rsidR="00AF0A4F" w:rsidRPr="00D20E28">
              <w:rPr>
                <w:rFonts w:asciiTheme="majorHAnsi" w:hAnsiTheme="majorHAnsi" w:cstheme="majorHAnsi"/>
              </w:rPr>
              <w:t>%</w:t>
            </w:r>
          </w:p>
        </w:tc>
      </w:tr>
      <w:tr w:rsidR="00AF0A4F" w:rsidRPr="00D20E28" w14:paraId="37CD69A4" w14:textId="77777777" w:rsidTr="00050FA0">
        <w:trPr>
          <w:trHeight w:val="129"/>
        </w:trPr>
        <w:tc>
          <w:tcPr>
            <w:tcW w:w="558" w:type="pct"/>
          </w:tcPr>
          <w:p w14:paraId="2E57B364"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Criteria 6</w:t>
            </w:r>
          </w:p>
        </w:tc>
        <w:tc>
          <w:tcPr>
            <w:tcW w:w="3385" w:type="pct"/>
          </w:tcPr>
          <w:p w14:paraId="602FE261" w14:textId="14FD1FE1" w:rsidR="00AF0A4F" w:rsidRPr="00137271" w:rsidRDefault="007967D7" w:rsidP="00137271">
            <w:pPr>
              <w:spacing w:line="276" w:lineRule="auto"/>
              <w:jc w:val="both"/>
              <w:rPr>
                <w:rFonts w:asciiTheme="majorHAnsi" w:hAnsiTheme="majorHAnsi" w:cstheme="majorHAnsi"/>
                <w:b/>
              </w:rPr>
            </w:pPr>
            <w:r>
              <w:rPr>
                <w:rFonts w:asciiTheme="majorHAnsi" w:hAnsiTheme="majorHAnsi" w:cstheme="majorHAnsi"/>
                <w:b/>
              </w:rPr>
              <w:t>Lowest Price</w:t>
            </w:r>
            <w:r w:rsidR="00AF0A4F" w:rsidRPr="00D20E28">
              <w:rPr>
                <w:rFonts w:asciiTheme="majorHAnsi" w:hAnsiTheme="majorHAnsi" w:cstheme="majorHAnsi"/>
                <w:b/>
              </w:rPr>
              <w:t>:</w:t>
            </w:r>
          </w:p>
        </w:tc>
        <w:tc>
          <w:tcPr>
            <w:tcW w:w="702" w:type="pct"/>
          </w:tcPr>
          <w:p w14:paraId="280C7FC7" w14:textId="77777777" w:rsidR="00AF0A4F" w:rsidRPr="00D20E28" w:rsidRDefault="00AF0A4F">
            <w:pPr>
              <w:spacing w:line="276" w:lineRule="auto"/>
              <w:jc w:val="both"/>
              <w:rPr>
                <w:rFonts w:asciiTheme="majorHAnsi" w:hAnsiTheme="majorHAnsi" w:cstheme="majorHAnsi"/>
              </w:rPr>
            </w:pPr>
            <w:r w:rsidRPr="00D20E28">
              <w:rPr>
                <w:rFonts w:asciiTheme="majorHAnsi" w:hAnsiTheme="majorHAnsi" w:cstheme="majorHAnsi"/>
              </w:rPr>
              <w:t>Weighting</w:t>
            </w:r>
          </w:p>
        </w:tc>
        <w:tc>
          <w:tcPr>
            <w:tcW w:w="355" w:type="pct"/>
          </w:tcPr>
          <w:p w14:paraId="028EB549" w14:textId="14E726D9" w:rsidR="00AF0A4F" w:rsidRPr="00D20E28" w:rsidRDefault="004A5EC4">
            <w:pPr>
              <w:spacing w:line="276" w:lineRule="auto"/>
              <w:jc w:val="both"/>
              <w:rPr>
                <w:rFonts w:asciiTheme="majorHAnsi" w:hAnsiTheme="majorHAnsi" w:cstheme="majorHAnsi"/>
              </w:rPr>
            </w:pPr>
            <w:r w:rsidRPr="00D20E28">
              <w:rPr>
                <w:rFonts w:asciiTheme="majorHAnsi" w:hAnsiTheme="majorHAnsi" w:cstheme="majorHAnsi"/>
              </w:rPr>
              <w:t>10</w:t>
            </w:r>
            <w:r w:rsidR="00AF0A4F" w:rsidRPr="00D20E28">
              <w:rPr>
                <w:rFonts w:asciiTheme="majorHAnsi" w:hAnsiTheme="majorHAnsi" w:cstheme="majorHAnsi"/>
              </w:rPr>
              <w:t>%</w:t>
            </w:r>
          </w:p>
        </w:tc>
      </w:tr>
    </w:tbl>
    <w:p w14:paraId="62BC4B2C" w14:textId="77777777" w:rsidR="004942D2" w:rsidRPr="00D20E28" w:rsidRDefault="004942D2">
      <w:pPr>
        <w:spacing w:line="276" w:lineRule="auto"/>
        <w:jc w:val="both"/>
        <w:rPr>
          <w:rFonts w:asciiTheme="majorHAnsi" w:hAnsiTheme="majorHAnsi" w:cstheme="majorHAnsi"/>
        </w:rPr>
      </w:pPr>
    </w:p>
    <w:p w14:paraId="734073F0" w14:textId="14ED7EEF" w:rsidR="00C20EEE" w:rsidRDefault="00C20EEE">
      <w:pPr>
        <w:spacing w:line="276" w:lineRule="auto"/>
        <w:jc w:val="both"/>
        <w:rPr>
          <w:rFonts w:asciiTheme="majorHAnsi" w:hAnsiTheme="majorHAnsi" w:cstheme="majorHAnsi"/>
        </w:rPr>
      </w:pPr>
    </w:p>
    <w:p w14:paraId="2C1B9047" w14:textId="77777777" w:rsidR="00137271" w:rsidRDefault="00137271">
      <w:pPr>
        <w:spacing w:line="276" w:lineRule="auto"/>
        <w:jc w:val="both"/>
        <w:rPr>
          <w:rFonts w:asciiTheme="majorHAnsi" w:hAnsiTheme="majorHAnsi" w:cstheme="majorHAnsi"/>
        </w:rPr>
      </w:pPr>
    </w:p>
    <w:p w14:paraId="387AC9E3" w14:textId="77777777" w:rsidR="00137271" w:rsidRDefault="00137271">
      <w:pPr>
        <w:spacing w:line="276" w:lineRule="auto"/>
        <w:jc w:val="both"/>
        <w:rPr>
          <w:rFonts w:asciiTheme="majorHAnsi" w:hAnsiTheme="majorHAnsi" w:cstheme="majorHAnsi"/>
        </w:rPr>
      </w:pPr>
    </w:p>
    <w:p w14:paraId="599FD7FD" w14:textId="77777777" w:rsidR="00137271" w:rsidRDefault="00137271">
      <w:pPr>
        <w:spacing w:line="276" w:lineRule="auto"/>
        <w:jc w:val="both"/>
        <w:rPr>
          <w:rFonts w:asciiTheme="majorHAnsi" w:hAnsiTheme="majorHAnsi" w:cstheme="majorHAnsi"/>
        </w:rPr>
      </w:pPr>
    </w:p>
    <w:p w14:paraId="642DEC89" w14:textId="77777777" w:rsidR="00137271" w:rsidRDefault="00137271">
      <w:pPr>
        <w:spacing w:line="276" w:lineRule="auto"/>
        <w:jc w:val="both"/>
        <w:rPr>
          <w:rFonts w:asciiTheme="majorHAnsi" w:hAnsiTheme="majorHAnsi" w:cstheme="majorHAnsi"/>
        </w:rPr>
      </w:pPr>
    </w:p>
    <w:p w14:paraId="50D825A0" w14:textId="77777777" w:rsidR="00137271" w:rsidRDefault="00137271">
      <w:pPr>
        <w:spacing w:line="276" w:lineRule="auto"/>
        <w:jc w:val="both"/>
        <w:rPr>
          <w:rFonts w:asciiTheme="majorHAnsi" w:hAnsiTheme="majorHAnsi" w:cstheme="majorHAnsi"/>
        </w:rPr>
      </w:pPr>
    </w:p>
    <w:p w14:paraId="0F284D82" w14:textId="77777777" w:rsidR="00137271" w:rsidRDefault="00137271">
      <w:pPr>
        <w:spacing w:line="276" w:lineRule="auto"/>
        <w:jc w:val="both"/>
        <w:rPr>
          <w:rFonts w:asciiTheme="majorHAnsi" w:hAnsiTheme="majorHAnsi" w:cstheme="majorHAnsi"/>
        </w:rPr>
      </w:pPr>
    </w:p>
    <w:p w14:paraId="18323AA9" w14:textId="77777777" w:rsidR="00137271" w:rsidRDefault="00137271">
      <w:pPr>
        <w:spacing w:line="276" w:lineRule="auto"/>
        <w:jc w:val="both"/>
        <w:rPr>
          <w:rFonts w:asciiTheme="majorHAnsi" w:hAnsiTheme="majorHAnsi" w:cstheme="majorHAnsi"/>
        </w:rPr>
      </w:pPr>
    </w:p>
    <w:p w14:paraId="5A013557" w14:textId="77777777" w:rsidR="00137271" w:rsidRDefault="00137271">
      <w:pPr>
        <w:spacing w:line="276" w:lineRule="auto"/>
        <w:jc w:val="both"/>
        <w:rPr>
          <w:rFonts w:asciiTheme="majorHAnsi" w:hAnsiTheme="majorHAnsi" w:cstheme="majorHAnsi"/>
        </w:rPr>
      </w:pPr>
    </w:p>
    <w:p w14:paraId="7B684389" w14:textId="77777777" w:rsidR="00137271" w:rsidRDefault="00137271">
      <w:pPr>
        <w:spacing w:line="276" w:lineRule="auto"/>
        <w:jc w:val="both"/>
        <w:rPr>
          <w:rFonts w:asciiTheme="majorHAnsi" w:hAnsiTheme="majorHAnsi" w:cstheme="majorHAnsi"/>
        </w:rPr>
      </w:pPr>
    </w:p>
    <w:p w14:paraId="69F3E56A" w14:textId="77777777" w:rsidR="00137271" w:rsidRDefault="00137271">
      <w:pPr>
        <w:spacing w:line="276" w:lineRule="auto"/>
        <w:jc w:val="both"/>
        <w:rPr>
          <w:rFonts w:asciiTheme="majorHAnsi" w:hAnsiTheme="majorHAnsi" w:cstheme="majorHAnsi"/>
        </w:rPr>
      </w:pPr>
    </w:p>
    <w:p w14:paraId="4CB4FD15" w14:textId="77777777" w:rsidR="00137271" w:rsidRDefault="00137271">
      <w:pPr>
        <w:spacing w:line="276" w:lineRule="auto"/>
        <w:jc w:val="both"/>
        <w:rPr>
          <w:rFonts w:asciiTheme="majorHAnsi" w:hAnsiTheme="majorHAnsi" w:cstheme="majorHAnsi"/>
        </w:rPr>
      </w:pPr>
    </w:p>
    <w:p w14:paraId="565DE5D8" w14:textId="77777777" w:rsidR="00137271" w:rsidRDefault="00137271">
      <w:pPr>
        <w:spacing w:line="276" w:lineRule="auto"/>
        <w:jc w:val="both"/>
        <w:rPr>
          <w:rFonts w:asciiTheme="majorHAnsi" w:hAnsiTheme="majorHAnsi" w:cstheme="majorHAnsi"/>
        </w:rPr>
      </w:pPr>
    </w:p>
    <w:p w14:paraId="6B4779CA" w14:textId="77777777" w:rsidR="00137271" w:rsidRDefault="00137271">
      <w:pPr>
        <w:spacing w:line="276" w:lineRule="auto"/>
        <w:jc w:val="both"/>
        <w:rPr>
          <w:rFonts w:asciiTheme="majorHAnsi" w:hAnsiTheme="majorHAnsi" w:cstheme="majorHAnsi"/>
        </w:rPr>
      </w:pPr>
    </w:p>
    <w:p w14:paraId="301830EC" w14:textId="77777777" w:rsidR="00137271" w:rsidRPr="00D20E28" w:rsidRDefault="00137271">
      <w:pPr>
        <w:spacing w:line="276" w:lineRule="auto"/>
        <w:jc w:val="both"/>
        <w:rPr>
          <w:rFonts w:asciiTheme="majorHAnsi" w:hAnsiTheme="majorHAnsi" w:cstheme="majorHAnsi"/>
        </w:rPr>
      </w:pPr>
    </w:p>
    <w:p w14:paraId="762B4607" w14:textId="77777777" w:rsidR="004C453E" w:rsidRPr="00D20E28" w:rsidRDefault="004C453E">
      <w:pPr>
        <w:spacing w:line="276" w:lineRule="auto"/>
        <w:jc w:val="both"/>
        <w:rPr>
          <w:rFonts w:asciiTheme="majorHAnsi" w:hAnsiTheme="majorHAnsi" w:cstheme="majorHAnsi"/>
        </w:rPr>
      </w:pPr>
    </w:p>
    <w:p w14:paraId="271ED2AA" w14:textId="77777777" w:rsidR="00B8678A" w:rsidRPr="00D20E28" w:rsidRDefault="00B8678A">
      <w:pPr>
        <w:spacing w:line="276" w:lineRule="auto"/>
        <w:jc w:val="both"/>
        <w:rPr>
          <w:rFonts w:asciiTheme="majorHAnsi" w:hAnsiTheme="majorHAnsi" w:cstheme="majorHAnsi"/>
        </w:rPr>
      </w:pPr>
    </w:p>
    <w:p w14:paraId="0AACA78A" w14:textId="006417DB" w:rsidR="004942D2" w:rsidRPr="00D20E28" w:rsidRDefault="007967D7">
      <w:pPr>
        <w:pStyle w:val="Heading1"/>
        <w:spacing w:line="276" w:lineRule="auto"/>
        <w:jc w:val="both"/>
        <w:rPr>
          <w:rFonts w:cstheme="majorHAnsi"/>
          <w:b/>
          <w:color w:val="auto"/>
          <w:sz w:val="22"/>
          <w:szCs w:val="22"/>
        </w:rPr>
      </w:pPr>
      <w:r>
        <w:rPr>
          <w:rFonts w:cstheme="majorHAnsi"/>
          <w:b/>
          <w:color w:val="auto"/>
          <w:sz w:val="22"/>
          <w:szCs w:val="22"/>
        </w:rPr>
        <w:lastRenderedPageBreak/>
        <w:t xml:space="preserve">Annex 1. </w:t>
      </w:r>
      <w:r w:rsidRPr="007967D7">
        <w:rPr>
          <w:rFonts w:cstheme="majorHAnsi"/>
          <w:b/>
          <w:color w:val="auto"/>
          <w:sz w:val="22"/>
          <w:szCs w:val="22"/>
        </w:rPr>
        <w:t>TECHNICAL SPECIFICATIONS + TECHNICAL OFFER</w:t>
      </w:r>
    </w:p>
    <w:p w14:paraId="1CA41B99" w14:textId="77777777" w:rsidR="00D94282" w:rsidRPr="00D20E28" w:rsidRDefault="00D94282">
      <w:pPr>
        <w:jc w:val="both"/>
        <w:rPr>
          <w:rFonts w:asciiTheme="majorHAnsi" w:hAnsiTheme="majorHAnsi" w:cstheme="majorHAnsi"/>
        </w:rPr>
      </w:pPr>
    </w:p>
    <w:p w14:paraId="19BB3136" w14:textId="3F0C95D7" w:rsidR="00476F54" w:rsidRPr="007967D7" w:rsidRDefault="007967D7">
      <w:pPr>
        <w:jc w:val="both"/>
        <w:rPr>
          <w:rFonts w:asciiTheme="majorHAnsi" w:hAnsiTheme="majorHAnsi" w:cstheme="majorHAnsi"/>
          <w:b/>
          <w:u w:val="single"/>
        </w:rPr>
      </w:pPr>
      <w:r w:rsidRPr="007967D7">
        <w:rPr>
          <w:rFonts w:asciiTheme="majorHAnsi" w:hAnsiTheme="majorHAnsi" w:cstheme="majorHAnsi"/>
          <w:b/>
          <w:u w:val="single"/>
        </w:rPr>
        <w:t>BACKGROUND</w:t>
      </w:r>
    </w:p>
    <w:p w14:paraId="6CD151EA" w14:textId="79CF4D99" w:rsidR="002167DD" w:rsidRDefault="007967D7" w:rsidP="003D390A">
      <w:pPr>
        <w:jc w:val="both"/>
        <w:rPr>
          <w:rFonts w:asciiTheme="majorHAnsi" w:eastAsia="Times New Roman" w:hAnsiTheme="majorHAnsi" w:cstheme="majorHAnsi"/>
          <w:b/>
          <w:u w:val="single"/>
        </w:rPr>
      </w:pPr>
      <w:r w:rsidRPr="00D20E28">
        <w:rPr>
          <w:rFonts w:asciiTheme="majorHAnsi" w:eastAsia="Times New Roman" w:hAnsiTheme="majorHAnsi" w:cstheme="majorHAnsi"/>
          <w:b/>
          <w:u w:val="single"/>
        </w:rPr>
        <w:t xml:space="preserve">SCOPE OF WORK </w:t>
      </w:r>
    </w:p>
    <w:p w14:paraId="30D4803F" w14:textId="77777777" w:rsidR="00E8198C" w:rsidRPr="00E8198C" w:rsidRDefault="00E8198C" w:rsidP="00E8198C">
      <w:pPr>
        <w:jc w:val="both"/>
        <w:rPr>
          <w:rFonts w:asciiTheme="majorHAnsi" w:eastAsia="Times New Roman" w:hAnsiTheme="majorHAnsi" w:cstheme="majorHAnsi"/>
        </w:rPr>
      </w:pPr>
      <w:r w:rsidRPr="00E8198C">
        <w:rPr>
          <w:rFonts w:asciiTheme="majorHAnsi" w:eastAsia="Times New Roman" w:hAnsiTheme="majorHAnsi" w:cstheme="majorHAnsi"/>
        </w:rPr>
        <w:t xml:space="preserve">Specific requirements for each work assignment will be provided. </w:t>
      </w:r>
    </w:p>
    <w:p w14:paraId="27C7E453" w14:textId="57D8A9AA" w:rsidR="007967D7" w:rsidRDefault="007967D7" w:rsidP="003D390A">
      <w:pPr>
        <w:jc w:val="both"/>
        <w:rPr>
          <w:rFonts w:asciiTheme="majorHAnsi" w:eastAsia="Times New Roman" w:hAnsiTheme="majorHAnsi" w:cstheme="majorHAnsi"/>
          <w:b/>
          <w:u w:val="single"/>
        </w:rPr>
      </w:pPr>
      <w:r w:rsidRPr="007967D7">
        <w:rPr>
          <w:rFonts w:asciiTheme="majorHAnsi" w:eastAsia="Times New Roman" w:hAnsiTheme="majorHAnsi" w:cstheme="majorHAnsi"/>
          <w:b/>
          <w:u w:val="single"/>
        </w:rPr>
        <w:t xml:space="preserve">SPECIFICATIONS REQUIRED </w:t>
      </w:r>
    </w:p>
    <w:p w14:paraId="6F46C20B" w14:textId="72B11A47" w:rsidR="00E8198C" w:rsidRPr="00E8198C" w:rsidRDefault="00E8198C" w:rsidP="003D390A">
      <w:pPr>
        <w:jc w:val="both"/>
        <w:rPr>
          <w:rFonts w:asciiTheme="majorHAnsi" w:eastAsia="Times New Roman" w:hAnsiTheme="majorHAnsi" w:cstheme="majorHAnsi"/>
        </w:rPr>
      </w:pPr>
      <w:r w:rsidRPr="00E8198C">
        <w:rPr>
          <w:rFonts w:asciiTheme="majorHAnsi" w:eastAsia="Times New Roman" w:hAnsiTheme="majorHAnsi" w:cstheme="majorHAnsi"/>
        </w:rPr>
        <w:t>The Contractor may be required to undertake some or all of the following activities:</w:t>
      </w:r>
    </w:p>
    <w:p w14:paraId="31A92533" w14:textId="2CA57E5E" w:rsidR="002167DD" w:rsidRPr="00D20E28" w:rsidRDefault="007967D7" w:rsidP="003D390A">
      <w:pPr>
        <w:jc w:val="both"/>
        <w:rPr>
          <w:rFonts w:asciiTheme="majorHAnsi" w:eastAsia="Times New Roman" w:hAnsiTheme="majorHAnsi" w:cstheme="majorHAnsi"/>
          <w:b/>
          <w:u w:val="single"/>
        </w:rPr>
      </w:pPr>
      <w:r w:rsidRPr="00D20E28">
        <w:rPr>
          <w:rFonts w:asciiTheme="majorHAnsi" w:eastAsia="Times New Roman" w:hAnsiTheme="majorHAnsi" w:cstheme="majorHAnsi"/>
          <w:b/>
          <w:u w:val="single"/>
        </w:rPr>
        <w:t>DURATION AND TIME FRAME</w:t>
      </w:r>
    </w:p>
    <w:p w14:paraId="52AFCE22" w14:textId="72F9F23F" w:rsidR="00174EA6" w:rsidRPr="00174EA6" w:rsidRDefault="00174EA6" w:rsidP="00174EA6">
      <w:pPr>
        <w:pBdr>
          <w:top w:val="nil"/>
          <w:left w:val="nil"/>
          <w:bottom w:val="nil"/>
          <w:right w:val="nil"/>
          <w:between w:val="nil"/>
        </w:pBdr>
        <w:jc w:val="both"/>
        <w:rPr>
          <w:rFonts w:asciiTheme="majorHAnsi" w:eastAsia="Times New Roman" w:hAnsiTheme="majorHAnsi" w:cstheme="majorHAnsi"/>
          <w:b/>
          <w:bCs/>
          <w:color w:val="000000"/>
          <w:u w:val="single"/>
        </w:rPr>
      </w:pPr>
      <w:r w:rsidRPr="00174EA6">
        <w:rPr>
          <w:rFonts w:asciiTheme="majorHAnsi" w:eastAsia="Times New Roman" w:hAnsiTheme="majorHAnsi" w:cstheme="majorHAnsi"/>
          <w:b/>
          <w:bCs/>
          <w:color w:val="000000"/>
          <w:u w:val="single"/>
        </w:rPr>
        <w:t>DESCRIBE TYPICAL TASKS EXPECTED OF CONTRACTOR</w:t>
      </w:r>
    </w:p>
    <w:p w14:paraId="634513B0" w14:textId="53C92488" w:rsidR="002167DD" w:rsidRPr="00D20E28" w:rsidRDefault="002167DD" w:rsidP="00F60C1B">
      <w:pPr>
        <w:pBdr>
          <w:top w:val="nil"/>
          <w:left w:val="nil"/>
          <w:bottom w:val="nil"/>
          <w:right w:val="nil"/>
          <w:between w:val="nil"/>
        </w:pBdr>
        <w:jc w:val="both"/>
        <w:rPr>
          <w:rFonts w:asciiTheme="majorHAnsi" w:eastAsia="Times New Roman" w:hAnsiTheme="majorHAnsi" w:cstheme="majorHAnsi"/>
        </w:rPr>
      </w:pPr>
    </w:p>
    <w:p w14:paraId="668B68A5" w14:textId="0D3A69B8"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14F68147" w14:textId="4FCA3491"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1B4F8C39" w14:textId="55C32F9C"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3C0669C2" w14:textId="5D141B81"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67701082" w14:textId="5136339A"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276675C3" w14:textId="20C07303"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12090446" w14:textId="7EF59E29"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2FC17598" w14:textId="2BC914DF" w:rsidR="007B2668" w:rsidRPr="00D20E28" w:rsidRDefault="007B2668" w:rsidP="00F60C1B">
      <w:pPr>
        <w:pBdr>
          <w:top w:val="nil"/>
          <w:left w:val="nil"/>
          <w:bottom w:val="nil"/>
          <w:right w:val="nil"/>
          <w:between w:val="nil"/>
        </w:pBdr>
        <w:jc w:val="both"/>
        <w:rPr>
          <w:rFonts w:asciiTheme="majorHAnsi" w:eastAsia="Times New Roman" w:hAnsiTheme="majorHAnsi" w:cstheme="majorHAnsi"/>
        </w:rPr>
      </w:pPr>
    </w:p>
    <w:p w14:paraId="5C3281E2" w14:textId="18AD90E6" w:rsidR="007B2668" w:rsidRDefault="007B2668" w:rsidP="00F60C1B">
      <w:pPr>
        <w:pBdr>
          <w:top w:val="nil"/>
          <w:left w:val="nil"/>
          <w:bottom w:val="nil"/>
          <w:right w:val="nil"/>
          <w:between w:val="nil"/>
        </w:pBdr>
        <w:jc w:val="both"/>
        <w:rPr>
          <w:rFonts w:asciiTheme="majorHAnsi" w:eastAsia="Times New Roman" w:hAnsiTheme="majorHAnsi" w:cstheme="majorHAnsi"/>
        </w:rPr>
      </w:pPr>
    </w:p>
    <w:p w14:paraId="60DD411B"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23178725"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58A86437"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4F1980A6"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20694503"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01893C5D"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08DD7F13"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3460B3BA"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7CDBB1E8" w14:textId="77777777" w:rsidR="007967D7" w:rsidRDefault="007967D7" w:rsidP="00F60C1B">
      <w:pPr>
        <w:pBdr>
          <w:top w:val="nil"/>
          <w:left w:val="nil"/>
          <w:bottom w:val="nil"/>
          <w:right w:val="nil"/>
          <w:between w:val="nil"/>
        </w:pBdr>
        <w:jc w:val="both"/>
        <w:rPr>
          <w:rFonts w:asciiTheme="majorHAnsi" w:eastAsia="Times New Roman" w:hAnsiTheme="majorHAnsi" w:cstheme="majorHAnsi"/>
        </w:rPr>
      </w:pPr>
    </w:p>
    <w:p w14:paraId="134516D8" w14:textId="77777777" w:rsidR="007967D7" w:rsidRPr="00D20E28" w:rsidRDefault="007967D7" w:rsidP="00F60C1B">
      <w:pPr>
        <w:pBdr>
          <w:top w:val="nil"/>
          <w:left w:val="nil"/>
          <w:bottom w:val="nil"/>
          <w:right w:val="nil"/>
          <w:between w:val="nil"/>
        </w:pBdr>
        <w:jc w:val="both"/>
        <w:rPr>
          <w:rFonts w:asciiTheme="majorHAnsi" w:eastAsia="Times New Roman" w:hAnsiTheme="majorHAnsi" w:cstheme="majorHAnsi"/>
        </w:rPr>
      </w:pPr>
    </w:p>
    <w:p w14:paraId="559C7A35" w14:textId="77777777" w:rsidR="007B2668" w:rsidRPr="00D20E28" w:rsidRDefault="007B2668" w:rsidP="003D390A">
      <w:pPr>
        <w:pBdr>
          <w:top w:val="nil"/>
          <w:left w:val="nil"/>
          <w:bottom w:val="nil"/>
          <w:right w:val="nil"/>
          <w:between w:val="nil"/>
        </w:pBdr>
        <w:jc w:val="both"/>
        <w:rPr>
          <w:rFonts w:asciiTheme="majorHAnsi" w:eastAsia="Times New Roman" w:hAnsiTheme="majorHAnsi" w:cstheme="majorHAnsi"/>
        </w:rPr>
      </w:pPr>
    </w:p>
    <w:p w14:paraId="65F83800" w14:textId="468B181E" w:rsidR="004942D2" w:rsidRDefault="007967D7" w:rsidP="007967D7">
      <w:pPr>
        <w:pStyle w:val="Heading1"/>
        <w:spacing w:line="276" w:lineRule="auto"/>
        <w:jc w:val="both"/>
        <w:rPr>
          <w:rFonts w:cstheme="majorHAnsi"/>
          <w:b/>
          <w:color w:val="auto"/>
          <w:sz w:val="22"/>
          <w:szCs w:val="22"/>
        </w:rPr>
      </w:pPr>
      <w:bookmarkStart w:id="3" w:name="_Toc74228584"/>
      <w:r>
        <w:rPr>
          <w:rFonts w:cstheme="majorHAnsi"/>
          <w:b/>
          <w:color w:val="auto"/>
          <w:sz w:val="22"/>
          <w:szCs w:val="22"/>
        </w:rPr>
        <w:t xml:space="preserve">Annex 2. </w:t>
      </w:r>
      <w:r w:rsidR="005418F6">
        <w:rPr>
          <w:rFonts w:cstheme="majorHAnsi"/>
          <w:b/>
          <w:color w:val="auto"/>
          <w:sz w:val="22"/>
          <w:szCs w:val="22"/>
        </w:rPr>
        <w:t>Tender</w:t>
      </w:r>
      <w:r>
        <w:rPr>
          <w:rFonts w:cstheme="majorHAnsi"/>
          <w:b/>
          <w:color w:val="auto"/>
          <w:sz w:val="22"/>
          <w:szCs w:val="22"/>
        </w:rPr>
        <w:t xml:space="preserve"> Submission Form</w:t>
      </w:r>
      <w:r w:rsidR="00D37DB5" w:rsidRPr="00D20E28">
        <w:rPr>
          <w:rFonts w:cstheme="majorHAnsi"/>
          <w:b/>
          <w:color w:val="auto"/>
          <w:sz w:val="22"/>
          <w:szCs w:val="22"/>
        </w:rPr>
        <w:t xml:space="preserve"> – Technical Proposal</w:t>
      </w:r>
      <w:bookmarkEnd w:id="3"/>
    </w:p>
    <w:p w14:paraId="679BC4A8" w14:textId="77777777" w:rsidR="007967D7" w:rsidRPr="007967D7" w:rsidRDefault="007967D7" w:rsidP="007967D7"/>
    <w:p w14:paraId="71E4E448" w14:textId="34D84354" w:rsidR="005A4F7E" w:rsidRPr="00D20E28" w:rsidRDefault="003B4EED">
      <w:pPr>
        <w:jc w:val="both"/>
        <w:rPr>
          <w:rFonts w:asciiTheme="majorHAnsi" w:hAnsiTheme="majorHAnsi" w:cstheme="majorHAnsi"/>
        </w:rPr>
      </w:pPr>
      <w:r w:rsidRPr="00D20E28">
        <w:rPr>
          <w:rFonts w:asciiTheme="majorHAnsi" w:hAnsiTheme="majorHAnsi" w:cstheme="majorHAnsi"/>
        </w:rPr>
        <w:t xml:space="preserve">In order to simplify the evaluation process and obtain maximum comparability, </w:t>
      </w:r>
      <w:r w:rsidR="007967D7">
        <w:rPr>
          <w:rFonts w:asciiTheme="majorHAnsi" w:hAnsiTheme="majorHAnsi" w:cstheme="majorHAnsi"/>
        </w:rPr>
        <w:t>Contracting Authority</w:t>
      </w:r>
      <w:r w:rsidRPr="00D20E28">
        <w:rPr>
          <w:rFonts w:asciiTheme="majorHAnsi" w:hAnsiTheme="majorHAnsi" w:cstheme="majorHAnsi"/>
        </w:rPr>
        <w:t xml:space="preserve"> requires that all responses to the</w:t>
      </w:r>
      <w:r w:rsidR="00B8678A" w:rsidRPr="00D20E28">
        <w:rPr>
          <w:rFonts w:asciiTheme="majorHAnsi" w:hAnsiTheme="majorHAnsi" w:cstheme="majorHAnsi"/>
        </w:rPr>
        <w:t xml:space="preserve"> ITT </w:t>
      </w:r>
      <w:r w:rsidRPr="00D20E28">
        <w:rPr>
          <w:rFonts w:asciiTheme="majorHAnsi" w:hAnsiTheme="majorHAnsi" w:cstheme="majorHAnsi"/>
        </w:rPr>
        <w:t xml:space="preserve">be organized in the manner and format </w:t>
      </w:r>
      <w:r w:rsidR="005E61C6" w:rsidRPr="00D20E28">
        <w:rPr>
          <w:rFonts w:asciiTheme="majorHAnsi" w:hAnsiTheme="majorHAnsi" w:cstheme="majorHAnsi"/>
        </w:rPr>
        <w:t>below</w:t>
      </w:r>
      <w:r w:rsidR="008E0AE9" w:rsidRPr="00D20E28">
        <w:rPr>
          <w:rFonts w:asciiTheme="majorHAnsi" w:hAnsiTheme="majorHAnsi" w:cstheme="majorHAnsi"/>
        </w:rPr>
        <w:t>.</w:t>
      </w:r>
    </w:p>
    <w:p w14:paraId="7DA3D9BD" w14:textId="4A22DCB9" w:rsidR="005A4F7E" w:rsidRPr="00D20E28" w:rsidRDefault="005A4F7E">
      <w:pPr>
        <w:keepNext/>
        <w:numPr>
          <w:ilvl w:val="0"/>
          <w:numId w:val="16"/>
        </w:numPr>
        <w:spacing w:before="120" w:after="240" w:line="240" w:lineRule="auto"/>
        <w:jc w:val="both"/>
        <w:rPr>
          <w:rFonts w:asciiTheme="majorHAnsi" w:hAnsiTheme="majorHAnsi" w:cstheme="majorHAnsi"/>
          <w:b/>
        </w:rPr>
      </w:pPr>
      <w:r w:rsidRPr="00D20E28">
        <w:rPr>
          <w:rFonts w:asciiTheme="majorHAnsi" w:hAnsiTheme="majorHAnsi" w:cstheme="majorHAnsi"/>
          <w:b/>
        </w:rPr>
        <w:t xml:space="preserve">SUBMITTED by (i.e. the identity of the </w:t>
      </w:r>
      <w:r w:rsidR="00D26439" w:rsidRPr="00D20E28">
        <w:rPr>
          <w:rFonts w:asciiTheme="majorHAnsi" w:hAnsiTheme="majorHAnsi" w:cstheme="majorHAnsi"/>
          <w:b/>
        </w:rPr>
        <w:t>bidder</w:t>
      </w:r>
      <w:r w:rsidRPr="00D20E28">
        <w:rPr>
          <w:rFonts w:asciiTheme="majorHAnsi" w:hAnsiTheme="majorHAnsi" w:cstheme="majorHAnsi"/>
          <w:b/>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C120B3" w:rsidRPr="00D20E28" w14:paraId="71385DA9" w14:textId="77777777" w:rsidTr="009B52E6">
        <w:trPr>
          <w:cantSplit/>
        </w:trPr>
        <w:tc>
          <w:tcPr>
            <w:tcW w:w="1492" w:type="pct"/>
            <w:tcBorders>
              <w:top w:val="nil"/>
              <w:left w:val="nil"/>
            </w:tcBorders>
          </w:tcPr>
          <w:p w14:paraId="11E517D5" w14:textId="77777777" w:rsidR="005A4F7E" w:rsidRPr="00D20E28" w:rsidRDefault="005A4F7E">
            <w:pPr>
              <w:spacing w:before="60" w:after="60"/>
              <w:jc w:val="both"/>
              <w:rPr>
                <w:rFonts w:asciiTheme="majorHAnsi" w:hAnsiTheme="majorHAnsi" w:cstheme="majorHAnsi"/>
                <w:b/>
              </w:rPr>
            </w:pPr>
          </w:p>
        </w:tc>
        <w:tc>
          <w:tcPr>
            <w:tcW w:w="3508" w:type="pct"/>
            <w:shd w:val="pct5" w:color="auto" w:fill="FFFFFF"/>
          </w:tcPr>
          <w:p w14:paraId="1CCFF6B6" w14:textId="77777777" w:rsidR="005A4F7E" w:rsidRPr="00D20E28" w:rsidRDefault="005A4F7E">
            <w:pPr>
              <w:spacing w:before="60" w:after="60"/>
              <w:jc w:val="both"/>
              <w:rPr>
                <w:rFonts w:asciiTheme="majorHAnsi" w:hAnsiTheme="majorHAnsi" w:cstheme="majorHAnsi"/>
                <w:b/>
              </w:rPr>
            </w:pPr>
            <w:r w:rsidRPr="00D20E28">
              <w:rPr>
                <w:rFonts w:asciiTheme="majorHAnsi" w:hAnsiTheme="majorHAnsi" w:cstheme="majorHAnsi"/>
                <w:b/>
              </w:rPr>
              <w:t>Name(s) and address(es) of legal entity or entities submitting this tender</w:t>
            </w:r>
          </w:p>
        </w:tc>
      </w:tr>
      <w:tr w:rsidR="00C120B3" w:rsidRPr="00D20E28" w14:paraId="6E25F1DC" w14:textId="77777777" w:rsidTr="009B52E6">
        <w:trPr>
          <w:cantSplit/>
        </w:trPr>
        <w:tc>
          <w:tcPr>
            <w:tcW w:w="1492" w:type="pct"/>
          </w:tcPr>
          <w:p w14:paraId="1A6E096B" w14:textId="42F35B18" w:rsidR="005A4F7E" w:rsidRPr="00D20E28" w:rsidRDefault="00E8198C">
            <w:pPr>
              <w:spacing w:before="60" w:after="60"/>
              <w:jc w:val="both"/>
              <w:rPr>
                <w:rFonts w:asciiTheme="majorHAnsi" w:hAnsiTheme="majorHAnsi" w:cstheme="majorHAnsi"/>
                <w:b/>
              </w:rPr>
            </w:pPr>
            <w:r>
              <w:rPr>
                <w:rFonts w:asciiTheme="majorHAnsi" w:hAnsiTheme="majorHAnsi" w:cstheme="majorHAnsi"/>
                <w:b/>
              </w:rPr>
              <w:t>Name:</w:t>
            </w:r>
          </w:p>
        </w:tc>
        <w:tc>
          <w:tcPr>
            <w:tcW w:w="3508" w:type="pct"/>
          </w:tcPr>
          <w:p w14:paraId="0A6C0C71" w14:textId="77777777" w:rsidR="005A4F7E" w:rsidRPr="00D20E28" w:rsidRDefault="005A4F7E">
            <w:pPr>
              <w:spacing w:before="60" w:after="60"/>
              <w:jc w:val="both"/>
              <w:rPr>
                <w:rFonts w:asciiTheme="majorHAnsi" w:hAnsiTheme="majorHAnsi" w:cstheme="majorHAnsi"/>
                <w:b/>
              </w:rPr>
            </w:pPr>
          </w:p>
        </w:tc>
      </w:tr>
      <w:tr w:rsidR="00C120B3" w:rsidRPr="00D20E28" w14:paraId="626790B1" w14:textId="77777777" w:rsidTr="009B52E6">
        <w:trPr>
          <w:cantSplit/>
        </w:trPr>
        <w:tc>
          <w:tcPr>
            <w:tcW w:w="1492" w:type="pct"/>
          </w:tcPr>
          <w:p w14:paraId="2139A872" w14:textId="77777777" w:rsidR="005A4F7E" w:rsidRPr="00D20E28" w:rsidRDefault="009B52E6">
            <w:pPr>
              <w:spacing w:before="60" w:after="60"/>
              <w:jc w:val="both"/>
              <w:rPr>
                <w:rFonts w:asciiTheme="majorHAnsi" w:hAnsiTheme="majorHAnsi" w:cstheme="majorHAnsi"/>
                <w:b/>
              </w:rPr>
            </w:pPr>
            <w:r w:rsidRPr="00D20E28">
              <w:rPr>
                <w:rFonts w:asciiTheme="majorHAnsi" w:hAnsiTheme="majorHAnsi" w:cstheme="majorHAnsi"/>
                <w:b/>
              </w:rPr>
              <w:t>Regis. No./Unique No.</w:t>
            </w:r>
          </w:p>
        </w:tc>
        <w:tc>
          <w:tcPr>
            <w:tcW w:w="3508" w:type="pct"/>
          </w:tcPr>
          <w:p w14:paraId="3BFFE100" w14:textId="77777777" w:rsidR="005A4F7E" w:rsidRPr="00D20E28" w:rsidRDefault="005A4F7E">
            <w:pPr>
              <w:spacing w:before="60" w:after="60"/>
              <w:jc w:val="both"/>
              <w:rPr>
                <w:rFonts w:asciiTheme="majorHAnsi" w:hAnsiTheme="majorHAnsi" w:cstheme="majorHAnsi"/>
                <w:b/>
              </w:rPr>
            </w:pPr>
          </w:p>
        </w:tc>
      </w:tr>
      <w:tr w:rsidR="00E8198C" w:rsidRPr="00D20E28" w14:paraId="7A0317B0" w14:textId="77777777" w:rsidTr="009B52E6">
        <w:trPr>
          <w:cantSplit/>
        </w:trPr>
        <w:tc>
          <w:tcPr>
            <w:tcW w:w="1492" w:type="pct"/>
          </w:tcPr>
          <w:p w14:paraId="6040F2F7" w14:textId="4D282F8D" w:rsidR="00E8198C" w:rsidRPr="00D20E28" w:rsidRDefault="00E8198C">
            <w:pPr>
              <w:spacing w:before="60" w:after="60"/>
              <w:jc w:val="both"/>
              <w:rPr>
                <w:rFonts w:asciiTheme="majorHAnsi" w:hAnsiTheme="majorHAnsi" w:cstheme="majorHAnsi"/>
                <w:b/>
              </w:rPr>
            </w:pPr>
            <w:r>
              <w:rPr>
                <w:rFonts w:asciiTheme="majorHAnsi" w:hAnsiTheme="majorHAnsi" w:cstheme="majorHAnsi"/>
                <w:b/>
              </w:rPr>
              <w:t>Year of Registration</w:t>
            </w:r>
          </w:p>
        </w:tc>
        <w:tc>
          <w:tcPr>
            <w:tcW w:w="3508" w:type="pct"/>
          </w:tcPr>
          <w:p w14:paraId="36B5DD99" w14:textId="77777777" w:rsidR="00E8198C" w:rsidRPr="00D20E28" w:rsidRDefault="00E8198C">
            <w:pPr>
              <w:spacing w:before="60" w:after="60"/>
              <w:jc w:val="both"/>
              <w:rPr>
                <w:rFonts w:asciiTheme="majorHAnsi" w:hAnsiTheme="majorHAnsi" w:cstheme="majorHAnsi"/>
                <w:b/>
              </w:rPr>
            </w:pPr>
          </w:p>
        </w:tc>
      </w:tr>
    </w:tbl>
    <w:p w14:paraId="3A26D262" w14:textId="540F94B2" w:rsidR="005A4F7E" w:rsidRPr="00D20E28" w:rsidRDefault="005A4F7E">
      <w:pPr>
        <w:keepNext/>
        <w:numPr>
          <w:ilvl w:val="0"/>
          <w:numId w:val="16"/>
        </w:numPr>
        <w:spacing w:before="240" w:after="240" w:line="240" w:lineRule="auto"/>
        <w:jc w:val="both"/>
        <w:rPr>
          <w:rFonts w:asciiTheme="majorHAnsi" w:hAnsiTheme="majorHAnsi" w:cstheme="majorHAnsi"/>
          <w:b/>
        </w:rPr>
      </w:pPr>
      <w:r w:rsidRPr="00D20E28">
        <w:rPr>
          <w:rFonts w:asciiTheme="majorHAnsi" w:hAnsiTheme="majorHAnsi" w:cstheme="majorHAnsi"/>
          <w:b/>
        </w:rPr>
        <w:t xml:space="preserve">CONTACT PERSON (for this </w:t>
      </w:r>
      <w:r w:rsidR="009B52E6" w:rsidRPr="00D20E28">
        <w:rPr>
          <w:rFonts w:asciiTheme="majorHAnsi" w:hAnsiTheme="majorHAnsi" w:cstheme="majorHAnsi"/>
          <w:b/>
        </w:rPr>
        <w:t>IT</w:t>
      </w:r>
      <w:r w:rsidR="0098201A" w:rsidRPr="00D20E28">
        <w:rPr>
          <w:rFonts w:asciiTheme="majorHAnsi" w:hAnsiTheme="majorHAnsi" w:cstheme="majorHAnsi"/>
          <w:b/>
        </w:rPr>
        <w:t>T</w:t>
      </w:r>
      <w:r w:rsidRPr="00D20E28">
        <w:rPr>
          <w:rFonts w:asciiTheme="majorHAnsi" w:hAnsiTheme="majorHAnsi" w:cstheme="majorHAnsi"/>
          <w:b/>
        </w:rPr>
        <w:t>)</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C120B3" w:rsidRPr="00D20E28" w14:paraId="7371F91D" w14:textId="77777777" w:rsidTr="00C26BD0">
        <w:tc>
          <w:tcPr>
            <w:tcW w:w="1479" w:type="pct"/>
            <w:shd w:val="pct5" w:color="auto" w:fill="FFFFFF"/>
          </w:tcPr>
          <w:p w14:paraId="7E61CBA5" w14:textId="77777777" w:rsidR="005A4F7E" w:rsidRPr="00D20E28" w:rsidRDefault="005A4F7E" w:rsidP="003D390A">
            <w:pPr>
              <w:spacing w:before="120" w:after="120"/>
              <w:jc w:val="both"/>
              <w:rPr>
                <w:rFonts w:asciiTheme="majorHAnsi" w:hAnsiTheme="majorHAnsi" w:cstheme="majorHAnsi"/>
                <w:b/>
              </w:rPr>
            </w:pPr>
            <w:r w:rsidRPr="00D20E28">
              <w:rPr>
                <w:rFonts w:asciiTheme="majorHAnsi" w:hAnsiTheme="majorHAnsi" w:cstheme="majorHAnsi"/>
                <w:b/>
              </w:rPr>
              <w:t>Name</w:t>
            </w:r>
          </w:p>
        </w:tc>
        <w:tc>
          <w:tcPr>
            <w:tcW w:w="3521" w:type="pct"/>
          </w:tcPr>
          <w:p w14:paraId="08CE752D" w14:textId="77777777" w:rsidR="005A4F7E" w:rsidRPr="00D20E28" w:rsidRDefault="005A4F7E" w:rsidP="003D390A">
            <w:pPr>
              <w:spacing w:before="120" w:after="120"/>
              <w:jc w:val="both"/>
              <w:rPr>
                <w:rFonts w:asciiTheme="majorHAnsi" w:hAnsiTheme="majorHAnsi" w:cstheme="majorHAnsi"/>
              </w:rPr>
            </w:pPr>
          </w:p>
        </w:tc>
      </w:tr>
      <w:tr w:rsidR="00C120B3" w:rsidRPr="00D20E28" w14:paraId="3A14E292" w14:textId="77777777" w:rsidTr="00C26BD0">
        <w:tc>
          <w:tcPr>
            <w:tcW w:w="1479" w:type="pct"/>
            <w:shd w:val="pct5" w:color="auto" w:fill="FFFFFF"/>
          </w:tcPr>
          <w:p w14:paraId="766ECF75" w14:textId="77777777" w:rsidR="005A4F7E" w:rsidRPr="00D20E28" w:rsidRDefault="009B52E6" w:rsidP="003D390A">
            <w:pPr>
              <w:spacing w:before="120" w:after="120"/>
              <w:jc w:val="both"/>
              <w:rPr>
                <w:rFonts w:asciiTheme="majorHAnsi" w:hAnsiTheme="majorHAnsi" w:cstheme="majorHAnsi"/>
                <w:b/>
              </w:rPr>
            </w:pPr>
            <w:r w:rsidRPr="00D20E28">
              <w:rPr>
                <w:rFonts w:asciiTheme="majorHAnsi" w:hAnsiTheme="majorHAnsi" w:cstheme="majorHAnsi"/>
                <w:b/>
              </w:rPr>
              <w:t>Position</w:t>
            </w:r>
          </w:p>
        </w:tc>
        <w:tc>
          <w:tcPr>
            <w:tcW w:w="3521" w:type="pct"/>
          </w:tcPr>
          <w:p w14:paraId="1419BA83" w14:textId="77777777" w:rsidR="005A4F7E" w:rsidRPr="00D20E28" w:rsidRDefault="005A4F7E" w:rsidP="003D390A">
            <w:pPr>
              <w:spacing w:before="120" w:after="120"/>
              <w:jc w:val="both"/>
              <w:rPr>
                <w:rFonts w:asciiTheme="majorHAnsi" w:hAnsiTheme="majorHAnsi" w:cstheme="majorHAnsi"/>
              </w:rPr>
            </w:pPr>
          </w:p>
        </w:tc>
      </w:tr>
      <w:tr w:rsidR="00C120B3" w:rsidRPr="00D20E28" w14:paraId="463B3AC4" w14:textId="77777777" w:rsidTr="00C26BD0">
        <w:tc>
          <w:tcPr>
            <w:tcW w:w="1479" w:type="pct"/>
            <w:shd w:val="pct5" w:color="auto" w:fill="FFFFFF"/>
          </w:tcPr>
          <w:p w14:paraId="4E44D09B" w14:textId="77777777" w:rsidR="005A4F7E" w:rsidRPr="00D20E28" w:rsidRDefault="005A4F7E" w:rsidP="003D390A">
            <w:pPr>
              <w:spacing w:before="120" w:after="120"/>
              <w:jc w:val="both"/>
              <w:rPr>
                <w:rFonts w:asciiTheme="majorHAnsi" w:hAnsiTheme="majorHAnsi" w:cstheme="majorHAnsi"/>
                <w:b/>
              </w:rPr>
            </w:pPr>
            <w:r w:rsidRPr="00D20E28">
              <w:rPr>
                <w:rFonts w:asciiTheme="majorHAnsi" w:hAnsiTheme="majorHAnsi" w:cstheme="majorHAnsi"/>
                <w:b/>
              </w:rPr>
              <w:t>Address</w:t>
            </w:r>
          </w:p>
        </w:tc>
        <w:tc>
          <w:tcPr>
            <w:tcW w:w="3521" w:type="pct"/>
          </w:tcPr>
          <w:p w14:paraId="4103B4C8" w14:textId="77777777" w:rsidR="005A4F7E" w:rsidRPr="00D20E28" w:rsidRDefault="005A4F7E" w:rsidP="003D390A">
            <w:pPr>
              <w:spacing w:before="120" w:after="120"/>
              <w:jc w:val="both"/>
              <w:rPr>
                <w:rFonts w:asciiTheme="majorHAnsi" w:hAnsiTheme="majorHAnsi" w:cstheme="majorHAnsi"/>
              </w:rPr>
            </w:pPr>
          </w:p>
        </w:tc>
      </w:tr>
      <w:tr w:rsidR="00C120B3" w:rsidRPr="00D20E28" w14:paraId="12935FA4" w14:textId="77777777" w:rsidTr="00C26BD0">
        <w:tc>
          <w:tcPr>
            <w:tcW w:w="1479" w:type="pct"/>
            <w:shd w:val="pct5" w:color="auto" w:fill="FFFFFF"/>
          </w:tcPr>
          <w:p w14:paraId="694A506F" w14:textId="77777777" w:rsidR="005A4F7E" w:rsidRPr="00D20E28" w:rsidRDefault="005A4F7E" w:rsidP="003D390A">
            <w:pPr>
              <w:spacing w:before="120" w:after="120"/>
              <w:jc w:val="both"/>
              <w:rPr>
                <w:rFonts w:asciiTheme="majorHAnsi" w:hAnsiTheme="majorHAnsi" w:cstheme="majorHAnsi"/>
                <w:b/>
              </w:rPr>
            </w:pPr>
            <w:r w:rsidRPr="00D20E28">
              <w:rPr>
                <w:rFonts w:asciiTheme="majorHAnsi" w:hAnsiTheme="majorHAnsi" w:cstheme="majorHAnsi"/>
                <w:b/>
              </w:rPr>
              <w:t>Telephone</w:t>
            </w:r>
          </w:p>
        </w:tc>
        <w:tc>
          <w:tcPr>
            <w:tcW w:w="3521" w:type="pct"/>
          </w:tcPr>
          <w:p w14:paraId="62FCAD5B" w14:textId="77777777" w:rsidR="005A4F7E" w:rsidRPr="00D20E28" w:rsidRDefault="005A4F7E" w:rsidP="003D390A">
            <w:pPr>
              <w:spacing w:before="120" w:after="120"/>
              <w:jc w:val="both"/>
              <w:rPr>
                <w:rFonts w:asciiTheme="majorHAnsi" w:hAnsiTheme="majorHAnsi" w:cstheme="majorHAnsi"/>
              </w:rPr>
            </w:pPr>
          </w:p>
        </w:tc>
      </w:tr>
      <w:tr w:rsidR="00C120B3" w:rsidRPr="00D20E28" w14:paraId="0F7C5375" w14:textId="77777777" w:rsidTr="00C26BD0">
        <w:tc>
          <w:tcPr>
            <w:tcW w:w="1479" w:type="pct"/>
            <w:shd w:val="pct5" w:color="auto" w:fill="FFFFFF"/>
          </w:tcPr>
          <w:p w14:paraId="3AC8D96A" w14:textId="77777777" w:rsidR="005A4F7E" w:rsidRPr="00D20E28" w:rsidRDefault="005A4F7E" w:rsidP="003D390A">
            <w:pPr>
              <w:spacing w:before="120" w:after="120"/>
              <w:jc w:val="both"/>
              <w:rPr>
                <w:rFonts w:asciiTheme="majorHAnsi" w:hAnsiTheme="majorHAnsi" w:cstheme="majorHAnsi"/>
                <w:b/>
              </w:rPr>
            </w:pPr>
            <w:r w:rsidRPr="00D20E28">
              <w:rPr>
                <w:rFonts w:asciiTheme="majorHAnsi" w:hAnsiTheme="majorHAnsi" w:cstheme="majorHAnsi"/>
                <w:b/>
              </w:rPr>
              <w:t>e-mail</w:t>
            </w:r>
          </w:p>
        </w:tc>
        <w:tc>
          <w:tcPr>
            <w:tcW w:w="3521" w:type="pct"/>
          </w:tcPr>
          <w:p w14:paraId="4649923F" w14:textId="77777777" w:rsidR="005A4F7E" w:rsidRPr="00D20E28" w:rsidRDefault="005A4F7E" w:rsidP="003D390A">
            <w:pPr>
              <w:spacing w:before="120" w:after="120"/>
              <w:jc w:val="both"/>
              <w:rPr>
                <w:rFonts w:asciiTheme="majorHAnsi" w:hAnsiTheme="majorHAnsi" w:cstheme="majorHAnsi"/>
              </w:rPr>
            </w:pPr>
          </w:p>
        </w:tc>
      </w:tr>
    </w:tbl>
    <w:p w14:paraId="2F9A5771" w14:textId="3565331A" w:rsidR="008E0AE9" w:rsidRPr="007967D7" w:rsidRDefault="007967D7">
      <w:pPr>
        <w:spacing w:line="276" w:lineRule="auto"/>
        <w:jc w:val="both"/>
        <w:rPr>
          <w:rFonts w:asciiTheme="majorHAnsi" w:hAnsiTheme="majorHAnsi" w:cstheme="majorHAnsi"/>
          <w:i/>
        </w:rPr>
      </w:pPr>
      <w:r w:rsidRPr="007967D7">
        <w:rPr>
          <w:rFonts w:asciiTheme="majorHAnsi" w:hAnsiTheme="majorHAnsi" w:cstheme="majorHAnsi"/>
          <w:i/>
        </w:rPr>
        <w:t>The tenderer has the right to control format</w:t>
      </w:r>
      <w:r>
        <w:rPr>
          <w:rFonts w:asciiTheme="majorHAnsi" w:hAnsiTheme="majorHAnsi" w:cstheme="majorHAnsi"/>
          <w:i/>
        </w:rPr>
        <w:t xml:space="preserve"> and length</w:t>
      </w:r>
      <w:r w:rsidRPr="007967D7">
        <w:rPr>
          <w:rFonts w:asciiTheme="majorHAnsi" w:hAnsiTheme="majorHAnsi" w:cstheme="majorHAnsi"/>
          <w:i/>
        </w:rPr>
        <w:t xml:space="preserve"> of the text.</w:t>
      </w:r>
    </w:p>
    <w:p w14:paraId="4F195CC5" w14:textId="758220B7" w:rsidR="004942D2" w:rsidRDefault="00F30E14">
      <w:pPr>
        <w:spacing w:line="276" w:lineRule="auto"/>
        <w:jc w:val="both"/>
        <w:rPr>
          <w:rFonts w:asciiTheme="majorHAnsi" w:hAnsiTheme="majorHAnsi" w:cstheme="majorHAnsi"/>
          <w:b/>
        </w:rPr>
      </w:pPr>
      <w:r w:rsidRPr="00D20E28">
        <w:rPr>
          <w:rFonts w:asciiTheme="majorHAnsi" w:hAnsiTheme="majorHAnsi" w:cstheme="majorHAnsi"/>
          <w:b/>
        </w:rPr>
        <w:t>A</w:t>
      </w:r>
      <w:r w:rsidR="004942D2" w:rsidRPr="00D20E28">
        <w:rPr>
          <w:rFonts w:asciiTheme="majorHAnsi" w:hAnsiTheme="majorHAnsi" w:cstheme="majorHAnsi"/>
          <w:b/>
        </w:rPr>
        <w:t>.</w:t>
      </w:r>
      <w:r w:rsidR="004942D2" w:rsidRPr="00D20E28">
        <w:rPr>
          <w:rFonts w:asciiTheme="majorHAnsi" w:hAnsiTheme="majorHAnsi" w:cstheme="majorHAnsi"/>
          <w:b/>
        </w:rPr>
        <w:tab/>
      </w:r>
      <w:r w:rsidR="00E8198C">
        <w:rPr>
          <w:rFonts w:asciiTheme="majorHAnsi" w:hAnsiTheme="majorHAnsi" w:cstheme="majorHAnsi"/>
          <w:b/>
        </w:rPr>
        <w:t>Company Experience</w:t>
      </w:r>
    </w:p>
    <w:p w14:paraId="3C49C7C8" w14:textId="4740A6F1" w:rsidR="00E8198C" w:rsidRPr="00E8198C" w:rsidRDefault="00E8198C">
      <w:pPr>
        <w:spacing w:line="276" w:lineRule="auto"/>
        <w:jc w:val="both"/>
        <w:rPr>
          <w:rFonts w:asciiTheme="majorHAnsi" w:hAnsiTheme="majorHAnsi" w:cstheme="majorHAnsi"/>
        </w:rPr>
      </w:pPr>
      <w:r w:rsidRPr="00E8198C">
        <w:rPr>
          <w:rFonts w:asciiTheme="majorHAnsi" w:hAnsiTheme="majorHAnsi" w:cstheme="majorHAnsi"/>
        </w:rPr>
        <w:t>The Applicant is to provide a statement of company experience relevant to this Application and track record of company (including referees).</w:t>
      </w:r>
    </w:p>
    <w:p w14:paraId="17787BC4" w14:textId="75B16F38" w:rsidR="0001621B" w:rsidRPr="00E8198C" w:rsidRDefault="00F30E14">
      <w:pPr>
        <w:spacing w:line="276" w:lineRule="auto"/>
        <w:jc w:val="both"/>
        <w:rPr>
          <w:rFonts w:asciiTheme="majorHAnsi" w:hAnsiTheme="majorHAnsi" w:cstheme="majorHAnsi"/>
          <w:b/>
        </w:rPr>
      </w:pPr>
      <w:r w:rsidRPr="00D20E28">
        <w:rPr>
          <w:rFonts w:asciiTheme="majorHAnsi" w:hAnsiTheme="majorHAnsi" w:cstheme="majorHAnsi"/>
          <w:b/>
        </w:rPr>
        <w:t>B</w:t>
      </w:r>
      <w:r w:rsidR="004942D2" w:rsidRPr="00D20E28">
        <w:rPr>
          <w:rFonts w:asciiTheme="majorHAnsi" w:hAnsiTheme="majorHAnsi" w:cstheme="majorHAnsi"/>
          <w:b/>
        </w:rPr>
        <w:t>.</w:t>
      </w:r>
      <w:r w:rsidR="004942D2" w:rsidRPr="00D20E28">
        <w:rPr>
          <w:rFonts w:asciiTheme="majorHAnsi" w:hAnsiTheme="majorHAnsi" w:cstheme="majorHAnsi"/>
          <w:b/>
        </w:rPr>
        <w:tab/>
      </w:r>
      <w:r w:rsidR="0001621B" w:rsidRPr="00D20E28">
        <w:rPr>
          <w:rFonts w:asciiTheme="majorHAnsi" w:hAnsiTheme="majorHAnsi" w:cstheme="majorHAnsi"/>
          <w:b/>
        </w:rPr>
        <w:t>Methodology, planning and tools for providing of the required services</w:t>
      </w:r>
    </w:p>
    <w:p w14:paraId="6F37D1D7" w14:textId="082E55A5" w:rsidR="004942D2" w:rsidRDefault="00B10507">
      <w:pPr>
        <w:spacing w:line="276" w:lineRule="auto"/>
        <w:jc w:val="both"/>
        <w:rPr>
          <w:rFonts w:asciiTheme="majorHAnsi" w:hAnsiTheme="majorHAnsi" w:cstheme="majorHAnsi"/>
          <w:b/>
        </w:rPr>
      </w:pPr>
      <w:r w:rsidRPr="00D20E28">
        <w:rPr>
          <w:rFonts w:asciiTheme="majorHAnsi" w:hAnsiTheme="majorHAnsi" w:cstheme="majorHAnsi"/>
          <w:b/>
        </w:rPr>
        <w:t>C</w:t>
      </w:r>
      <w:r w:rsidR="004942D2" w:rsidRPr="00D20E28">
        <w:rPr>
          <w:rFonts w:asciiTheme="majorHAnsi" w:hAnsiTheme="majorHAnsi" w:cstheme="majorHAnsi"/>
          <w:b/>
        </w:rPr>
        <w:t>.</w:t>
      </w:r>
      <w:r w:rsidR="004942D2" w:rsidRPr="00D20E28">
        <w:rPr>
          <w:rFonts w:asciiTheme="majorHAnsi" w:hAnsiTheme="majorHAnsi" w:cstheme="majorHAnsi"/>
          <w:b/>
        </w:rPr>
        <w:tab/>
        <w:t>Team Qualifications</w:t>
      </w:r>
    </w:p>
    <w:p w14:paraId="6A4DD162" w14:textId="77777777" w:rsidR="00E8198C" w:rsidRPr="00E8198C" w:rsidRDefault="00E8198C" w:rsidP="00E8198C">
      <w:pPr>
        <w:spacing w:line="276" w:lineRule="auto"/>
        <w:jc w:val="both"/>
        <w:rPr>
          <w:rFonts w:asciiTheme="majorHAnsi" w:hAnsiTheme="majorHAnsi" w:cstheme="majorHAnsi"/>
        </w:rPr>
      </w:pPr>
      <w:r w:rsidRPr="00E8198C">
        <w:rPr>
          <w:rFonts w:asciiTheme="majorHAnsi" w:hAnsiTheme="majorHAnsi" w:cstheme="majorHAnsi"/>
        </w:rPr>
        <w:t>The Applicant is to provide a Schedule of nominated personnel and back-up personnel, including:</w:t>
      </w:r>
    </w:p>
    <w:p w14:paraId="46669F34" w14:textId="77777777" w:rsidR="00E8198C" w:rsidRPr="00E8198C" w:rsidRDefault="00E8198C" w:rsidP="00E8198C">
      <w:pPr>
        <w:spacing w:after="0" w:line="276" w:lineRule="auto"/>
        <w:jc w:val="both"/>
        <w:rPr>
          <w:rFonts w:asciiTheme="majorHAnsi" w:hAnsiTheme="majorHAnsi" w:cstheme="majorHAnsi"/>
        </w:rPr>
      </w:pPr>
      <w:r w:rsidRPr="00E8198C">
        <w:rPr>
          <w:rFonts w:asciiTheme="majorHAnsi" w:hAnsiTheme="majorHAnsi" w:cstheme="majorHAnsi"/>
        </w:rPr>
        <w:t>a.</w:t>
      </w:r>
      <w:r w:rsidRPr="00E8198C">
        <w:rPr>
          <w:rFonts w:asciiTheme="majorHAnsi" w:hAnsiTheme="majorHAnsi" w:cstheme="majorHAnsi"/>
        </w:rPr>
        <w:tab/>
        <w:t>Qualifications and relevant experience (including Curriculum Vitae’s).</w:t>
      </w:r>
    </w:p>
    <w:p w14:paraId="69F6585E" w14:textId="77777777" w:rsidR="00E8198C" w:rsidRPr="00E8198C" w:rsidRDefault="00E8198C" w:rsidP="00E8198C">
      <w:pPr>
        <w:spacing w:after="0" w:line="276" w:lineRule="auto"/>
        <w:jc w:val="both"/>
        <w:rPr>
          <w:rFonts w:asciiTheme="majorHAnsi" w:hAnsiTheme="majorHAnsi" w:cstheme="majorHAnsi"/>
        </w:rPr>
      </w:pPr>
      <w:r w:rsidRPr="00E8198C">
        <w:rPr>
          <w:rFonts w:asciiTheme="majorHAnsi" w:hAnsiTheme="majorHAnsi" w:cstheme="majorHAnsi"/>
        </w:rPr>
        <w:t>b.</w:t>
      </w:r>
      <w:r w:rsidRPr="00E8198C">
        <w:rPr>
          <w:rFonts w:asciiTheme="majorHAnsi" w:hAnsiTheme="majorHAnsi" w:cstheme="majorHAnsi"/>
        </w:rPr>
        <w:tab/>
        <w:t>Expected availability, accessibility, level of input and their usual location.</w:t>
      </w:r>
    </w:p>
    <w:p w14:paraId="2AA8FD1E" w14:textId="4D766167" w:rsidR="00E8198C" w:rsidRPr="00E8198C" w:rsidRDefault="00E8198C" w:rsidP="00E8198C">
      <w:pPr>
        <w:spacing w:after="0" w:line="276" w:lineRule="auto"/>
        <w:jc w:val="both"/>
        <w:rPr>
          <w:rFonts w:asciiTheme="majorHAnsi" w:hAnsiTheme="majorHAnsi" w:cstheme="majorHAnsi"/>
        </w:rPr>
      </w:pPr>
      <w:r w:rsidRPr="00E8198C">
        <w:rPr>
          <w:rFonts w:asciiTheme="majorHAnsi" w:hAnsiTheme="majorHAnsi" w:cstheme="majorHAnsi"/>
        </w:rPr>
        <w:t>c.</w:t>
      </w:r>
      <w:r w:rsidRPr="00E8198C">
        <w:rPr>
          <w:rFonts w:asciiTheme="majorHAnsi" w:hAnsiTheme="majorHAnsi" w:cstheme="majorHAnsi"/>
        </w:rPr>
        <w:tab/>
        <w:t>Ability to provide the services specified in Statement of Requirements.</w:t>
      </w:r>
    </w:p>
    <w:p w14:paraId="0AED141F" w14:textId="080C20B0" w:rsidR="00E8198C" w:rsidRPr="00E8198C" w:rsidRDefault="00E8198C" w:rsidP="00E8198C">
      <w:pPr>
        <w:spacing w:line="276" w:lineRule="auto"/>
        <w:jc w:val="both"/>
        <w:rPr>
          <w:rFonts w:asciiTheme="majorHAnsi" w:hAnsiTheme="majorHAnsi" w:cstheme="majorHAnsi"/>
        </w:rPr>
      </w:pPr>
      <w:r w:rsidRPr="00E8198C">
        <w:rPr>
          <w:rFonts w:asciiTheme="majorHAnsi" w:hAnsiTheme="majorHAnsi" w:cstheme="majorHAnsi"/>
        </w:rPr>
        <w:t>The Applicant should indicate whether the personnel are nominated for Project Management Services, Contract Management Services or both.</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408"/>
        <w:gridCol w:w="1427"/>
        <w:gridCol w:w="1782"/>
        <w:gridCol w:w="1638"/>
        <w:gridCol w:w="1771"/>
        <w:gridCol w:w="1324"/>
      </w:tblGrid>
      <w:tr w:rsidR="00F30E14" w:rsidRPr="00D20E28" w14:paraId="58DC9D09" w14:textId="77777777" w:rsidTr="00BC536E">
        <w:trPr>
          <w:cantSplit/>
          <w:trHeight w:val="288"/>
        </w:trPr>
        <w:tc>
          <w:tcPr>
            <w:tcW w:w="0" w:type="auto"/>
            <w:shd w:val="pct5" w:color="auto" w:fill="FFFFFF"/>
            <w:vAlign w:val="center"/>
          </w:tcPr>
          <w:p w14:paraId="0092C818" w14:textId="77777777" w:rsidR="00F30E14" w:rsidRPr="00D20E28" w:rsidRDefault="00F30E14">
            <w:pPr>
              <w:jc w:val="both"/>
              <w:rPr>
                <w:rFonts w:asciiTheme="majorHAnsi" w:hAnsiTheme="majorHAnsi" w:cstheme="majorHAnsi"/>
              </w:rPr>
            </w:pPr>
            <w:r w:rsidRPr="00D20E28">
              <w:rPr>
                <w:rFonts w:asciiTheme="majorHAnsi" w:hAnsiTheme="majorHAnsi" w:cstheme="majorHAnsi"/>
              </w:rPr>
              <w:lastRenderedPageBreak/>
              <w:t>Name and Surname</w:t>
            </w:r>
          </w:p>
        </w:tc>
        <w:tc>
          <w:tcPr>
            <w:tcW w:w="1427" w:type="dxa"/>
            <w:shd w:val="pct5" w:color="auto" w:fill="FFFFFF"/>
            <w:vAlign w:val="center"/>
          </w:tcPr>
          <w:p w14:paraId="1A12EE0E" w14:textId="77777777" w:rsidR="00F30E14" w:rsidRPr="00D20E28" w:rsidRDefault="00F30E14">
            <w:pPr>
              <w:jc w:val="both"/>
              <w:rPr>
                <w:rFonts w:asciiTheme="majorHAnsi" w:hAnsiTheme="majorHAnsi" w:cstheme="majorHAnsi"/>
              </w:rPr>
            </w:pPr>
            <w:r w:rsidRPr="00D20E28">
              <w:rPr>
                <w:rFonts w:asciiTheme="majorHAnsi" w:hAnsiTheme="majorHAnsi" w:cstheme="majorHAnsi"/>
              </w:rPr>
              <w:t>Position</w:t>
            </w:r>
          </w:p>
        </w:tc>
        <w:tc>
          <w:tcPr>
            <w:tcW w:w="1782" w:type="dxa"/>
            <w:shd w:val="pct5" w:color="auto" w:fill="FFFFFF"/>
            <w:vAlign w:val="center"/>
          </w:tcPr>
          <w:p w14:paraId="63433E71" w14:textId="77777777" w:rsidR="00F30E14" w:rsidRPr="00D20E28" w:rsidRDefault="00F30E14">
            <w:pPr>
              <w:jc w:val="both"/>
              <w:rPr>
                <w:rFonts w:asciiTheme="majorHAnsi" w:hAnsiTheme="majorHAnsi" w:cstheme="majorHAnsi"/>
              </w:rPr>
            </w:pPr>
            <w:r w:rsidRPr="00D20E28">
              <w:rPr>
                <w:rFonts w:asciiTheme="majorHAnsi" w:hAnsiTheme="majorHAnsi" w:cstheme="majorHAnsi"/>
              </w:rPr>
              <w:t>Experience in Years</w:t>
            </w:r>
          </w:p>
        </w:tc>
        <w:tc>
          <w:tcPr>
            <w:tcW w:w="1638" w:type="dxa"/>
            <w:shd w:val="pct5" w:color="auto" w:fill="FFFFFF"/>
            <w:vAlign w:val="center"/>
          </w:tcPr>
          <w:p w14:paraId="25BF529A" w14:textId="77777777" w:rsidR="00F30E14" w:rsidRPr="00D20E28" w:rsidRDefault="00F30E14">
            <w:pPr>
              <w:jc w:val="both"/>
              <w:rPr>
                <w:rFonts w:asciiTheme="majorHAnsi" w:hAnsiTheme="majorHAnsi" w:cstheme="majorHAnsi"/>
              </w:rPr>
            </w:pPr>
            <w:r w:rsidRPr="00D20E28">
              <w:rPr>
                <w:rFonts w:asciiTheme="majorHAnsi" w:hAnsiTheme="majorHAnsi" w:cstheme="majorHAnsi"/>
              </w:rPr>
              <w:t>Profession</w:t>
            </w:r>
          </w:p>
        </w:tc>
        <w:tc>
          <w:tcPr>
            <w:tcW w:w="1771" w:type="dxa"/>
            <w:shd w:val="pct5" w:color="auto" w:fill="FFFFFF"/>
            <w:vAlign w:val="center"/>
          </w:tcPr>
          <w:p w14:paraId="37D09C23" w14:textId="77777777" w:rsidR="00F30E14" w:rsidRPr="00D20E28" w:rsidRDefault="00F30E14">
            <w:pPr>
              <w:jc w:val="both"/>
              <w:rPr>
                <w:rFonts w:asciiTheme="majorHAnsi" w:hAnsiTheme="majorHAnsi" w:cstheme="majorHAnsi"/>
              </w:rPr>
            </w:pPr>
            <w:r w:rsidRPr="00D20E28">
              <w:rPr>
                <w:rFonts w:asciiTheme="majorHAnsi" w:hAnsiTheme="majorHAnsi" w:cstheme="majorHAnsi"/>
              </w:rPr>
              <w:t>Responsibilities on this bid:</w:t>
            </w:r>
          </w:p>
        </w:tc>
        <w:tc>
          <w:tcPr>
            <w:tcW w:w="0" w:type="auto"/>
            <w:shd w:val="pct5" w:color="auto" w:fill="FFFFFF"/>
            <w:vAlign w:val="center"/>
          </w:tcPr>
          <w:p w14:paraId="5902BB69" w14:textId="77777777" w:rsidR="00F30E14" w:rsidRPr="00D20E28" w:rsidDel="0057771E" w:rsidRDefault="00F30E14">
            <w:pPr>
              <w:jc w:val="both"/>
              <w:rPr>
                <w:rFonts w:asciiTheme="majorHAnsi" w:hAnsiTheme="majorHAnsi" w:cstheme="majorHAnsi"/>
              </w:rPr>
            </w:pPr>
            <w:r w:rsidRPr="00D20E28">
              <w:rPr>
                <w:rFonts w:asciiTheme="majorHAnsi" w:hAnsiTheme="majorHAnsi" w:cstheme="majorHAnsi"/>
              </w:rPr>
              <w:t>Short Biography</w:t>
            </w:r>
          </w:p>
        </w:tc>
      </w:tr>
      <w:tr w:rsidR="00F30E14" w:rsidRPr="00D20E28" w14:paraId="29BB8E44" w14:textId="77777777" w:rsidTr="00BC536E">
        <w:trPr>
          <w:cantSplit/>
        </w:trPr>
        <w:tc>
          <w:tcPr>
            <w:tcW w:w="0" w:type="auto"/>
            <w:vAlign w:val="center"/>
          </w:tcPr>
          <w:p w14:paraId="22813FB5" w14:textId="77777777" w:rsidR="00F30E14" w:rsidRPr="00D20E28" w:rsidRDefault="00F30E14">
            <w:pPr>
              <w:jc w:val="both"/>
              <w:rPr>
                <w:rFonts w:asciiTheme="majorHAnsi" w:hAnsiTheme="majorHAnsi" w:cstheme="majorHAnsi"/>
              </w:rPr>
            </w:pPr>
          </w:p>
        </w:tc>
        <w:tc>
          <w:tcPr>
            <w:tcW w:w="1427" w:type="dxa"/>
            <w:vAlign w:val="center"/>
          </w:tcPr>
          <w:p w14:paraId="5375C9A3" w14:textId="77777777" w:rsidR="00F30E14" w:rsidRPr="00D20E28" w:rsidRDefault="00F30E14">
            <w:pPr>
              <w:jc w:val="both"/>
              <w:rPr>
                <w:rFonts w:asciiTheme="majorHAnsi" w:hAnsiTheme="majorHAnsi" w:cstheme="majorHAnsi"/>
              </w:rPr>
            </w:pPr>
          </w:p>
        </w:tc>
        <w:tc>
          <w:tcPr>
            <w:tcW w:w="1782" w:type="dxa"/>
            <w:vAlign w:val="center"/>
          </w:tcPr>
          <w:p w14:paraId="68C5459C" w14:textId="77777777" w:rsidR="00F30E14" w:rsidRPr="00D20E28" w:rsidRDefault="00F30E14">
            <w:pPr>
              <w:jc w:val="both"/>
              <w:rPr>
                <w:rFonts w:asciiTheme="majorHAnsi" w:hAnsiTheme="majorHAnsi" w:cstheme="majorHAnsi"/>
              </w:rPr>
            </w:pPr>
          </w:p>
        </w:tc>
        <w:tc>
          <w:tcPr>
            <w:tcW w:w="1638" w:type="dxa"/>
            <w:vAlign w:val="center"/>
          </w:tcPr>
          <w:p w14:paraId="730C51E1" w14:textId="77777777" w:rsidR="00F30E14" w:rsidRPr="00D20E28" w:rsidRDefault="00F30E14">
            <w:pPr>
              <w:jc w:val="both"/>
              <w:rPr>
                <w:rFonts w:asciiTheme="majorHAnsi" w:hAnsiTheme="majorHAnsi" w:cstheme="majorHAnsi"/>
              </w:rPr>
            </w:pPr>
          </w:p>
        </w:tc>
        <w:tc>
          <w:tcPr>
            <w:tcW w:w="1771" w:type="dxa"/>
            <w:vAlign w:val="center"/>
          </w:tcPr>
          <w:p w14:paraId="3AAE0745" w14:textId="77777777" w:rsidR="00F30E14" w:rsidRPr="00D20E28" w:rsidRDefault="00F30E14">
            <w:pPr>
              <w:jc w:val="both"/>
              <w:rPr>
                <w:rFonts w:asciiTheme="majorHAnsi" w:hAnsiTheme="majorHAnsi" w:cstheme="majorHAnsi"/>
              </w:rPr>
            </w:pPr>
          </w:p>
        </w:tc>
        <w:tc>
          <w:tcPr>
            <w:tcW w:w="0" w:type="auto"/>
            <w:shd w:val="clear" w:color="auto" w:fill="FFFFFF"/>
          </w:tcPr>
          <w:p w14:paraId="4159B683" w14:textId="77777777" w:rsidR="00F30E14" w:rsidRPr="00D20E28" w:rsidRDefault="00F30E14">
            <w:pPr>
              <w:jc w:val="both"/>
              <w:rPr>
                <w:rFonts w:asciiTheme="majorHAnsi" w:hAnsiTheme="majorHAnsi" w:cstheme="majorHAnsi"/>
              </w:rPr>
            </w:pPr>
          </w:p>
        </w:tc>
      </w:tr>
      <w:tr w:rsidR="00F30E14" w:rsidRPr="00D20E28" w14:paraId="4F8D0FE3" w14:textId="77777777" w:rsidTr="00BC536E">
        <w:trPr>
          <w:cantSplit/>
        </w:trPr>
        <w:tc>
          <w:tcPr>
            <w:tcW w:w="0" w:type="auto"/>
            <w:vAlign w:val="center"/>
          </w:tcPr>
          <w:p w14:paraId="1B4D95E8" w14:textId="77777777" w:rsidR="00F30E14" w:rsidRPr="00D20E28" w:rsidRDefault="00F30E14">
            <w:pPr>
              <w:jc w:val="both"/>
              <w:rPr>
                <w:rFonts w:asciiTheme="majorHAnsi" w:hAnsiTheme="majorHAnsi" w:cstheme="majorHAnsi"/>
              </w:rPr>
            </w:pPr>
          </w:p>
        </w:tc>
        <w:tc>
          <w:tcPr>
            <w:tcW w:w="1427" w:type="dxa"/>
            <w:vAlign w:val="center"/>
          </w:tcPr>
          <w:p w14:paraId="0A7C9889" w14:textId="77777777" w:rsidR="00F30E14" w:rsidRPr="00D20E28" w:rsidRDefault="00F30E14">
            <w:pPr>
              <w:jc w:val="both"/>
              <w:rPr>
                <w:rFonts w:asciiTheme="majorHAnsi" w:hAnsiTheme="majorHAnsi" w:cstheme="majorHAnsi"/>
              </w:rPr>
            </w:pPr>
          </w:p>
        </w:tc>
        <w:tc>
          <w:tcPr>
            <w:tcW w:w="1782" w:type="dxa"/>
            <w:vAlign w:val="center"/>
          </w:tcPr>
          <w:p w14:paraId="68F47C89" w14:textId="77777777" w:rsidR="00F30E14" w:rsidRPr="00D20E28" w:rsidRDefault="00F30E14">
            <w:pPr>
              <w:jc w:val="both"/>
              <w:rPr>
                <w:rFonts w:asciiTheme="majorHAnsi" w:hAnsiTheme="majorHAnsi" w:cstheme="majorHAnsi"/>
              </w:rPr>
            </w:pPr>
          </w:p>
        </w:tc>
        <w:tc>
          <w:tcPr>
            <w:tcW w:w="1638" w:type="dxa"/>
            <w:vAlign w:val="center"/>
          </w:tcPr>
          <w:p w14:paraId="065A7987" w14:textId="77777777" w:rsidR="00F30E14" w:rsidRPr="00D20E28" w:rsidRDefault="00F30E14">
            <w:pPr>
              <w:jc w:val="both"/>
              <w:rPr>
                <w:rFonts w:asciiTheme="majorHAnsi" w:hAnsiTheme="majorHAnsi" w:cstheme="majorHAnsi"/>
              </w:rPr>
            </w:pPr>
          </w:p>
        </w:tc>
        <w:tc>
          <w:tcPr>
            <w:tcW w:w="1771" w:type="dxa"/>
            <w:vAlign w:val="center"/>
          </w:tcPr>
          <w:p w14:paraId="57F4D6C8" w14:textId="77777777" w:rsidR="00F30E14" w:rsidRPr="00D20E28" w:rsidRDefault="00F30E14">
            <w:pPr>
              <w:jc w:val="both"/>
              <w:rPr>
                <w:rFonts w:asciiTheme="majorHAnsi" w:hAnsiTheme="majorHAnsi" w:cstheme="majorHAnsi"/>
              </w:rPr>
            </w:pPr>
          </w:p>
        </w:tc>
        <w:tc>
          <w:tcPr>
            <w:tcW w:w="0" w:type="auto"/>
            <w:shd w:val="clear" w:color="auto" w:fill="FFFFFF"/>
          </w:tcPr>
          <w:p w14:paraId="66E08CF9" w14:textId="77777777" w:rsidR="00F30E14" w:rsidRPr="00D20E28" w:rsidRDefault="00F30E14">
            <w:pPr>
              <w:jc w:val="both"/>
              <w:rPr>
                <w:rFonts w:asciiTheme="majorHAnsi" w:hAnsiTheme="majorHAnsi" w:cstheme="majorHAnsi"/>
              </w:rPr>
            </w:pPr>
          </w:p>
        </w:tc>
      </w:tr>
      <w:tr w:rsidR="00F30E14" w:rsidRPr="00D20E28" w14:paraId="45EA732B" w14:textId="77777777" w:rsidTr="00BC536E">
        <w:trPr>
          <w:cantSplit/>
        </w:trPr>
        <w:tc>
          <w:tcPr>
            <w:tcW w:w="0" w:type="auto"/>
            <w:vAlign w:val="center"/>
          </w:tcPr>
          <w:p w14:paraId="71A752BA" w14:textId="77777777" w:rsidR="00F30E14" w:rsidRPr="00D20E28" w:rsidRDefault="00F30E14">
            <w:pPr>
              <w:jc w:val="both"/>
              <w:rPr>
                <w:rFonts w:asciiTheme="majorHAnsi" w:hAnsiTheme="majorHAnsi" w:cstheme="majorHAnsi"/>
              </w:rPr>
            </w:pPr>
          </w:p>
        </w:tc>
        <w:tc>
          <w:tcPr>
            <w:tcW w:w="1427" w:type="dxa"/>
            <w:vAlign w:val="center"/>
          </w:tcPr>
          <w:p w14:paraId="3B1D8C8D" w14:textId="77777777" w:rsidR="00F30E14" w:rsidRPr="00D20E28" w:rsidRDefault="00F30E14">
            <w:pPr>
              <w:jc w:val="both"/>
              <w:rPr>
                <w:rFonts w:asciiTheme="majorHAnsi" w:hAnsiTheme="majorHAnsi" w:cstheme="majorHAnsi"/>
              </w:rPr>
            </w:pPr>
          </w:p>
        </w:tc>
        <w:tc>
          <w:tcPr>
            <w:tcW w:w="1782" w:type="dxa"/>
            <w:vAlign w:val="center"/>
          </w:tcPr>
          <w:p w14:paraId="77A5D51C" w14:textId="77777777" w:rsidR="00F30E14" w:rsidRPr="00D20E28" w:rsidRDefault="00F30E14">
            <w:pPr>
              <w:jc w:val="both"/>
              <w:rPr>
                <w:rFonts w:asciiTheme="majorHAnsi" w:hAnsiTheme="majorHAnsi" w:cstheme="majorHAnsi"/>
              </w:rPr>
            </w:pPr>
          </w:p>
        </w:tc>
        <w:tc>
          <w:tcPr>
            <w:tcW w:w="1638" w:type="dxa"/>
            <w:vAlign w:val="center"/>
          </w:tcPr>
          <w:p w14:paraId="2FED95D9" w14:textId="77777777" w:rsidR="00F30E14" w:rsidRPr="00D20E28" w:rsidRDefault="00F30E14">
            <w:pPr>
              <w:jc w:val="both"/>
              <w:rPr>
                <w:rFonts w:asciiTheme="majorHAnsi" w:hAnsiTheme="majorHAnsi" w:cstheme="majorHAnsi"/>
              </w:rPr>
            </w:pPr>
          </w:p>
        </w:tc>
        <w:tc>
          <w:tcPr>
            <w:tcW w:w="1771" w:type="dxa"/>
            <w:vAlign w:val="center"/>
          </w:tcPr>
          <w:p w14:paraId="489A7747" w14:textId="77777777" w:rsidR="00F30E14" w:rsidRPr="00D20E28" w:rsidRDefault="00F30E14">
            <w:pPr>
              <w:jc w:val="both"/>
              <w:rPr>
                <w:rFonts w:asciiTheme="majorHAnsi" w:hAnsiTheme="majorHAnsi" w:cstheme="majorHAnsi"/>
              </w:rPr>
            </w:pPr>
          </w:p>
        </w:tc>
        <w:tc>
          <w:tcPr>
            <w:tcW w:w="0" w:type="auto"/>
            <w:shd w:val="clear" w:color="auto" w:fill="FFFFFF"/>
          </w:tcPr>
          <w:p w14:paraId="68DEC9A3" w14:textId="77777777" w:rsidR="00F30E14" w:rsidRPr="00D20E28" w:rsidRDefault="00F30E14">
            <w:pPr>
              <w:jc w:val="both"/>
              <w:rPr>
                <w:rFonts w:asciiTheme="majorHAnsi" w:hAnsiTheme="majorHAnsi" w:cstheme="majorHAnsi"/>
              </w:rPr>
            </w:pPr>
          </w:p>
        </w:tc>
      </w:tr>
    </w:tbl>
    <w:p w14:paraId="3F23F3BE" w14:textId="77777777" w:rsidR="00E8198C" w:rsidRDefault="00E8198C">
      <w:pPr>
        <w:spacing w:line="276" w:lineRule="auto"/>
        <w:jc w:val="both"/>
        <w:rPr>
          <w:rFonts w:asciiTheme="majorHAnsi" w:hAnsiTheme="majorHAnsi" w:cstheme="majorHAnsi"/>
          <w:b/>
        </w:rPr>
      </w:pPr>
    </w:p>
    <w:p w14:paraId="207AE5BD" w14:textId="043FC2BE" w:rsidR="004942D2" w:rsidRDefault="007967D7">
      <w:pPr>
        <w:spacing w:line="276" w:lineRule="auto"/>
        <w:jc w:val="both"/>
        <w:rPr>
          <w:rFonts w:asciiTheme="majorHAnsi" w:hAnsiTheme="majorHAnsi" w:cstheme="majorHAnsi"/>
          <w:b/>
        </w:rPr>
      </w:pPr>
      <w:r w:rsidRPr="00D20E28">
        <w:rPr>
          <w:rFonts w:asciiTheme="majorHAnsi" w:hAnsiTheme="majorHAnsi" w:cstheme="majorHAnsi"/>
          <w:b/>
        </w:rPr>
        <w:t>D.</w:t>
      </w:r>
      <w:r w:rsidRPr="00D20E28">
        <w:rPr>
          <w:rFonts w:asciiTheme="majorHAnsi" w:hAnsiTheme="majorHAnsi" w:cstheme="majorHAnsi"/>
          <w:b/>
        </w:rPr>
        <w:tab/>
      </w:r>
      <w:r w:rsidRPr="007967D7">
        <w:rPr>
          <w:rFonts w:asciiTheme="majorHAnsi" w:hAnsiTheme="majorHAnsi" w:cstheme="majorHAnsi"/>
          <w:b/>
        </w:rPr>
        <w:t>Fields of Specialization</w:t>
      </w:r>
      <w:r>
        <w:rPr>
          <w:rFonts w:asciiTheme="majorHAnsi" w:hAnsiTheme="majorHAnsi" w:cstheme="majorHAnsi"/>
          <w:b/>
        </w:rPr>
        <w:t xml:space="preserve"> and Experience</w:t>
      </w:r>
    </w:p>
    <w:p w14:paraId="71CD3396" w14:textId="47262779" w:rsidR="00E8198C" w:rsidRPr="00E8198C" w:rsidRDefault="00E8198C">
      <w:pPr>
        <w:spacing w:line="276" w:lineRule="auto"/>
        <w:jc w:val="both"/>
        <w:rPr>
          <w:rFonts w:asciiTheme="majorHAnsi" w:hAnsiTheme="majorHAnsi" w:cstheme="majorHAnsi"/>
        </w:rPr>
      </w:pPr>
      <w:r w:rsidRPr="00E8198C">
        <w:rPr>
          <w:rFonts w:asciiTheme="majorHAnsi" w:hAnsiTheme="majorHAnsi" w:cstheme="majorHAnsi"/>
        </w:rPr>
        <w:t xml:space="preserve">Please fill in the table below to summarize the main projects related to this contract carried out over the past 3 years. The number of references to be provided must not exceed 5 for the entire </w:t>
      </w:r>
      <w:r>
        <w:rPr>
          <w:rFonts w:asciiTheme="majorHAnsi" w:hAnsiTheme="majorHAnsi" w:cstheme="majorHAnsi"/>
        </w:rPr>
        <w:t>bid.</w:t>
      </w:r>
    </w:p>
    <w:tbl>
      <w:tblPr>
        <w:tblStyle w:val="TableGrid"/>
        <w:tblW w:w="0" w:type="auto"/>
        <w:tblLook w:val="04A0" w:firstRow="1" w:lastRow="0" w:firstColumn="1" w:lastColumn="0" w:noHBand="0" w:noVBand="1"/>
      </w:tblPr>
      <w:tblGrid>
        <w:gridCol w:w="1558"/>
        <w:gridCol w:w="1558"/>
        <w:gridCol w:w="1558"/>
        <w:gridCol w:w="3117"/>
        <w:gridCol w:w="1559"/>
      </w:tblGrid>
      <w:tr w:rsidR="00603F79" w:rsidRPr="00D20E28" w14:paraId="77C25644" w14:textId="77777777" w:rsidTr="00BC536E">
        <w:tc>
          <w:tcPr>
            <w:tcW w:w="1558" w:type="dxa"/>
            <w:shd w:val="clear" w:color="auto" w:fill="BFBFBF" w:themeFill="background1" w:themeFillShade="BF"/>
          </w:tcPr>
          <w:p w14:paraId="77F4F1C5" w14:textId="77777777" w:rsidR="00603F79" w:rsidRPr="00D20E28" w:rsidRDefault="00603F79">
            <w:pPr>
              <w:widowControl w:val="0"/>
              <w:jc w:val="both"/>
              <w:rPr>
                <w:rFonts w:asciiTheme="majorHAnsi" w:hAnsiTheme="majorHAnsi" w:cstheme="majorHAnsi"/>
              </w:rPr>
            </w:pPr>
            <w:r w:rsidRPr="00D20E28">
              <w:rPr>
                <w:rFonts w:asciiTheme="majorHAnsi" w:hAnsiTheme="majorHAnsi" w:cstheme="majorHAnsi"/>
              </w:rPr>
              <w:t>Ref no (maximum 5)</w:t>
            </w:r>
          </w:p>
        </w:tc>
        <w:tc>
          <w:tcPr>
            <w:tcW w:w="1558" w:type="dxa"/>
            <w:shd w:val="clear" w:color="auto" w:fill="F2F2F2" w:themeFill="background1" w:themeFillShade="F2"/>
          </w:tcPr>
          <w:p w14:paraId="0AEC03B6" w14:textId="77777777" w:rsidR="00603F79" w:rsidRPr="00D20E28" w:rsidRDefault="00603F79">
            <w:pPr>
              <w:widowControl w:val="0"/>
              <w:jc w:val="both"/>
              <w:rPr>
                <w:rFonts w:asciiTheme="majorHAnsi" w:hAnsiTheme="majorHAnsi" w:cstheme="majorHAnsi"/>
              </w:rPr>
            </w:pPr>
            <w:r w:rsidRPr="00D20E28">
              <w:rPr>
                <w:rFonts w:asciiTheme="majorHAnsi" w:hAnsiTheme="majorHAnsi" w:cstheme="majorHAnsi"/>
              </w:rPr>
              <w:t>Type of Service</w:t>
            </w:r>
          </w:p>
        </w:tc>
        <w:tc>
          <w:tcPr>
            <w:tcW w:w="6234" w:type="dxa"/>
            <w:gridSpan w:val="3"/>
          </w:tcPr>
          <w:p w14:paraId="1B571B63" w14:textId="77777777" w:rsidR="00603F79" w:rsidRPr="00D20E28" w:rsidRDefault="00603F79">
            <w:pPr>
              <w:widowControl w:val="0"/>
              <w:jc w:val="both"/>
              <w:rPr>
                <w:rFonts w:asciiTheme="majorHAnsi" w:hAnsiTheme="majorHAnsi" w:cstheme="majorHAnsi"/>
              </w:rPr>
            </w:pPr>
          </w:p>
        </w:tc>
      </w:tr>
      <w:tr w:rsidR="00603F79" w:rsidRPr="00D20E28" w14:paraId="5CF1DE5F" w14:textId="77777777" w:rsidTr="00BC536E">
        <w:tc>
          <w:tcPr>
            <w:tcW w:w="1558" w:type="dxa"/>
            <w:shd w:val="clear" w:color="auto" w:fill="F2F2F2" w:themeFill="background1" w:themeFillShade="F2"/>
          </w:tcPr>
          <w:p w14:paraId="75745C78" w14:textId="77777777" w:rsidR="00603F79" w:rsidRPr="00D20E28" w:rsidRDefault="00603F79">
            <w:pPr>
              <w:widowControl w:val="0"/>
              <w:jc w:val="both"/>
              <w:rPr>
                <w:rFonts w:asciiTheme="majorHAnsi" w:hAnsiTheme="majorHAnsi" w:cstheme="majorHAnsi"/>
              </w:rPr>
            </w:pPr>
            <w:r w:rsidRPr="00D20E28">
              <w:rPr>
                <w:rFonts w:asciiTheme="majorHAnsi" w:hAnsiTheme="majorHAnsi" w:cstheme="majorHAnsi"/>
              </w:rPr>
              <w:t>Name of Client or entity</w:t>
            </w:r>
          </w:p>
        </w:tc>
        <w:tc>
          <w:tcPr>
            <w:tcW w:w="1558" w:type="dxa"/>
            <w:shd w:val="clear" w:color="auto" w:fill="F2F2F2" w:themeFill="background1" w:themeFillShade="F2"/>
          </w:tcPr>
          <w:p w14:paraId="0C0C6BD8" w14:textId="77777777" w:rsidR="00603F79" w:rsidRPr="00D20E28" w:rsidRDefault="00603F79">
            <w:pPr>
              <w:widowControl w:val="0"/>
              <w:jc w:val="both"/>
              <w:rPr>
                <w:rFonts w:asciiTheme="majorHAnsi" w:hAnsiTheme="majorHAnsi" w:cstheme="majorHAnsi"/>
              </w:rPr>
            </w:pPr>
            <w:r w:rsidRPr="00D20E28">
              <w:rPr>
                <w:rFonts w:asciiTheme="majorHAnsi" w:hAnsiTheme="majorHAnsi" w:cstheme="majorHAnsi"/>
              </w:rPr>
              <w:t>Country</w:t>
            </w:r>
          </w:p>
        </w:tc>
        <w:tc>
          <w:tcPr>
            <w:tcW w:w="1558" w:type="dxa"/>
            <w:shd w:val="clear" w:color="auto" w:fill="F2F2F2" w:themeFill="background1" w:themeFillShade="F2"/>
          </w:tcPr>
          <w:p w14:paraId="539207DF" w14:textId="77777777" w:rsidR="00603F79" w:rsidRPr="00D20E28" w:rsidRDefault="00603F79">
            <w:pPr>
              <w:widowControl w:val="0"/>
              <w:jc w:val="both"/>
              <w:rPr>
                <w:rFonts w:asciiTheme="majorHAnsi" w:hAnsiTheme="majorHAnsi" w:cstheme="majorHAnsi"/>
              </w:rPr>
            </w:pPr>
            <w:r w:rsidRPr="00D20E28">
              <w:rPr>
                <w:rFonts w:asciiTheme="majorHAnsi" w:hAnsiTheme="majorHAnsi" w:cstheme="majorHAnsi"/>
              </w:rPr>
              <w:t>Dates (start/end)</w:t>
            </w:r>
          </w:p>
        </w:tc>
        <w:tc>
          <w:tcPr>
            <w:tcW w:w="3117" w:type="dxa"/>
            <w:shd w:val="clear" w:color="auto" w:fill="F2F2F2" w:themeFill="background1" w:themeFillShade="F2"/>
          </w:tcPr>
          <w:p w14:paraId="2444DE04" w14:textId="77777777" w:rsidR="00603F79" w:rsidRPr="00D20E28" w:rsidRDefault="00603F79">
            <w:pPr>
              <w:widowControl w:val="0"/>
              <w:jc w:val="both"/>
              <w:rPr>
                <w:rFonts w:asciiTheme="majorHAnsi" w:hAnsiTheme="majorHAnsi" w:cstheme="majorHAnsi"/>
              </w:rPr>
            </w:pPr>
            <w:r w:rsidRPr="00D20E28">
              <w:rPr>
                <w:rFonts w:asciiTheme="majorHAnsi" w:hAnsiTheme="majorHAnsi" w:cstheme="majorHAnsi"/>
              </w:rPr>
              <w:t>Type and scope of services provided</w:t>
            </w:r>
          </w:p>
        </w:tc>
        <w:tc>
          <w:tcPr>
            <w:tcW w:w="1559" w:type="dxa"/>
            <w:shd w:val="clear" w:color="auto" w:fill="F2F2F2" w:themeFill="background1" w:themeFillShade="F2"/>
          </w:tcPr>
          <w:p w14:paraId="0105F76E" w14:textId="77777777" w:rsidR="00603F79" w:rsidRPr="00D20E28" w:rsidRDefault="00603F79">
            <w:pPr>
              <w:widowControl w:val="0"/>
              <w:jc w:val="both"/>
              <w:rPr>
                <w:rFonts w:asciiTheme="majorHAnsi" w:hAnsiTheme="majorHAnsi" w:cstheme="majorHAnsi"/>
              </w:rPr>
            </w:pPr>
            <w:r w:rsidRPr="00D20E28">
              <w:rPr>
                <w:rFonts w:asciiTheme="majorHAnsi" w:hAnsiTheme="majorHAnsi" w:cstheme="majorHAnsi"/>
              </w:rPr>
              <w:t>No of staff provided</w:t>
            </w:r>
          </w:p>
        </w:tc>
      </w:tr>
      <w:tr w:rsidR="00603F79" w:rsidRPr="00D20E28" w14:paraId="6831CBC5" w14:textId="77777777" w:rsidTr="00BC536E">
        <w:tc>
          <w:tcPr>
            <w:tcW w:w="1558" w:type="dxa"/>
          </w:tcPr>
          <w:p w14:paraId="45ECD12F" w14:textId="77777777" w:rsidR="00603F79" w:rsidRPr="00D20E28" w:rsidRDefault="00603F79">
            <w:pPr>
              <w:widowControl w:val="0"/>
              <w:jc w:val="both"/>
              <w:rPr>
                <w:rFonts w:asciiTheme="majorHAnsi" w:hAnsiTheme="majorHAnsi" w:cstheme="majorHAnsi"/>
              </w:rPr>
            </w:pPr>
          </w:p>
        </w:tc>
        <w:tc>
          <w:tcPr>
            <w:tcW w:w="1558" w:type="dxa"/>
          </w:tcPr>
          <w:p w14:paraId="2921C1E1" w14:textId="77777777" w:rsidR="00603F79" w:rsidRPr="00D20E28" w:rsidRDefault="00603F79">
            <w:pPr>
              <w:widowControl w:val="0"/>
              <w:jc w:val="both"/>
              <w:rPr>
                <w:rFonts w:asciiTheme="majorHAnsi" w:hAnsiTheme="majorHAnsi" w:cstheme="majorHAnsi"/>
              </w:rPr>
            </w:pPr>
          </w:p>
        </w:tc>
        <w:tc>
          <w:tcPr>
            <w:tcW w:w="1558" w:type="dxa"/>
          </w:tcPr>
          <w:p w14:paraId="0F17AB5C" w14:textId="77777777" w:rsidR="00603F79" w:rsidRPr="00D20E28" w:rsidRDefault="00603F79">
            <w:pPr>
              <w:widowControl w:val="0"/>
              <w:jc w:val="both"/>
              <w:rPr>
                <w:rFonts w:asciiTheme="majorHAnsi" w:hAnsiTheme="majorHAnsi" w:cstheme="majorHAnsi"/>
              </w:rPr>
            </w:pPr>
          </w:p>
        </w:tc>
        <w:tc>
          <w:tcPr>
            <w:tcW w:w="3117" w:type="dxa"/>
          </w:tcPr>
          <w:p w14:paraId="1A159B00" w14:textId="77777777" w:rsidR="00603F79" w:rsidRPr="00D20E28" w:rsidRDefault="00603F79">
            <w:pPr>
              <w:widowControl w:val="0"/>
              <w:jc w:val="both"/>
              <w:rPr>
                <w:rFonts w:asciiTheme="majorHAnsi" w:hAnsiTheme="majorHAnsi" w:cstheme="majorHAnsi"/>
              </w:rPr>
            </w:pPr>
          </w:p>
        </w:tc>
        <w:tc>
          <w:tcPr>
            <w:tcW w:w="1559" w:type="dxa"/>
          </w:tcPr>
          <w:p w14:paraId="49E819C7" w14:textId="77777777" w:rsidR="00603F79" w:rsidRPr="00D20E28" w:rsidRDefault="00603F79">
            <w:pPr>
              <w:widowControl w:val="0"/>
              <w:jc w:val="both"/>
              <w:rPr>
                <w:rFonts w:asciiTheme="majorHAnsi" w:hAnsiTheme="majorHAnsi" w:cstheme="majorHAnsi"/>
              </w:rPr>
            </w:pPr>
          </w:p>
        </w:tc>
      </w:tr>
      <w:tr w:rsidR="00603F79" w:rsidRPr="00D20E28" w14:paraId="79C71A7F" w14:textId="77777777" w:rsidTr="00BC536E">
        <w:tc>
          <w:tcPr>
            <w:tcW w:w="1558" w:type="dxa"/>
          </w:tcPr>
          <w:p w14:paraId="596334A8" w14:textId="77777777" w:rsidR="00603F79" w:rsidRPr="00D20E28" w:rsidRDefault="00603F79">
            <w:pPr>
              <w:widowControl w:val="0"/>
              <w:jc w:val="both"/>
              <w:rPr>
                <w:rFonts w:asciiTheme="majorHAnsi" w:hAnsiTheme="majorHAnsi" w:cstheme="majorHAnsi"/>
              </w:rPr>
            </w:pPr>
          </w:p>
        </w:tc>
        <w:tc>
          <w:tcPr>
            <w:tcW w:w="1558" w:type="dxa"/>
          </w:tcPr>
          <w:p w14:paraId="4DE8070B" w14:textId="77777777" w:rsidR="00603F79" w:rsidRPr="00D20E28" w:rsidRDefault="00603F79">
            <w:pPr>
              <w:widowControl w:val="0"/>
              <w:jc w:val="both"/>
              <w:rPr>
                <w:rFonts w:asciiTheme="majorHAnsi" w:hAnsiTheme="majorHAnsi" w:cstheme="majorHAnsi"/>
              </w:rPr>
            </w:pPr>
          </w:p>
        </w:tc>
        <w:tc>
          <w:tcPr>
            <w:tcW w:w="1558" w:type="dxa"/>
          </w:tcPr>
          <w:p w14:paraId="59630E0E" w14:textId="77777777" w:rsidR="00603F79" w:rsidRPr="00D20E28" w:rsidRDefault="00603F79">
            <w:pPr>
              <w:widowControl w:val="0"/>
              <w:jc w:val="both"/>
              <w:rPr>
                <w:rFonts w:asciiTheme="majorHAnsi" w:hAnsiTheme="majorHAnsi" w:cstheme="majorHAnsi"/>
              </w:rPr>
            </w:pPr>
          </w:p>
        </w:tc>
        <w:tc>
          <w:tcPr>
            <w:tcW w:w="3117" w:type="dxa"/>
          </w:tcPr>
          <w:p w14:paraId="481F1FDA" w14:textId="77777777" w:rsidR="00603F79" w:rsidRPr="00D20E28" w:rsidRDefault="00603F79">
            <w:pPr>
              <w:widowControl w:val="0"/>
              <w:jc w:val="both"/>
              <w:rPr>
                <w:rFonts w:asciiTheme="majorHAnsi" w:hAnsiTheme="majorHAnsi" w:cstheme="majorHAnsi"/>
              </w:rPr>
            </w:pPr>
          </w:p>
        </w:tc>
        <w:tc>
          <w:tcPr>
            <w:tcW w:w="1559" w:type="dxa"/>
          </w:tcPr>
          <w:p w14:paraId="6D15D631" w14:textId="77777777" w:rsidR="00603F79" w:rsidRPr="00D20E28" w:rsidRDefault="00603F79">
            <w:pPr>
              <w:widowControl w:val="0"/>
              <w:jc w:val="both"/>
              <w:rPr>
                <w:rFonts w:asciiTheme="majorHAnsi" w:hAnsiTheme="majorHAnsi" w:cstheme="majorHAnsi"/>
              </w:rPr>
            </w:pPr>
          </w:p>
        </w:tc>
      </w:tr>
      <w:tr w:rsidR="00603F79" w:rsidRPr="00D20E28" w14:paraId="348E21E3" w14:textId="77777777" w:rsidTr="00BC536E">
        <w:tc>
          <w:tcPr>
            <w:tcW w:w="1558" w:type="dxa"/>
          </w:tcPr>
          <w:p w14:paraId="66506E59" w14:textId="77777777" w:rsidR="00603F79" w:rsidRPr="00D20E28" w:rsidRDefault="00603F79">
            <w:pPr>
              <w:widowControl w:val="0"/>
              <w:jc w:val="both"/>
              <w:rPr>
                <w:rFonts w:asciiTheme="majorHAnsi" w:hAnsiTheme="majorHAnsi" w:cstheme="majorHAnsi"/>
              </w:rPr>
            </w:pPr>
          </w:p>
        </w:tc>
        <w:tc>
          <w:tcPr>
            <w:tcW w:w="1558" w:type="dxa"/>
          </w:tcPr>
          <w:p w14:paraId="36A6420C" w14:textId="77777777" w:rsidR="00603F79" w:rsidRPr="00D20E28" w:rsidRDefault="00603F79">
            <w:pPr>
              <w:widowControl w:val="0"/>
              <w:jc w:val="both"/>
              <w:rPr>
                <w:rFonts w:asciiTheme="majorHAnsi" w:hAnsiTheme="majorHAnsi" w:cstheme="majorHAnsi"/>
              </w:rPr>
            </w:pPr>
          </w:p>
        </w:tc>
        <w:tc>
          <w:tcPr>
            <w:tcW w:w="1558" w:type="dxa"/>
          </w:tcPr>
          <w:p w14:paraId="2340878D" w14:textId="77777777" w:rsidR="00603F79" w:rsidRPr="00D20E28" w:rsidRDefault="00603F79">
            <w:pPr>
              <w:widowControl w:val="0"/>
              <w:jc w:val="both"/>
              <w:rPr>
                <w:rFonts w:asciiTheme="majorHAnsi" w:hAnsiTheme="majorHAnsi" w:cstheme="majorHAnsi"/>
              </w:rPr>
            </w:pPr>
          </w:p>
        </w:tc>
        <w:tc>
          <w:tcPr>
            <w:tcW w:w="3117" w:type="dxa"/>
          </w:tcPr>
          <w:p w14:paraId="7D9CE0BE" w14:textId="77777777" w:rsidR="00603F79" w:rsidRPr="00D20E28" w:rsidRDefault="00603F79">
            <w:pPr>
              <w:widowControl w:val="0"/>
              <w:jc w:val="both"/>
              <w:rPr>
                <w:rFonts w:asciiTheme="majorHAnsi" w:hAnsiTheme="majorHAnsi" w:cstheme="majorHAnsi"/>
              </w:rPr>
            </w:pPr>
          </w:p>
        </w:tc>
        <w:tc>
          <w:tcPr>
            <w:tcW w:w="1559" w:type="dxa"/>
          </w:tcPr>
          <w:p w14:paraId="0666E5E4" w14:textId="77777777" w:rsidR="00603F79" w:rsidRPr="00D20E28" w:rsidRDefault="00603F79">
            <w:pPr>
              <w:widowControl w:val="0"/>
              <w:jc w:val="both"/>
              <w:rPr>
                <w:rFonts w:asciiTheme="majorHAnsi" w:hAnsiTheme="majorHAnsi" w:cstheme="majorHAnsi"/>
              </w:rPr>
            </w:pPr>
          </w:p>
        </w:tc>
      </w:tr>
      <w:tr w:rsidR="00603F79" w:rsidRPr="00D20E28" w14:paraId="11C20D52" w14:textId="77777777" w:rsidTr="00BC536E">
        <w:tc>
          <w:tcPr>
            <w:tcW w:w="1558" w:type="dxa"/>
          </w:tcPr>
          <w:p w14:paraId="4BB6D4EF" w14:textId="77777777" w:rsidR="00603F79" w:rsidRPr="00D20E28" w:rsidRDefault="00603F79">
            <w:pPr>
              <w:widowControl w:val="0"/>
              <w:jc w:val="both"/>
              <w:rPr>
                <w:rFonts w:asciiTheme="majorHAnsi" w:hAnsiTheme="majorHAnsi" w:cstheme="majorHAnsi"/>
              </w:rPr>
            </w:pPr>
          </w:p>
        </w:tc>
        <w:tc>
          <w:tcPr>
            <w:tcW w:w="1558" w:type="dxa"/>
          </w:tcPr>
          <w:p w14:paraId="4013BC00" w14:textId="77777777" w:rsidR="00603F79" w:rsidRPr="00D20E28" w:rsidRDefault="00603F79">
            <w:pPr>
              <w:widowControl w:val="0"/>
              <w:jc w:val="both"/>
              <w:rPr>
                <w:rFonts w:asciiTheme="majorHAnsi" w:hAnsiTheme="majorHAnsi" w:cstheme="majorHAnsi"/>
              </w:rPr>
            </w:pPr>
          </w:p>
        </w:tc>
        <w:tc>
          <w:tcPr>
            <w:tcW w:w="1558" w:type="dxa"/>
          </w:tcPr>
          <w:p w14:paraId="50202A69" w14:textId="77777777" w:rsidR="00603F79" w:rsidRPr="00D20E28" w:rsidRDefault="00603F79">
            <w:pPr>
              <w:widowControl w:val="0"/>
              <w:jc w:val="both"/>
              <w:rPr>
                <w:rFonts w:asciiTheme="majorHAnsi" w:hAnsiTheme="majorHAnsi" w:cstheme="majorHAnsi"/>
              </w:rPr>
            </w:pPr>
          </w:p>
        </w:tc>
        <w:tc>
          <w:tcPr>
            <w:tcW w:w="3117" w:type="dxa"/>
          </w:tcPr>
          <w:p w14:paraId="7D07D2E3" w14:textId="77777777" w:rsidR="00603F79" w:rsidRPr="00D20E28" w:rsidRDefault="00603F79">
            <w:pPr>
              <w:widowControl w:val="0"/>
              <w:jc w:val="both"/>
              <w:rPr>
                <w:rFonts w:asciiTheme="majorHAnsi" w:hAnsiTheme="majorHAnsi" w:cstheme="majorHAnsi"/>
              </w:rPr>
            </w:pPr>
          </w:p>
        </w:tc>
        <w:tc>
          <w:tcPr>
            <w:tcW w:w="1559" w:type="dxa"/>
          </w:tcPr>
          <w:p w14:paraId="30323904" w14:textId="77777777" w:rsidR="00603F79" w:rsidRPr="00D20E28" w:rsidRDefault="00603F79">
            <w:pPr>
              <w:widowControl w:val="0"/>
              <w:jc w:val="both"/>
              <w:rPr>
                <w:rFonts w:asciiTheme="majorHAnsi" w:hAnsiTheme="majorHAnsi" w:cstheme="majorHAnsi"/>
              </w:rPr>
            </w:pPr>
          </w:p>
        </w:tc>
      </w:tr>
      <w:tr w:rsidR="00603F79" w:rsidRPr="00D20E28" w14:paraId="46518FD6" w14:textId="77777777" w:rsidTr="00BC536E">
        <w:tc>
          <w:tcPr>
            <w:tcW w:w="1558" w:type="dxa"/>
          </w:tcPr>
          <w:p w14:paraId="5C85C579" w14:textId="77777777" w:rsidR="00603F79" w:rsidRPr="00D20E28" w:rsidRDefault="00603F79">
            <w:pPr>
              <w:widowControl w:val="0"/>
              <w:jc w:val="both"/>
              <w:rPr>
                <w:rFonts w:asciiTheme="majorHAnsi" w:hAnsiTheme="majorHAnsi" w:cstheme="majorHAnsi"/>
              </w:rPr>
            </w:pPr>
          </w:p>
        </w:tc>
        <w:tc>
          <w:tcPr>
            <w:tcW w:w="1558" w:type="dxa"/>
          </w:tcPr>
          <w:p w14:paraId="12F5A620" w14:textId="77777777" w:rsidR="00603F79" w:rsidRPr="00D20E28" w:rsidRDefault="00603F79">
            <w:pPr>
              <w:widowControl w:val="0"/>
              <w:jc w:val="both"/>
              <w:rPr>
                <w:rFonts w:asciiTheme="majorHAnsi" w:hAnsiTheme="majorHAnsi" w:cstheme="majorHAnsi"/>
              </w:rPr>
            </w:pPr>
          </w:p>
        </w:tc>
        <w:tc>
          <w:tcPr>
            <w:tcW w:w="1558" w:type="dxa"/>
          </w:tcPr>
          <w:p w14:paraId="74F2D411" w14:textId="77777777" w:rsidR="00603F79" w:rsidRPr="00D20E28" w:rsidRDefault="00603F79">
            <w:pPr>
              <w:widowControl w:val="0"/>
              <w:jc w:val="both"/>
              <w:rPr>
                <w:rFonts w:asciiTheme="majorHAnsi" w:hAnsiTheme="majorHAnsi" w:cstheme="majorHAnsi"/>
              </w:rPr>
            </w:pPr>
          </w:p>
        </w:tc>
        <w:tc>
          <w:tcPr>
            <w:tcW w:w="3117" w:type="dxa"/>
          </w:tcPr>
          <w:p w14:paraId="22BE8418" w14:textId="77777777" w:rsidR="00603F79" w:rsidRPr="00D20E28" w:rsidRDefault="00603F79">
            <w:pPr>
              <w:widowControl w:val="0"/>
              <w:jc w:val="both"/>
              <w:rPr>
                <w:rFonts w:asciiTheme="majorHAnsi" w:hAnsiTheme="majorHAnsi" w:cstheme="majorHAnsi"/>
              </w:rPr>
            </w:pPr>
          </w:p>
        </w:tc>
        <w:tc>
          <w:tcPr>
            <w:tcW w:w="1559" w:type="dxa"/>
          </w:tcPr>
          <w:p w14:paraId="01DE4033" w14:textId="77777777" w:rsidR="00603F79" w:rsidRPr="00D20E28" w:rsidRDefault="00603F79">
            <w:pPr>
              <w:widowControl w:val="0"/>
              <w:jc w:val="both"/>
              <w:rPr>
                <w:rFonts w:asciiTheme="majorHAnsi" w:hAnsiTheme="majorHAnsi" w:cstheme="majorHAnsi"/>
              </w:rPr>
            </w:pPr>
          </w:p>
        </w:tc>
      </w:tr>
    </w:tbl>
    <w:p w14:paraId="4207DE22" w14:textId="77777777" w:rsidR="0011594F" w:rsidRPr="00D20E28" w:rsidRDefault="0011594F">
      <w:pPr>
        <w:spacing w:line="276" w:lineRule="auto"/>
        <w:jc w:val="both"/>
        <w:rPr>
          <w:rFonts w:asciiTheme="majorHAnsi" w:hAnsiTheme="majorHAnsi" w:cstheme="majorHAnsi"/>
          <w:b/>
        </w:rPr>
      </w:pPr>
    </w:p>
    <w:p w14:paraId="62549F4A" w14:textId="62BDF111" w:rsidR="00D37DB5" w:rsidRPr="00D20E28" w:rsidRDefault="00D37DB5" w:rsidP="00F60C1B">
      <w:pPr>
        <w:spacing w:line="276" w:lineRule="auto"/>
        <w:jc w:val="both"/>
        <w:rPr>
          <w:rFonts w:asciiTheme="majorHAnsi" w:hAnsiTheme="majorHAnsi" w:cstheme="majorHAnsi"/>
          <w:b/>
        </w:rPr>
      </w:pPr>
    </w:p>
    <w:p w14:paraId="2BD5F530" w14:textId="4A2C0E60" w:rsidR="000A2A1D" w:rsidRPr="00D20E28" w:rsidRDefault="000A2A1D" w:rsidP="00F60C1B">
      <w:pPr>
        <w:spacing w:line="276" w:lineRule="auto"/>
        <w:jc w:val="both"/>
        <w:rPr>
          <w:rFonts w:asciiTheme="majorHAnsi" w:hAnsiTheme="majorHAnsi" w:cstheme="majorHAnsi"/>
          <w:b/>
        </w:rPr>
      </w:pPr>
    </w:p>
    <w:p w14:paraId="17304DD9" w14:textId="3327308F" w:rsidR="000A2A1D" w:rsidRPr="00D20E28" w:rsidRDefault="000A2A1D" w:rsidP="00F60C1B">
      <w:pPr>
        <w:spacing w:line="276" w:lineRule="auto"/>
        <w:jc w:val="both"/>
        <w:rPr>
          <w:rFonts w:asciiTheme="majorHAnsi" w:hAnsiTheme="majorHAnsi" w:cstheme="majorHAnsi"/>
          <w:b/>
        </w:rPr>
      </w:pPr>
    </w:p>
    <w:p w14:paraId="017EB6AB" w14:textId="753273FE" w:rsidR="000A2A1D" w:rsidRPr="00D20E28" w:rsidRDefault="000A2A1D" w:rsidP="00F60C1B">
      <w:pPr>
        <w:spacing w:line="276" w:lineRule="auto"/>
        <w:jc w:val="both"/>
        <w:rPr>
          <w:rFonts w:asciiTheme="majorHAnsi" w:hAnsiTheme="majorHAnsi" w:cstheme="majorHAnsi"/>
          <w:b/>
        </w:rPr>
      </w:pPr>
    </w:p>
    <w:p w14:paraId="2B98C81E" w14:textId="1F41FB0C" w:rsidR="000A2A1D" w:rsidRPr="00D20E28" w:rsidRDefault="000A2A1D" w:rsidP="00F60C1B">
      <w:pPr>
        <w:spacing w:line="276" w:lineRule="auto"/>
        <w:jc w:val="both"/>
        <w:rPr>
          <w:rFonts w:asciiTheme="majorHAnsi" w:hAnsiTheme="majorHAnsi" w:cstheme="majorHAnsi"/>
          <w:b/>
        </w:rPr>
      </w:pPr>
    </w:p>
    <w:p w14:paraId="4148AE29" w14:textId="4DBAA7C3" w:rsidR="000A2A1D" w:rsidRDefault="000A2A1D" w:rsidP="00F60C1B">
      <w:pPr>
        <w:spacing w:line="276" w:lineRule="auto"/>
        <w:jc w:val="both"/>
        <w:rPr>
          <w:rFonts w:asciiTheme="majorHAnsi" w:hAnsiTheme="majorHAnsi" w:cstheme="majorHAnsi"/>
          <w:b/>
        </w:rPr>
      </w:pPr>
    </w:p>
    <w:p w14:paraId="1CE54D38" w14:textId="77777777" w:rsidR="007967D7" w:rsidRDefault="007967D7" w:rsidP="00F60C1B">
      <w:pPr>
        <w:spacing w:line="276" w:lineRule="auto"/>
        <w:jc w:val="both"/>
        <w:rPr>
          <w:rFonts w:asciiTheme="majorHAnsi" w:hAnsiTheme="majorHAnsi" w:cstheme="majorHAnsi"/>
          <w:b/>
        </w:rPr>
      </w:pPr>
    </w:p>
    <w:p w14:paraId="23D024AD" w14:textId="77777777" w:rsidR="007967D7" w:rsidRDefault="007967D7" w:rsidP="00F60C1B">
      <w:pPr>
        <w:spacing w:line="276" w:lineRule="auto"/>
        <w:jc w:val="both"/>
        <w:rPr>
          <w:rFonts w:asciiTheme="majorHAnsi" w:hAnsiTheme="majorHAnsi" w:cstheme="majorHAnsi"/>
          <w:b/>
        </w:rPr>
      </w:pPr>
    </w:p>
    <w:p w14:paraId="031BD7B2" w14:textId="77777777" w:rsidR="007967D7" w:rsidRDefault="007967D7" w:rsidP="00F60C1B">
      <w:pPr>
        <w:spacing w:line="276" w:lineRule="auto"/>
        <w:jc w:val="both"/>
        <w:rPr>
          <w:rFonts w:asciiTheme="majorHAnsi" w:hAnsiTheme="majorHAnsi" w:cstheme="majorHAnsi"/>
          <w:b/>
        </w:rPr>
      </w:pPr>
    </w:p>
    <w:p w14:paraId="5E2E68C8" w14:textId="77777777" w:rsidR="007967D7" w:rsidRDefault="007967D7" w:rsidP="00F60C1B">
      <w:pPr>
        <w:spacing w:line="276" w:lineRule="auto"/>
        <w:jc w:val="both"/>
        <w:rPr>
          <w:rFonts w:asciiTheme="majorHAnsi" w:hAnsiTheme="majorHAnsi" w:cstheme="majorHAnsi"/>
          <w:b/>
        </w:rPr>
      </w:pPr>
    </w:p>
    <w:p w14:paraId="3576A570" w14:textId="77777777" w:rsidR="007967D7" w:rsidRDefault="007967D7" w:rsidP="00F60C1B">
      <w:pPr>
        <w:spacing w:line="276" w:lineRule="auto"/>
        <w:jc w:val="both"/>
        <w:rPr>
          <w:rFonts w:asciiTheme="majorHAnsi" w:hAnsiTheme="majorHAnsi" w:cstheme="majorHAnsi"/>
          <w:b/>
        </w:rPr>
      </w:pPr>
    </w:p>
    <w:p w14:paraId="23B58FEF" w14:textId="77777777" w:rsidR="007967D7" w:rsidRDefault="007967D7" w:rsidP="00F60C1B">
      <w:pPr>
        <w:spacing w:line="276" w:lineRule="auto"/>
        <w:jc w:val="both"/>
        <w:rPr>
          <w:rFonts w:asciiTheme="majorHAnsi" w:hAnsiTheme="majorHAnsi" w:cstheme="majorHAnsi"/>
          <w:b/>
        </w:rPr>
      </w:pPr>
    </w:p>
    <w:p w14:paraId="075F79ED" w14:textId="77777777" w:rsidR="007967D7" w:rsidRDefault="007967D7" w:rsidP="00F60C1B">
      <w:pPr>
        <w:spacing w:line="276" w:lineRule="auto"/>
        <w:jc w:val="both"/>
        <w:rPr>
          <w:rFonts w:asciiTheme="majorHAnsi" w:hAnsiTheme="majorHAnsi" w:cstheme="majorHAnsi"/>
          <w:b/>
        </w:rPr>
      </w:pPr>
    </w:p>
    <w:p w14:paraId="50DB473D" w14:textId="602D2562" w:rsidR="00D37DB5" w:rsidRPr="00D20E28" w:rsidRDefault="007967D7">
      <w:pPr>
        <w:pStyle w:val="Heading1"/>
        <w:spacing w:line="276" w:lineRule="auto"/>
        <w:jc w:val="both"/>
        <w:rPr>
          <w:rFonts w:cstheme="majorHAnsi"/>
          <w:b/>
          <w:color w:val="auto"/>
          <w:sz w:val="22"/>
          <w:szCs w:val="22"/>
        </w:rPr>
      </w:pPr>
      <w:bookmarkStart w:id="4" w:name="_Toc74228585"/>
      <w:r>
        <w:rPr>
          <w:rFonts w:cstheme="majorHAnsi"/>
          <w:b/>
          <w:color w:val="auto"/>
          <w:sz w:val="22"/>
          <w:szCs w:val="22"/>
        </w:rPr>
        <w:lastRenderedPageBreak/>
        <w:t xml:space="preserve">Annex3. </w:t>
      </w:r>
      <w:r w:rsidR="00B10507" w:rsidRPr="00D20E28">
        <w:rPr>
          <w:rFonts w:cstheme="majorHAnsi"/>
          <w:b/>
          <w:color w:val="auto"/>
          <w:sz w:val="22"/>
          <w:szCs w:val="22"/>
        </w:rPr>
        <w:t xml:space="preserve"> FORM OF BID – FINANCIAL PROPOSAL</w:t>
      </w:r>
      <w:bookmarkEnd w:id="4"/>
    </w:p>
    <w:p w14:paraId="6163BE8D" w14:textId="4790B412" w:rsidR="00D37DB5" w:rsidRPr="00D20E28" w:rsidRDefault="00D37DB5" w:rsidP="003D390A">
      <w:pPr>
        <w:jc w:val="both"/>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6"/>
        <w:gridCol w:w="3747"/>
        <w:gridCol w:w="1004"/>
        <w:gridCol w:w="1913"/>
      </w:tblGrid>
      <w:tr w:rsidR="0001621B" w:rsidRPr="00D20E28" w14:paraId="5F0F4A03" w14:textId="77777777" w:rsidTr="003C662A">
        <w:trPr>
          <w:trHeight w:hRule="exact" w:val="499"/>
        </w:trPr>
        <w:tc>
          <w:tcPr>
            <w:tcW w:w="1436" w:type="pct"/>
            <w:shd w:val="clear" w:color="auto" w:fill="F2F2F2" w:themeFill="background1" w:themeFillShade="F2"/>
          </w:tcPr>
          <w:p w14:paraId="0DDFC3E0" w14:textId="77777777" w:rsidR="0001621B" w:rsidRPr="00D20E28" w:rsidRDefault="0001621B">
            <w:pPr>
              <w:jc w:val="both"/>
              <w:rPr>
                <w:rFonts w:asciiTheme="majorHAnsi" w:hAnsiTheme="majorHAnsi" w:cstheme="majorHAnsi"/>
                <w:lang w:val="en-GB"/>
              </w:rPr>
            </w:pPr>
            <w:r w:rsidRPr="00D20E28">
              <w:rPr>
                <w:rFonts w:asciiTheme="majorHAnsi" w:hAnsiTheme="majorHAnsi" w:cstheme="majorHAnsi"/>
                <w:lang w:val="en-GB"/>
              </w:rPr>
              <w:t>Name of Tenderer:</w:t>
            </w:r>
          </w:p>
        </w:tc>
        <w:tc>
          <w:tcPr>
            <w:tcW w:w="2004" w:type="pct"/>
          </w:tcPr>
          <w:p w14:paraId="5C6A1122" w14:textId="5946E4DF" w:rsidR="0001621B" w:rsidRPr="00D20E28" w:rsidRDefault="0001621B">
            <w:pPr>
              <w:jc w:val="both"/>
              <w:rPr>
                <w:rFonts w:asciiTheme="majorHAnsi" w:hAnsiTheme="majorHAnsi" w:cstheme="majorHAnsi"/>
                <w:lang w:val="en-GB"/>
              </w:rPr>
            </w:pPr>
          </w:p>
        </w:tc>
        <w:tc>
          <w:tcPr>
            <w:tcW w:w="537" w:type="pct"/>
            <w:shd w:val="clear" w:color="auto" w:fill="F2F2F2" w:themeFill="background1" w:themeFillShade="F2"/>
          </w:tcPr>
          <w:p w14:paraId="6C203E5C" w14:textId="77777777" w:rsidR="0001621B" w:rsidRPr="00D20E28" w:rsidRDefault="0001621B">
            <w:pPr>
              <w:jc w:val="both"/>
              <w:rPr>
                <w:rFonts w:asciiTheme="majorHAnsi" w:hAnsiTheme="majorHAnsi" w:cstheme="majorHAnsi"/>
                <w:lang w:val="en-GB"/>
              </w:rPr>
            </w:pPr>
            <w:r w:rsidRPr="00D20E28">
              <w:rPr>
                <w:rFonts w:asciiTheme="majorHAnsi" w:hAnsiTheme="majorHAnsi" w:cstheme="majorHAnsi"/>
                <w:lang w:val="en-GB"/>
              </w:rPr>
              <w:t>Currency:</w:t>
            </w:r>
          </w:p>
        </w:tc>
        <w:tc>
          <w:tcPr>
            <w:tcW w:w="1023" w:type="pct"/>
          </w:tcPr>
          <w:p w14:paraId="2C0536AD" w14:textId="0FC72B83" w:rsidR="0001621B" w:rsidRPr="00D20E28" w:rsidRDefault="0001621B">
            <w:pPr>
              <w:jc w:val="both"/>
              <w:rPr>
                <w:rFonts w:asciiTheme="majorHAnsi" w:hAnsiTheme="majorHAnsi" w:cstheme="majorHAnsi"/>
                <w:lang w:val="en-GB"/>
              </w:rPr>
            </w:pPr>
          </w:p>
        </w:tc>
      </w:tr>
      <w:tr w:rsidR="0001621B" w:rsidRPr="00D20E28" w14:paraId="5F142ADA" w14:textId="77777777" w:rsidTr="003C662A">
        <w:trPr>
          <w:trHeight w:hRule="exact" w:val="568"/>
        </w:trPr>
        <w:tc>
          <w:tcPr>
            <w:tcW w:w="1436" w:type="pct"/>
            <w:shd w:val="clear" w:color="auto" w:fill="F2F2F2" w:themeFill="background1" w:themeFillShade="F2"/>
          </w:tcPr>
          <w:p w14:paraId="689733A6" w14:textId="0B9EE0D7" w:rsidR="0001621B" w:rsidRPr="00D20E28" w:rsidRDefault="0001621B">
            <w:pPr>
              <w:jc w:val="both"/>
              <w:rPr>
                <w:rFonts w:asciiTheme="majorHAnsi" w:hAnsiTheme="majorHAnsi" w:cstheme="majorHAnsi"/>
                <w:lang w:val="en-GB"/>
              </w:rPr>
            </w:pPr>
            <w:r w:rsidRPr="00D20E28">
              <w:rPr>
                <w:rFonts w:asciiTheme="majorHAnsi" w:hAnsiTheme="majorHAnsi" w:cstheme="majorHAnsi"/>
                <w:lang w:val="en-GB"/>
              </w:rPr>
              <w:t>ITT Reference Tittle:</w:t>
            </w:r>
          </w:p>
        </w:tc>
        <w:tc>
          <w:tcPr>
            <w:tcW w:w="3564" w:type="pct"/>
            <w:gridSpan w:val="3"/>
          </w:tcPr>
          <w:p w14:paraId="0BA549FD" w14:textId="3EFFFDAA" w:rsidR="0001621B" w:rsidRPr="00D20E28" w:rsidRDefault="0001621B">
            <w:pPr>
              <w:jc w:val="both"/>
              <w:rPr>
                <w:rFonts w:asciiTheme="majorHAnsi" w:hAnsiTheme="majorHAnsi" w:cstheme="majorHAnsi"/>
                <w:lang w:val="en-GB"/>
              </w:rPr>
            </w:pPr>
          </w:p>
        </w:tc>
      </w:tr>
    </w:tbl>
    <w:p w14:paraId="2CF3E7C8" w14:textId="77777777" w:rsidR="0001621B" w:rsidRPr="00D20E28" w:rsidRDefault="0001621B" w:rsidP="003D390A">
      <w:pPr>
        <w:jc w:val="both"/>
        <w:rPr>
          <w:rFonts w:asciiTheme="majorHAnsi" w:hAnsiTheme="majorHAnsi" w:cstheme="majorHAnsi"/>
        </w:rPr>
      </w:pPr>
    </w:p>
    <w:tbl>
      <w:tblPr>
        <w:tblStyle w:val="TableGrid"/>
        <w:tblW w:w="5000" w:type="pct"/>
        <w:tblLook w:val="04A0" w:firstRow="1" w:lastRow="0" w:firstColumn="1" w:lastColumn="0" w:noHBand="0" w:noVBand="1"/>
      </w:tblPr>
      <w:tblGrid>
        <w:gridCol w:w="561"/>
        <w:gridCol w:w="3766"/>
        <w:gridCol w:w="1403"/>
        <w:gridCol w:w="1406"/>
        <w:gridCol w:w="1146"/>
        <w:gridCol w:w="1068"/>
      </w:tblGrid>
      <w:tr w:rsidR="000D521A" w:rsidRPr="00D20E28" w14:paraId="2A4B358C" w14:textId="77777777" w:rsidTr="00B07D9A">
        <w:tc>
          <w:tcPr>
            <w:tcW w:w="300" w:type="pct"/>
            <w:shd w:val="clear" w:color="auto" w:fill="F2F2F2" w:themeFill="background1" w:themeFillShade="F2"/>
            <w:vAlign w:val="center"/>
          </w:tcPr>
          <w:p w14:paraId="2B721C95" w14:textId="77777777" w:rsidR="000D521A" w:rsidRPr="00D20E28" w:rsidRDefault="000D521A">
            <w:pPr>
              <w:spacing w:line="276" w:lineRule="auto"/>
              <w:jc w:val="both"/>
              <w:rPr>
                <w:rFonts w:asciiTheme="majorHAnsi" w:hAnsiTheme="majorHAnsi" w:cstheme="majorHAnsi"/>
                <w:b/>
              </w:rPr>
            </w:pPr>
            <w:r w:rsidRPr="00D20E28">
              <w:rPr>
                <w:rFonts w:asciiTheme="majorHAnsi" w:hAnsiTheme="majorHAnsi" w:cstheme="majorHAnsi"/>
                <w:b/>
              </w:rPr>
              <w:t>No.</w:t>
            </w:r>
          </w:p>
        </w:tc>
        <w:tc>
          <w:tcPr>
            <w:tcW w:w="2014" w:type="pct"/>
            <w:shd w:val="clear" w:color="auto" w:fill="F2F2F2" w:themeFill="background1" w:themeFillShade="F2"/>
            <w:vAlign w:val="center"/>
          </w:tcPr>
          <w:p w14:paraId="53BF57A5" w14:textId="77777777" w:rsidR="000D521A" w:rsidRPr="00D20E28" w:rsidRDefault="000D521A">
            <w:pPr>
              <w:spacing w:line="276" w:lineRule="auto"/>
              <w:jc w:val="both"/>
              <w:rPr>
                <w:rFonts w:asciiTheme="majorHAnsi" w:hAnsiTheme="majorHAnsi" w:cstheme="majorHAnsi"/>
                <w:b/>
              </w:rPr>
            </w:pPr>
            <w:r w:rsidRPr="00D20E28">
              <w:rPr>
                <w:rFonts w:asciiTheme="majorHAnsi" w:hAnsiTheme="majorHAnsi" w:cstheme="majorHAnsi"/>
                <w:b/>
              </w:rPr>
              <w:t>Description</w:t>
            </w:r>
          </w:p>
        </w:tc>
        <w:tc>
          <w:tcPr>
            <w:tcW w:w="750" w:type="pct"/>
            <w:shd w:val="clear" w:color="auto" w:fill="F2F2F2" w:themeFill="background1" w:themeFillShade="F2"/>
          </w:tcPr>
          <w:p w14:paraId="1E3582EE" w14:textId="317EC78A" w:rsidR="000D521A" w:rsidRPr="00D20E28" w:rsidRDefault="000D521A">
            <w:pPr>
              <w:spacing w:line="276" w:lineRule="auto"/>
              <w:jc w:val="both"/>
              <w:rPr>
                <w:rFonts w:asciiTheme="majorHAnsi" w:hAnsiTheme="majorHAnsi" w:cstheme="majorHAnsi"/>
                <w:b/>
              </w:rPr>
            </w:pPr>
            <w:r w:rsidRPr="00D20E28">
              <w:rPr>
                <w:rFonts w:asciiTheme="majorHAnsi" w:hAnsiTheme="majorHAnsi" w:cstheme="majorHAnsi"/>
                <w:b/>
              </w:rPr>
              <w:t>Timeframe</w:t>
            </w:r>
          </w:p>
        </w:tc>
        <w:tc>
          <w:tcPr>
            <w:tcW w:w="752" w:type="pct"/>
            <w:shd w:val="clear" w:color="auto" w:fill="F2F2F2" w:themeFill="background1" w:themeFillShade="F2"/>
            <w:vAlign w:val="center"/>
          </w:tcPr>
          <w:p w14:paraId="6E9234C6" w14:textId="2B52AFF8" w:rsidR="000D521A" w:rsidRPr="00D20E28" w:rsidRDefault="000D521A">
            <w:pPr>
              <w:spacing w:line="276" w:lineRule="auto"/>
              <w:jc w:val="both"/>
              <w:rPr>
                <w:rFonts w:asciiTheme="majorHAnsi" w:hAnsiTheme="majorHAnsi" w:cstheme="majorHAnsi"/>
                <w:b/>
              </w:rPr>
            </w:pPr>
            <w:r w:rsidRPr="00D20E28">
              <w:rPr>
                <w:rFonts w:asciiTheme="majorHAnsi" w:hAnsiTheme="majorHAnsi" w:cstheme="majorHAnsi"/>
                <w:b/>
              </w:rPr>
              <w:t>Quantity</w:t>
            </w:r>
          </w:p>
        </w:tc>
        <w:tc>
          <w:tcPr>
            <w:tcW w:w="612" w:type="pct"/>
            <w:shd w:val="clear" w:color="auto" w:fill="F2F2F2" w:themeFill="background1" w:themeFillShade="F2"/>
            <w:vAlign w:val="center"/>
          </w:tcPr>
          <w:p w14:paraId="79FF75FB" w14:textId="77777777" w:rsidR="000D521A" w:rsidRPr="00D20E28" w:rsidRDefault="000D521A">
            <w:pPr>
              <w:spacing w:line="276" w:lineRule="auto"/>
              <w:jc w:val="both"/>
              <w:rPr>
                <w:rFonts w:asciiTheme="majorHAnsi" w:hAnsiTheme="majorHAnsi" w:cstheme="majorHAnsi"/>
                <w:b/>
              </w:rPr>
            </w:pPr>
            <w:r w:rsidRPr="00D20E28">
              <w:rPr>
                <w:rFonts w:asciiTheme="majorHAnsi" w:hAnsiTheme="majorHAnsi" w:cstheme="majorHAnsi"/>
                <w:b/>
              </w:rPr>
              <w:t>Price</w:t>
            </w:r>
          </w:p>
        </w:tc>
        <w:tc>
          <w:tcPr>
            <w:tcW w:w="572" w:type="pct"/>
            <w:shd w:val="clear" w:color="auto" w:fill="F2F2F2" w:themeFill="background1" w:themeFillShade="F2"/>
            <w:vAlign w:val="center"/>
          </w:tcPr>
          <w:p w14:paraId="585E074F" w14:textId="77777777" w:rsidR="000D521A" w:rsidRPr="00D20E28" w:rsidRDefault="000D521A">
            <w:pPr>
              <w:spacing w:line="276" w:lineRule="auto"/>
              <w:jc w:val="both"/>
              <w:rPr>
                <w:rFonts w:asciiTheme="majorHAnsi" w:hAnsiTheme="majorHAnsi" w:cstheme="majorHAnsi"/>
                <w:b/>
              </w:rPr>
            </w:pPr>
            <w:r w:rsidRPr="00D20E28">
              <w:rPr>
                <w:rFonts w:asciiTheme="majorHAnsi" w:hAnsiTheme="majorHAnsi" w:cstheme="majorHAnsi"/>
                <w:b/>
              </w:rPr>
              <w:t>Total</w:t>
            </w:r>
          </w:p>
        </w:tc>
      </w:tr>
      <w:tr w:rsidR="000D521A" w:rsidRPr="00D20E28" w14:paraId="5DC4CC3C" w14:textId="77777777" w:rsidTr="00B07D9A">
        <w:tc>
          <w:tcPr>
            <w:tcW w:w="300" w:type="pct"/>
            <w:vAlign w:val="center"/>
          </w:tcPr>
          <w:p w14:paraId="2251F927" w14:textId="77777777" w:rsidR="000D521A" w:rsidRPr="00D20E28" w:rsidRDefault="000D521A">
            <w:pPr>
              <w:spacing w:line="276" w:lineRule="auto"/>
              <w:jc w:val="both"/>
              <w:rPr>
                <w:rFonts w:asciiTheme="majorHAnsi" w:hAnsiTheme="majorHAnsi" w:cstheme="majorHAnsi"/>
              </w:rPr>
            </w:pPr>
            <w:r w:rsidRPr="00D20E28">
              <w:rPr>
                <w:rFonts w:asciiTheme="majorHAnsi" w:hAnsiTheme="majorHAnsi" w:cstheme="majorHAnsi"/>
              </w:rPr>
              <w:t>1</w:t>
            </w:r>
          </w:p>
        </w:tc>
        <w:tc>
          <w:tcPr>
            <w:tcW w:w="2014" w:type="pct"/>
            <w:vAlign w:val="center"/>
          </w:tcPr>
          <w:p w14:paraId="3DD016F9" w14:textId="5DD865E5" w:rsidR="000D521A" w:rsidRPr="00D20E28" w:rsidRDefault="000D521A">
            <w:pPr>
              <w:spacing w:after="160" w:line="259" w:lineRule="auto"/>
              <w:jc w:val="both"/>
              <w:rPr>
                <w:rFonts w:asciiTheme="majorHAnsi" w:hAnsiTheme="majorHAnsi" w:cstheme="majorHAnsi"/>
              </w:rPr>
            </w:pPr>
          </w:p>
        </w:tc>
        <w:tc>
          <w:tcPr>
            <w:tcW w:w="750" w:type="pct"/>
          </w:tcPr>
          <w:p w14:paraId="623710B8" w14:textId="77777777" w:rsidR="000D521A" w:rsidRPr="00D20E28" w:rsidRDefault="000D521A">
            <w:pPr>
              <w:spacing w:line="276" w:lineRule="auto"/>
              <w:jc w:val="both"/>
              <w:rPr>
                <w:rFonts w:asciiTheme="majorHAnsi" w:hAnsiTheme="majorHAnsi" w:cstheme="majorHAnsi"/>
              </w:rPr>
            </w:pPr>
          </w:p>
        </w:tc>
        <w:tc>
          <w:tcPr>
            <w:tcW w:w="752" w:type="pct"/>
            <w:vAlign w:val="center"/>
          </w:tcPr>
          <w:p w14:paraId="730E2512" w14:textId="7DB32D28" w:rsidR="000D521A" w:rsidRPr="00D20E28" w:rsidRDefault="000D521A" w:rsidP="003D390A">
            <w:pPr>
              <w:spacing w:line="276" w:lineRule="auto"/>
              <w:jc w:val="both"/>
              <w:rPr>
                <w:rFonts w:asciiTheme="majorHAnsi" w:hAnsiTheme="majorHAnsi" w:cstheme="majorHAnsi"/>
              </w:rPr>
            </w:pPr>
          </w:p>
        </w:tc>
        <w:tc>
          <w:tcPr>
            <w:tcW w:w="612" w:type="pct"/>
            <w:vAlign w:val="center"/>
          </w:tcPr>
          <w:p w14:paraId="00B122D9" w14:textId="77777777" w:rsidR="000D521A" w:rsidRPr="00D20E28" w:rsidRDefault="000D521A">
            <w:pPr>
              <w:spacing w:line="276" w:lineRule="auto"/>
              <w:jc w:val="both"/>
              <w:rPr>
                <w:rFonts w:asciiTheme="majorHAnsi" w:hAnsiTheme="majorHAnsi" w:cstheme="majorHAnsi"/>
              </w:rPr>
            </w:pPr>
          </w:p>
        </w:tc>
        <w:tc>
          <w:tcPr>
            <w:tcW w:w="572" w:type="pct"/>
            <w:vAlign w:val="center"/>
          </w:tcPr>
          <w:p w14:paraId="26928353" w14:textId="77777777" w:rsidR="000D521A" w:rsidRPr="00D20E28" w:rsidRDefault="000D521A">
            <w:pPr>
              <w:spacing w:line="276" w:lineRule="auto"/>
              <w:jc w:val="both"/>
              <w:rPr>
                <w:rFonts w:asciiTheme="majorHAnsi" w:hAnsiTheme="majorHAnsi" w:cstheme="majorHAnsi"/>
              </w:rPr>
            </w:pPr>
          </w:p>
        </w:tc>
      </w:tr>
      <w:tr w:rsidR="000D521A" w:rsidRPr="00D20E28" w14:paraId="55FF0016" w14:textId="77777777" w:rsidTr="00B07D9A">
        <w:tc>
          <w:tcPr>
            <w:tcW w:w="300" w:type="pct"/>
            <w:vAlign w:val="center"/>
          </w:tcPr>
          <w:p w14:paraId="61DC1145" w14:textId="77777777" w:rsidR="000D521A" w:rsidRPr="00D20E28" w:rsidRDefault="000D521A">
            <w:pPr>
              <w:spacing w:line="276" w:lineRule="auto"/>
              <w:jc w:val="both"/>
              <w:rPr>
                <w:rFonts w:asciiTheme="majorHAnsi" w:hAnsiTheme="majorHAnsi" w:cstheme="majorHAnsi"/>
              </w:rPr>
            </w:pPr>
            <w:r w:rsidRPr="00D20E28">
              <w:rPr>
                <w:rFonts w:asciiTheme="majorHAnsi" w:hAnsiTheme="majorHAnsi" w:cstheme="majorHAnsi"/>
              </w:rPr>
              <w:t>2</w:t>
            </w:r>
          </w:p>
        </w:tc>
        <w:tc>
          <w:tcPr>
            <w:tcW w:w="2014" w:type="pct"/>
            <w:vAlign w:val="center"/>
          </w:tcPr>
          <w:p w14:paraId="528F62C6" w14:textId="48B768D1" w:rsidR="000D521A" w:rsidRPr="00D20E28" w:rsidRDefault="000D521A" w:rsidP="003D390A">
            <w:pPr>
              <w:pBdr>
                <w:top w:val="nil"/>
                <w:left w:val="nil"/>
                <w:bottom w:val="nil"/>
                <w:right w:val="nil"/>
                <w:between w:val="nil"/>
              </w:pBdr>
              <w:spacing w:line="276" w:lineRule="auto"/>
              <w:jc w:val="both"/>
              <w:rPr>
                <w:rFonts w:asciiTheme="majorHAnsi" w:eastAsia="Times New Roman" w:hAnsiTheme="majorHAnsi" w:cstheme="majorHAnsi"/>
                <w:color w:val="000000"/>
              </w:rPr>
            </w:pPr>
          </w:p>
        </w:tc>
        <w:tc>
          <w:tcPr>
            <w:tcW w:w="750" w:type="pct"/>
          </w:tcPr>
          <w:p w14:paraId="2D6E114C" w14:textId="77777777" w:rsidR="000D521A" w:rsidRPr="00D20E28" w:rsidRDefault="000D521A">
            <w:pPr>
              <w:spacing w:line="276" w:lineRule="auto"/>
              <w:jc w:val="both"/>
              <w:rPr>
                <w:rFonts w:asciiTheme="majorHAnsi" w:hAnsiTheme="majorHAnsi" w:cstheme="majorHAnsi"/>
              </w:rPr>
            </w:pPr>
          </w:p>
        </w:tc>
        <w:tc>
          <w:tcPr>
            <w:tcW w:w="752" w:type="pct"/>
            <w:vAlign w:val="center"/>
          </w:tcPr>
          <w:p w14:paraId="61CD368C" w14:textId="51C9E086" w:rsidR="000D521A" w:rsidRPr="00D20E28" w:rsidRDefault="000D521A" w:rsidP="003D390A">
            <w:pPr>
              <w:spacing w:line="276" w:lineRule="auto"/>
              <w:jc w:val="both"/>
              <w:rPr>
                <w:rFonts w:asciiTheme="majorHAnsi" w:hAnsiTheme="majorHAnsi" w:cstheme="majorHAnsi"/>
              </w:rPr>
            </w:pPr>
          </w:p>
        </w:tc>
        <w:tc>
          <w:tcPr>
            <w:tcW w:w="612" w:type="pct"/>
            <w:vAlign w:val="center"/>
          </w:tcPr>
          <w:p w14:paraId="18B272ED" w14:textId="77777777" w:rsidR="000D521A" w:rsidRPr="00D20E28" w:rsidRDefault="000D521A">
            <w:pPr>
              <w:spacing w:line="276" w:lineRule="auto"/>
              <w:jc w:val="both"/>
              <w:rPr>
                <w:rFonts w:asciiTheme="majorHAnsi" w:hAnsiTheme="majorHAnsi" w:cstheme="majorHAnsi"/>
              </w:rPr>
            </w:pPr>
          </w:p>
        </w:tc>
        <w:tc>
          <w:tcPr>
            <w:tcW w:w="572" w:type="pct"/>
            <w:vAlign w:val="center"/>
          </w:tcPr>
          <w:p w14:paraId="10EFAE50" w14:textId="77777777" w:rsidR="000D521A" w:rsidRPr="00D20E28" w:rsidRDefault="000D521A">
            <w:pPr>
              <w:spacing w:line="276" w:lineRule="auto"/>
              <w:jc w:val="both"/>
              <w:rPr>
                <w:rFonts w:asciiTheme="majorHAnsi" w:hAnsiTheme="majorHAnsi" w:cstheme="majorHAnsi"/>
              </w:rPr>
            </w:pPr>
          </w:p>
        </w:tc>
      </w:tr>
      <w:tr w:rsidR="000D521A" w:rsidRPr="00D20E28" w14:paraId="5D5DA064" w14:textId="77777777" w:rsidTr="00B07D9A">
        <w:tc>
          <w:tcPr>
            <w:tcW w:w="300" w:type="pct"/>
            <w:vAlign w:val="center"/>
          </w:tcPr>
          <w:p w14:paraId="32B341B5" w14:textId="77777777" w:rsidR="000D521A" w:rsidRPr="00D20E28" w:rsidRDefault="000D521A">
            <w:pPr>
              <w:spacing w:line="276" w:lineRule="auto"/>
              <w:jc w:val="both"/>
              <w:rPr>
                <w:rFonts w:asciiTheme="majorHAnsi" w:hAnsiTheme="majorHAnsi" w:cstheme="majorHAnsi"/>
              </w:rPr>
            </w:pPr>
            <w:r w:rsidRPr="00D20E28">
              <w:rPr>
                <w:rFonts w:asciiTheme="majorHAnsi" w:hAnsiTheme="majorHAnsi" w:cstheme="majorHAnsi"/>
              </w:rPr>
              <w:t>3</w:t>
            </w:r>
          </w:p>
        </w:tc>
        <w:tc>
          <w:tcPr>
            <w:tcW w:w="2014" w:type="pct"/>
            <w:vAlign w:val="center"/>
          </w:tcPr>
          <w:p w14:paraId="21EC7DF2" w14:textId="237F93ED" w:rsidR="000D521A" w:rsidRPr="00D20E28" w:rsidRDefault="000D521A" w:rsidP="003D390A">
            <w:pPr>
              <w:pBdr>
                <w:top w:val="nil"/>
                <w:left w:val="nil"/>
                <w:bottom w:val="nil"/>
                <w:right w:val="nil"/>
                <w:between w:val="nil"/>
              </w:pBdr>
              <w:spacing w:line="276" w:lineRule="auto"/>
              <w:jc w:val="both"/>
              <w:rPr>
                <w:rFonts w:asciiTheme="majorHAnsi" w:eastAsia="Times New Roman" w:hAnsiTheme="majorHAnsi" w:cstheme="majorHAnsi"/>
                <w:color w:val="000000"/>
              </w:rPr>
            </w:pPr>
          </w:p>
        </w:tc>
        <w:tc>
          <w:tcPr>
            <w:tcW w:w="750" w:type="pct"/>
          </w:tcPr>
          <w:p w14:paraId="29378C59" w14:textId="77777777" w:rsidR="000D521A" w:rsidRPr="00D20E28" w:rsidRDefault="000D521A">
            <w:pPr>
              <w:spacing w:line="276" w:lineRule="auto"/>
              <w:jc w:val="both"/>
              <w:rPr>
                <w:rFonts w:asciiTheme="majorHAnsi" w:hAnsiTheme="majorHAnsi" w:cstheme="majorHAnsi"/>
              </w:rPr>
            </w:pPr>
          </w:p>
        </w:tc>
        <w:tc>
          <w:tcPr>
            <w:tcW w:w="752" w:type="pct"/>
            <w:vAlign w:val="center"/>
          </w:tcPr>
          <w:p w14:paraId="08A86171" w14:textId="3F3D0898" w:rsidR="000D521A" w:rsidRPr="00D20E28" w:rsidRDefault="000D521A" w:rsidP="003D390A">
            <w:pPr>
              <w:spacing w:line="276" w:lineRule="auto"/>
              <w:jc w:val="both"/>
              <w:rPr>
                <w:rFonts w:asciiTheme="majorHAnsi" w:hAnsiTheme="majorHAnsi" w:cstheme="majorHAnsi"/>
              </w:rPr>
            </w:pPr>
          </w:p>
        </w:tc>
        <w:tc>
          <w:tcPr>
            <w:tcW w:w="612" w:type="pct"/>
            <w:vAlign w:val="center"/>
          </w:tcPr>
          <w:p w14:paraId="3EAEEC31" w14:textId="77777777" w:rsidR="000D521A" w:rsidRPr="00D20E28" w:rsidRDefault="000D521A">
            <w:pPr>
              <w:spacing w:line="276" w:lineRule="auto"/>
              <w:jc w:val="both"/>
              <w:rPr>
                <w:rFonts w:asciiTheme="majorHAnsi" w:hAnsiTheme="majorHAnsi" w:cstheme="majorHAnsi"/>
              </w:rPr>
            </w:pPr>
          </w:p>
        </w:tc>
        <w:tc>
          <w:tcPr>
            <w:tcW w:w="572" w:type="pct"/>
            <w:vAlign w:val="center"/>
          </w:tcPr>
          <w:p w14:paraId="57A7D9DC" w14:textId="77777777" w:rsidR="000D521A" w:rsidRPr="00D20E28" w:rsidRDefault="000D521A">
            <w:pPr>
              <w:spacing w:line="276" w:lineRule="auto"/>
              <w:jc w:val="both"/>
              <w:rPr>
                <w:rFonts w:asciiTheme="majorHAnsi" w:hAnsiTheme="majorHAnsi" w:cstheme="majorHAnsi"/>
              </w:rPr>
            </w:pPr>
          </w:p>
        </w:tc>
      </w:tr>
      <w:tr w:rsidR="000D521A" w:rsidRPr="00D20E28" w14:paraId="0AE1F42A" w14:textId="77777777" w:rsidTr="00B07D9A">
        <w:tc>
          <w:tcPr>
            <w:tcW w:w="300" w:type="pct"/>
            <w:vAlign w:val="center"/>
          </w:tcPr>
          <w:p w14:paraId="6BDF0381" w14:textId="77777777" w:rsidR="000D521A" w:rsidRPr="00D20E28" w:rsidRDefault="000D521A">
            <w:pPr>
              <w:spacing w:line="276" w:lineRule="auto"/>
              <w:jc w:val="both"/>
              <w:rPr>
                <w:rFonts w:asciiTheme="majorHAnsi" w:hAnsiTheme="majorHAnsi" w:cstheme="majorHAnsi"/>
              </w:rPr>
            </w:pPr>
            <w:r w:rsidRPr="00D20E28">
              <w:rPr>
                <w:rFonts w:asciiTheme="majorHAnsi" w:hAnsiTheme="majorHAnsi" w:cstheme="majorHAnsi"/>
              </w:rPr>
              <w:t>4</w:t>
            </w:r>
          </w:p>
        </w:tc>
        <w:tc>
          <w:tcPr>
            <w:tcW w:w="2014" w:type="pct"/>
            <w:vAlign w:val="center"/>
          </w:tcPr>
          <w:p w14:paraId="65964A45" w14:textId="603A36CC" w:rsidR="000D521A" w:rsidRPr="00D20E28" w:rsidRDefault="000D521A" w:rsidP="003D390A">
            <w:pPr>
              <w:jc w:val="both"/>
              <w:rPr>
                <w:rFonts w:asciiTheme="majorHAnsi" w:hAnsiTheme="majorHAnsi" w:cstheme="majorHAnsi"/>
              </w:rPr>
            </w:pPr>
          </w:p>
        </w:tc>
        <w:tc>
          <w:tcPr>
            <w:tcW w:w="750" w:type="pct"/>
          </w:tcPr>
          <w:p w14:paraId="26516C75" w14:textId="77777777" w:rsidR="000D521A" w:rsidRPr="00D20E28" w:rsidRDefault="000D521A">
            <w:pPr>
              <w:spacing w:line="276" w:lineRule="auto"/>
              <w:jc w:val="both"/>
              <w:rPr>
                <w:rFonts w:asciiTheme="majorHAnsi" w:hAnsiTheme="majorHAnsi" w:cstheme="majorHAnsi"/>
              </w:rPr>
            </w:pPr>
          </w:p>
        </w:tc>
        <w:tc>
          <w:tcPr>
            <w:tcW w:w="752" w:type="pct"/>
            <w:vAlign w:val="center"/>
          </w:tcPr>
          <w:p w14:paraId="51AC342C" w14:textId="705AA35E" w:rsidR="000D521A" w:rsidRPr="00D20E28" w:rsidRDefault="000D521A" w:rsidP="003D390A">
            <w:pPr>
              <w:spacing w:line="276" w:lineRule="auto"/>
              <w:jc w:val="both"/>
              <w:rPr>
                <w:rFonts w:asciiTheme="majorHAnsi" w:hAnsiTheme="majorHAnsi" w:cstheme="majorHAnsi"/>
              </w:rPr>
            </w:pPr>
          </w:p>
        </w:tc>
        <w:tc>
          <w:tcPr>
            <w:tcW w:w="612" w:type="pct"/>
            <w:vAlign w:val="center"/>
          </w:tcPr>
          <w:p w14:paraId="565A6688" w14:textId="77777777" w:rsidR="000D521A" w:rsidRPr="00D20E28" w:rsidRDefault="000D521A">
            <w:pPr>
              <w:spacing w:line="276" w:lineRule="auto"/>
              <w:jc w:val="both"/>
              <w:rPr>
                <w:rFonts w:asciiTheme="majorHAnsi" w:hAnsiTheme="majorHAnsi" w:cstheme="majorHAnsi"/>
              </w:rPr>
            </w:pPr>
          </w:p>
        </w:tc>
        <w:tc>
          <w:tcPr>
            <w:tcW w:w="572" w:type="pct"/>
            <w:vAlign w:val="center"/>
          </w:tcPr>
          <w:p w14:paraId="651C547C" w14:textId="77777777" w:rsidR="000D521A" w:rsidRPr="00D20E28" w:rsidRDefault="000D521A">
            <w:pPr>
              <w:spacing w:line="276" w:lineRule="auto"/>
              <w:jc w:val="both"/>
              <w:rPr>
                <w:rFonts w:asciiTheme="majorHAnsi" w:hAnsiTheme="majorHAnsi" w:cstheme="majorHAnsi"/>
              </w:rPr>
            </w:pPr>
          </w:p>
        </w:tc>
      </w:tr>
      <w:tr w:rsidR="000D521A" w:rsidRPr="00D20E28" w14:paraId="118BF31E" w14:textId="77777777" w:rsidTr="00B07D9A">
        <w:tc>
          <w:tcPr>
            <w:tcW w:w="300" w:type="pct"/>
            <w:vAlign w:val="center"/>
          </w:tcPr>
          <w:p w14:paraId="19609DF1" w14:textId="77777777" w:rsidR="000D521A" w:rsidRPr="00D20E28" w:rsidRDefault="000D521A">
            <w:pPr>
              <w:spacing w:line="276" w:lineRule="auto"/>
              <w:jc w:val="both"/>
              <w:rPr>
                <w:rFonts w:asciiTheme="majorHAnsi" w:hAnsiTheme="majorHAnsi" w:cstheme="majorHAnsi"/>
              </w:rPr>
            </w:pPr>
            <w:r w:rsidRPr="00D20E28">
              <w:rPr>
                <w:rFonts w:asciiTheme="majorHAnsi" w:hAnsiTheme="majorHAnsi" w:cstheme="majorHAnsi"/>
              </w:rPr>
              <w:t>5</w:t>
            </w:r>
          </w:p>
        </w:tc>
        <w:tc>
          <w:tcPr>
            <w:tcW w:w="2014" w:type="pct"/>
            <w:vAlign w:val="center"/>
          </w:tcPr>
          <w:p w14:paraId="2A97E03F" w14:textId="3E17F931" w:rsidR="000D521A" w:rsidRPr="00D20E28" w:rsidRDefault="000D521A">
            <w:pPr>
              <w:jc w:val="both"/>
              <w:rPr>
                <w:rFonts w:asciiTheme="majorHAnsi" w:hAnsiTheme="majorHAnsi" w:cstheme="majorHAnsi"/>
              </w:rPr>
            </w:pPr>
          </w:p>
        </w:tc>
        <w:tc>
          <w:tcPr>
            <w:tcW w:w="750" w:type="pct"/>
          </w:tcPr>
          <w:p w14:paraId="39D5DBA1" w14:textId="77777777" w:rsidR="000D521A" w:rsidRPr="00D20E28" w:rsidRDefault="000D521A">
            <w:pPr>
              <w:spacing w:line="276" w:lineRule="auto"/>
              <w:jc w:val="both"/>
              <w:rPr>
                <w:rFonts w:asciiTheme="majorHAnsi" w:hAnsiTheme="majorHAnsi" w:cstheme="majorHAnsi"/>
              </w:rPr>
            </w:pPr>
          </w:p>
        </w:tc>
        <w:tc>
          <w:tcPr>
            <w:tcW w:w="752" w:type="pct"/>
            <w:vAlign w:val="center"/>
          </w:tcPr>
          <w:p w14:paraId="1F82A57C" w14:textId="34550E72" w:rsidR="000D521A" w:rsidRPr="00D20E28" w:rsidRDefault="000D521A" w:rsidP="003D390A">
            <w:pPr>
              <w:spacing w:line="276" w:lineRule="auto"/>
              <w:jc w:val="both"/>
              <w:rPr>
                <w:rFonts w:asciiTheme="majorHAnsi" w:hAnsiTheme="majorHAnsi" w:cstheme="majorHAnsi"/>
              </w:rPr>
            </w:pPr>
          </w:p>
        </w:tc>
        <w:tc>
          <w:tcPr>
            <w:tcW w:w="612" w:type="pct"/>
            <w:vAlign w:val="center"/>
          </w:tcPr>
          <w:p w14:paraId="72133C4B" w14:textId="77777777" w:rsidR="000D521A" w:rsidRPr="00D20E28" w:rsidRDefault="000D521A">
            <w:pPr>
              <w:spacing w:line="276" w:lineRule="auto"/>
              <w:jc w:val="both"/>
              <w:rPr>
                <w:rFonts w:asciiTheme="majorHAnsi" w:hAnsiTheme="majorHAnsi" w:cstheme="majorHAnsi"/>
              </w:rPr>
            </w:pPr>
          </w:p>
        </w:tc>
        <w:tc>
          <w:tcPr>
            <w:tcW w:w="572" w:type="pct"/>
            <w:vAlign w:val="center"/>
          </w:tcPr>
          <w:p w14:paraId="66FCF690" w14:textId="77777777" w:rsidR="000D521A" w:rsidRPr="00D20E28" w:rsidRDefault="000D521A">
            <w:pPr>
              <w:spacing w:line="276" w:lineRule="auto"/>
              <w:jc w:val="both"/>
              <w:rPr>
                <w:rFonts w:asciiTheme="majorHAnsi" w:hAnsiTheme="majorHAnsi" w:cstheme="majorHAnsi"/>
              </w:rPr>
            </w:pPr>
          </w:p>
        </w:tc>
      </w:tr>
      <w:tr w:rsidR="00024AC7" w:rsidRPr="00D20E28" w14:paraId="5A9362A5" w14:textId="77777777" w:rsidTr="00B07D9A">
        <w:tc>
          <w:tcPr>
            <w:tcW w:w="300" w:type="pct"/>
            <w:vAlign w:val="center"/>
          </w:tcPr>
          <w:p w14:paraId="20C998DA" w14:textId="48A0F62B" w:rsidR="00024AC7" w:rsidRPr="00D20E28" w:rsidRDefault="00024AC7">
            <w:pPr>
              <w:spacing w:line="276" w:lineRule="auto"/>
              <w:jc w:val="both"/>
              <w:rPr>
                <w:rFonts w:asciiTheme="majorHAnsi" w:hAnsiTheme="majorHAnsi" w:cstheme="majorHAnsi"/>
              </w:rPr>
            </w:pPr>
            <w:r w:rsidRPr="00D20E28">
              <w:rPr>
                <w:rFonts w:asciiTheme="majorHAnsi" w:hAnsiTheme="majorHAnsi" w:cstheme="majorHAnsi"/>
              </w:rPr>
              <w:t>6</w:t>
            </w:r>
          </w:p>
        </w:tc>
        <w:tc>
          <w:tcPr>
            <w:tcW w:w="2014" w:type="pct"/>
            <w:vAlign w:val="center"/>
          </w:tcPr>
          <w:p w14:paraId="70F996AB" w14:textId="38BF951B" w:rsidR="00024AC7" w:rsidRPr="00D20E28" w:rsidRDefault="00024AC7">
            <w:pPr>
              <w:jc w:val="both"/>
              <w:rPr>
                <w:rFonts w:asciiTheme="majorHAnsi" w:eastAsia="Times New Roman" w:hAnsiTheme="majorHAnsi" w:cstheme="majorHAnsi"/>
                <w:color w:val="000000"/>
              </w:rPr>
            </w:pPr>
          </w:p>
        </w:tc>
        <w:tc>
          <w:tcPr>
            <w:tcW w:w="750" w:type="pct"/>
          </w:tcPr>
          <w:p w14:paraId="32161628" w14:textId="77777777" w:rsidR="00024AC7" w:rsidRPr="00D20E28" w:rsidRDefault="00024AC7">
            <w:pPr>
              <w:spacing w:line="276" w:lineRule="auto"/>
              <w:jc w:val="both"/>
              <w:rPr>
                <w:rFonts w:asciiTheme="majorHAnsi" w:hAnsiTheme="majorHAnsi" w:cstheme="majorHAnsi"/>
              </w:rPr>
            </w:pPr>
          </w:p>
        </w:tc>
        <w:tc>
          <w:tcPr>
            <w:tcW w:w="752" w:type="pct"/>
            <w:vAlign w:val="center"/>
          </w:tcPr>
          <w:p w14:paraId="145CD613" w14:textId="77777777" w:rsidR="00024AC7" w:rsidRPr="00D20E28" w:rsidRDefault="00024AC7" w:rsidP="003D390A">
            <w:pPr>
              <w:spacing w:line="276" w:lineRule="auto"/>
              <w:jc w:val="both"/>
              <w:rPr>
                <w:rFonts w:asciiTheme="majorHAnsi" w:hAnsiTheme="majorHAnsi" w:cstheme="majorHAnsi"/>
              </w:rPr>
            </w:pPr>
          </w:p>
        </w:tc>
        <w:tc>
          <w:tcPr>
            <w:tcW w:w="612" w:type="pct"/>
            <w:vAlign w:val="center"/>
          </w:tcPr>
          <w:p w14:paraId="488D4CB3" w14:textId="77777777" w:rsidR="00024AC7" w:rsidRPr="00D20E28" w:rsidRDefault="00024AC7">
            <w:pPr>
              <w:spacing w:line="276" w:lineRule="auto"/>
              <w:jc w:val="both"/>
              <w:rPr>
                <w:rFonts w:asciiTheme="majorHAnsi" w:hAnsiTheme="majorHAnsi" w:cstheme="majorHAnsi"/>
              </w:rPr>
            </w:pPr>
          </w:p>
        </w:tc>
        <w:tc>
          <w:tcPr>
            <w:tcW w:w="572" w:type="pct"/>
            <w:vAlign w:val="center"/>
          </w:tcPr>
          <w:p w14:paraId="6FC458E6" w14:textId="77777777" w:rsidR="00024AC7" w:rsidRPr="00D20E28" w:rsidRDefault="00024AC7">
            <w:pPr>
              <w:spacing w:line="276" w:lineRule="auto"/>
              <w:jc w:val="both"/>
              <w:rPr>
                <w:rFonts w:asciiTheme="majorHAnsi" w:hAnsiTheme="majorHAnsi" w:cstheme="majorHAnsi"/>
              </w:rPr>
            </w:pPr>
          </w:p>
        </w:tc>
      </w:tr>
      <w:tr w:rsidR="00024AC7" w:rsidRPr="00D20E28" w14:paraId="38700A54" w14:textId="77777777" w:rsidTr="00B07D9A">
        <w:tc>
          <w:tcPr>
            <w:tcW w:w="300" w:type="pct"/>
            <w:vAlign w:val="center"/>
          </w:tcPr>
          <w:p w14:paraId="6ACE00C6" w14:textId="6210AC4E" w:rsidR="00024AC7" w:rsidRPr="00D20E28" w:rsidRDefault="00024AC7">
            <w:pPr>
              <w:spacing w:line="276" w:lineRule="auto"/>
              <w:jc w:val="both"/>
              <w:rPr>
                <w:rFonts w:asciiTheme="majorHAnsi" w:hAnsiTheme="majorHAnsi" w:cstheme="majorHAnsi"/>
              </w:rPr>
            </w:pPr>
            <w:r w:rsidRPr="00D20E28">
              <w:rPr>
                <w:rFonts w:asciiTheme="majorHAnsi" w:hAnsiTheme="majorHAnsi" w:cstheme="majorHAnsi"/>
              </w:rPr>
              <w:t>7</w:t>
            </w:r>
          </w:p>
        </w:tc>
        <w:tc>
          <w:tcPr>
            <w:tcW w:w="2014" w:type="pct"/>
            <w:vAlign w:val="center"/>
          </w:tcPr>
          <w:p w14:paraId="7C00A6CF" w14:textId="1E54AD3A" w:rsidR="00024AC7" w:rsidRPr="00D20E28" w:rsidRDefault="00024AC7">
            <w:pPr>
              <w:jc w:val="both"/>
              <w:rPr>
                <w:rFonts w:asciiTheme="majorHAnsi" w:eastAsia="Times New Roman" w:hAnsiTheme="majorHAnsi" w:cstheme="majorHAnsi"/>
                <w:color w:val="000000"/>
              </w:rPr>
            </w:pPr>
          </w:p>
        </w:tc>
        <w:tc>
          <w:tcPr>
            <w:tcW w:w="750" w:type="pct"/>
          </w:tcPr>
          <w:p w14:paraId="400C4F35" w14:textId="77777777" w:rsidR="00024AC7" w:rsidRPr="00D20E28" w:rsidRDefault="00024AC7">
            <w:pPr>
              <w:spacing w:line="276" w:lineRule="auto"/>
              <w:jc w:val="both"/>
              <w:rPr>
                <w:rFonts w:asciiTheme="majorHAnsi" w:hAnsiTheme="majorHAnsi" w:cstheme="majorHAnsi"/>
              </w:rPr>
            </w:pPr>
          </w:p>
        </w:tc>
        <w:tc>
          <w:tcPr>
            <w:tcW w:w="752" w:type="pct"/>
            <w:vAlign w:val="center"/>
          </w:tcPr>
          <w:p w14:paraId="33476F68" w14:textId="28C81184" w:rsidR="00024AC7" w:rsidRPr="00D20E28" w:rsidRDefault="00024AC7" w:rsidP="003D390A">
            <w:pPr>
              <w:spacing w:line="276" w:lineRule="auto"/>
              <w:jc w:val="both"/>
              <w:rPr>
                <w:rFonts w:asciiTheme="majorHAnsi" w:hAnsiTheme="majorHAnsi" w:cstheme="majorHAnsi"/>
              </w:rPr>
            </w:pPr>
          </w:p>
        </w:tc>
        <w:tc>
          <w:tcPr>
            <w:tcW w:w="612" w:type="pct"/>
            <w:vAlign w:val="center"/>
          </w:tcPr>
          <w:p w14:paraId="5689C9BD" w14:textId="77777777" w:rsidR="00024AC7" w:rsidRPr="00D20E28" w:rsidRDefault="00024AC7">
            <w:pPr>
              <w:spacing w:line="276" w:lineRule="auto"/>
              <w:jc w:val="both"/>
              <w:rPr>
                <w:rFonts w:asciiTheme="majorHAnsi" w:hAnsiTheme="majorHAnsi" w:cstheme="majorHAnsi"/>
              </w:rPr>
            </w:pPr>
          </w:p>
        </w:tc>
        <w:tc>
          <w:tcPr>
            <w:tcW w:w="572" w:type="pct"/>
            <w:vAlign w:val="center"/>
          </w:tcPr>
          <w:p w14:paraId="7F0D3325" w14:textId="77777777" w:rsidR="00024AC7" w:rsidRPr="00D20E28" w:rsidRDefault="00024AC7">
            <w:pPr>
              <w:spacing w:line="276" w:lineRule="auto"/>
              <w:jc w:val="both"/>
              <w:rPr>
                <w:rFonts w:asciiTheme="majorHAnsi" w:hAnsiTheme="majorHAnsi" w:cstheme="majorHAnsi"/>
              </w:rPr>
            </w:pPr>
          </w:p>
        </w:tc>
      </w:tr>
      <w:tr w:rsidR="00024AC7" w:rsidRPr="00D20E28" w14:paraId="4E1CF99E" w14:textId="77777777" w:rsidTr="00B07D9A">
        <w:tc>
          <w:tcPr>
            <w:tcW w:w="300" w:type="pct"/>
            <w:vAlign w:val="center"/>
          </w:tcPr>
          <w:p w14:paraId="4496A57A" w14:textId="34AF20A0" w:rsidR="00024AC7" w:rsidRPr="00D20E28" w:rsidRDefault="00024AC7">
            <w:pPr>
              <w:spacing w:line="276" w:lineRule="auto"/>
              <w:jc w:val="both"/>
              <w:rPr>
                <w:rFonts w:asciiTheme="majorHAnsi" w:hAnsiTheme="majorHAnsi" w:cstheme="majorHAnsi"/>
              </w:rPr>
            </w:pPr>
            <w:r w:rsidRPr="00D20E28">
              <w:rPr>
                <w:rFonts w:asciiTheme="majorHAnsi" w:hAnsiTheme="majorHAnsi" w:cstheme="majorHAnsi"/>
              </w:rPr>
              <w:t>8</w:t>
            </w:r>
          </w:p>
        </w:tc>
        <w:tc>
          <w:tcPr>
            <w:tcW w:w="2014" w:type="pct"/>
            <w:vAlign w:val="center"/>
          </w:tcPr>
          <w:p w14:paraId="625712A2" w14:textId="77777777" w:rsidR="00024AC7" w:rsidRPr="00D20E28" w:rsidRDefault="00024AC7">
            <w:pPr>
              <w:jc w:val="both"/>
              <w:rPr>
                <w:rFonts w:asciiTheme="majorHAnsi" w:eastAsia="Times New Roman" w:hAnsiTheme="majorHAnsi" w:cstheme="majorHAnsi"/>
                <w:color w:val="000000"/>
              </w:rPr>
            </w:pPr>
          </w:p>
        </w:tc>
        <w:tc>
          <w:tcPr>
            <w:tcW w:w="750" w:type="pct"/>
          </w:tcPr>
          <w:p w14:paraId="4172BE79" w14:textId="77777777" w:rsidR="00024AC7" w:rsidRPr="00D20E28" w:rsidRDefault="00024AC7">
            <w:pPr>
              <w:spacing w:line="276" w:lineRule="auto"/>
              <w:jc w:val="both"/>
              <w:rPr>
                <w:rFonts w:asciiTheme="majorHAnsi" w:hAnsiTheme="majorHAnsi" w:cstheme="majorHAnsi"/>
              </w:rPr>
            </w:pPr>
          </w:p>
        </w:tc>
        <w:tc>
          <w:tcPr>
            <w:tcW w:w="752" w:type="pct"/>
            <w:vAlign w:val="center"/>
          </w:tcPr>
          <w:p w14:paraId="6A01F7D4" w14:textId="31864D5B" w:rsidR="00024AC7" w:rsidRPr="00D20E28" w:rsidRDefault="00024AC7" w:rsidP="003D390A">
            <w:pPr>
              <w:spacing w:line="276" w:lineRule="auto"/>
              <w:jc w:val="both"/>
              <w:rPr>
                <w:rFonts w:asciiTheme="majorHAnsi" w:hAnsiTheme="majorHAnsi" w:cstheme="majorHAnsi"/>
              </w:rPr>
            </w:pPr>
          </w:p>
        </w:tc>
        <w:tc>
          <w:tcPr>
            <w:tcW w:w="612" w:type="pct"/>
            <w:vAlign w:val="center"/>
          </w:tcPr>
          <w:p w14:paraId="688D71FB" w14:textId="77777777" w:rsidR="00024AC7" w:rsidRPr="00D20E28" w:rsidRDefault="00024AC7">
            <w:pPr>
              <w:spacing w:line="276" w:lineRule="auto"/>
              <w:jc w:val="both"/>
              <w:rPr>
                <w:rFonts w:asciiTheme="majorHAnsi" w:hAnsiTheme="majorHAnsi" w:cstheme="majorHAnsi"/>
              </w:rPr>
            </w:pPr>
          </w:p>
        </w:tc>
        <w:tc>
          <w:tcPr>
            <w:tcW w:w="572" w:type="pct"/>
            <w:vAlign w:val="center"/>
          </w:tcPr>
          <w:p w14:paraId="155A8E97" w14:textId="77777777" w:rsidR="00024AC7" w:rsidRPr="00D20E28" w:rsidRDefault="00024AC7">
            <w:pPr>
              <w:spacing w:line="276" w:lineRule="auto"/>
              <w:jc w:val="both"/>
              <w:rPr>
                <w:rFonts w:asciiTheme="majorHAnsi" w:hAnsiTheme="majorHAnsi" w:cstheme="majorHAnsi"/>
              </w:rPr>
            </w:pPr>
          </w:p>
        </w:tc>
      </w:tr>
      <w:tr w:rsidR="000D521A" w:rsidRPr="00D20E28" w14:paraId="308E99CD" w14:textId="77777777" w:rsidTr="00B07D9A">
        <w:tc>
          <w:tcPr>
            <w:tcW w:w="300" w:type="pct"/>
          </w:tcPr>
          <w:p w14:paraId="263921CF" w14:textId="77777777" w:rsidR="000D521A" w:rsidRPr="00D20E28" w:rsidRDefault="000D521A">
            <w:pPr>
              <w:spacing w:line="276" w:lineRule="auto"/>
              <w:jc w:val="both"/>
              <w:rPr>
                <w:rFonts w:asciiTheme="majorHAnsi" w:hAnsiTheme="majorHAnsi" w:cstheme="majorHAnsi"/>
                <w:b/>
              </w:rPr>
            </w:pPr>
          </w:p>
        </w:tc>
        <w:tc>
          <w:tcPr>
            <w:tcW w:w="4129" w:type="pct"/>
            <w:gridSpan w:val="4"/>
            <w:vAlign w:val="center"/>
          </w:tcPr>
          <w:p w14:paraId="40FA8297" w14:textId="5C578FEB" w:rsidR="000D521A" w:rsidRPr="00D20E28" w:rsidRDefault="000D521A">
            <w:pPr>
              <w:spacing w:line="276" w:lineRule="auto"/>
              <w:jc w:val="both"/>
              <w:rPr>
                <w:rFonts w:asciiTheme="majorHAnsi" w:hAnsiTheme="majorHAnsi" w:cstheme="majorHAnsi"/>
                <w:b/>
              </w:rPr>
            </w:pPr>
            <w:r w:rsidRPr="00D20E28">
              <w:rPr>
                <w:rFonts w:asciiTheme="majorHAnsi" w:hAnsiTheme="majorHAnsi" w:cstheme="majorHAnsi"/>
                <w:b/>
              </w:rPr>
              <w:t>Total</w:t>
            </w:r>
          </w:p>
        </w:tc>
        <w:tc>
          <w:tcPr>
            <w:tcW w:w="572" w:type="pct"/>
            <w:vAlign w:val="center"/>
          </w:tcPr>
          <w:p w14:paraId="6570B9A3" w14:textId="77777777" w:rsidR="000D521A" w:rsidRPr="00D20E28" w:rsidRDefault="000D521A">
            <w:pPr>
              <w:spacing w:line="276" w:lineRule="auto"/>
              <w:jc w:val="both"/>
              <w:rPr>
                <w:rFonts w:asciiTheme="majorHAnsi" w:hAnsiTheme="majorHAnsi" w:cstheme="majorHAnsi"/>
              </w:rPr>
            </w:pPr>
          </w:p>
        </w:tc>
      </w:tr>
    </w:tbl>
    <w:p w14:paraId="1AB703D7" w14:textId="77777777" w:rsidR="00D37DB5" w:rsidRPr="00D20E28" w:rsidRDefault="00D37DB5">
      <w:pPr>
        <w:spacing w:line="276" w:lineRule="auto"/>
        <w:jc w:val="both"/>
        <w:rPr>
          <w:rFonts w:asciiTheme="majorHAnsi" w:hAnsiTheme="majorHAnsi" w:cstheme="majorHAnsi"/>
          <w:b/>
        </w:rPr>
      </w:pPr>
    </w:p>
    <w:p w14:paraId="103E6569" w14:textId="77777777" w:rsidR="00D37DB5" w:rsidRPr="00D20E28" w:rsidRDefault="00D37DB5">
      <w:pPr>
        <w:spacing w:line="276" w:lineRule="auto"/>
        <w:jc w:val="both"/>
        <w:rPr>
          <w:rFonts w:asciiTheme="majorHAnsi" w:hAnsiTheme="majorHAnsi" w:cstheme="majorHAnsi"/>
        </w:rPr>
      </w:pPr>
    </w:p>
    <w:p w14:paraId="21A834CF" w14:textId="77777777" w:rsidR="00D37DB5" w:rsidRPr="00D20E28" w:rsidRDefault="00D37DB5">
      <w:pPr>
        <w:spacing w:line="276" w:lineRule="auto"/>
        <w:jc w:val="both"/>
        <w:rPr>
          <w:rFonts w:asciiTheme="majorHAnsi" w:hAnsiTheme="majorHAnsi" w:cstheme="majorHAnsi"/>
        </w:rPr>
      </w:pPr>
    </w:p>
    <w:p w14:paraId="12DFA0EC" w14:textId="77777777" w:rsidR="00D37DB5" w:rsidRPr="00D20E28" w:rsidRDefault="00D37DB5">
      <w:pPr>
        <w:spacing w:line="276" w:lineRule="auto"/>
        <w:jc w:val="both"/>
        <w:rPr>
          <w:rFonts w:asciiTheme="majorHAnsi" w:hAnsiTheme="majorHAnsi" w:cstheme="majorHAnsi"/>
        </w:rPr>
      </w:pPr>
    </w:p>
    <w:p w14:paraId="282D34A9" w14:textId="77777777" w:rsidR="00D37DB5" w:rsidRPr="00D20E28" w:rsidRDefault="00D37DB5">
      <w:pPr>
        <w:spacing w:line="276" w:lineRule="auto"/>
        <w:jc w:val="both"/>
        <w:rPr>
          <w:rFonts w:asciiTheme="majorHAnsi" w:hAnsiTheme="majorHAnsi" w:cstheme="majorHAnsi"/>
        </w:rPr>
      </w:pPr>
    </w:p>
    <w:p w14:paraId="6949F056" w14:textId="77777777" w:rsidR="00D37DB5" w:rsidRPr="00D20E28" w:rsidRDefault="00D37DB5">
      <w:pPr>
        <w:spacing w:line="276" w:lineRule="auto"/>
        <w:jc w:val="both"/>
        <w:rPr>
          <w:rFonts w:asciiTheme="majorHAnsi" w:hAnsiTheme="majorHAnsi" w:cstheme="majorHAnsi"/>
        </w:rPr>
      </w:pPr>
    </w:p>
    <w:p w14:paraId="5496153E" w14:textId="77777777" w:rsidR="00D37DB5" w:rsidRPr="00D20E28" w:rsidRDefault="00D37DB5">
      <w:pPr>
        <w:spacing w:line="276" w:lineRule="auto"/>
        <w:jc w:val="both"/>
        <w:rPr>
          <w:rFonts w:asciiTheme="majorHAnsi" w:hAnsiTheme="majorHAnsi" w:cstheme="majorHAnsi"/>
        </w:rPr>
      </w:pPr>
    </w:p>
    <w:p w14:paraId="1CB9CAFC" w14:textId="77777777" w:rsidR="00D37DB5" w:rsidRPr="00D20E28" w:rsidRDefault="00D37DB5">
      <w:pPr>
        <w:spacing w:line="276" w:lineRule="auto"/>
        <w:jc w:val="both"/>
        <w:rPr>
          <w:rFonts w:asciiTheme="majorHAnsi" w:hAnsiTheme="majorHAnsi" w:cstheme="majorHAnsi"/>
        </w:rPr>
      </w:pPr>
    </w:p>
    <w:p w14:paraId="1EACE8C3" w14:textId="77777777" w:rsidR="00D37DB5" w:rsidRPr="00D20E28" w:rsidRDefault="00D37DB5">
      <w:pPr>
        <w:spacing w:line="276" w:lineRule="auto"/>
        <w:jc w:val="both"/>
        <w:rPr>
          <w:rFonts w:asciiTheme="majorHAnsi" w:hAnsiTheme="majorHAnsi" w:cstheme="majorHAnsi"/>
        </w:rPr>
      </w:pPr>
    </w:p>
    <w:p w14:paraId="6A6A31B1" w14:textId="77777777" w:rsidR="00D37DB5" w:rsidRPr="00D20E28" w:rsidRDefault="00D37DB5">
      <w:pPr>
        <w:spacing w:line="276" w:lineRule="auto"/>
        <w:jc w:val="both"/>
        <w:rPr>
          <w:rFonts w:asciiTheme="majorHAnsi" w:hAnsiTheme="majorHAnsi" w:cstheme="majorHAnsi"/>
        </w:rPr>
      </w:pPr>
    </w:p>
    <w:p w14:paraId="0E4774C1" w14:textId="77777777" w:rsidR="00447DDC" w:rsidRPr="00D20E28" w:rsidRDefault="00447DDC">
      <w:pPr>
        <w:spacing w:line="276" w:lineRule="auto"/>
        <w:jc w:val="both"/>
        <w:rPr>
          <w:rFonts w:asciiTheme="majorHAnsi" w:hAnsiTheme="majorHAnsi" w:cstheme="majorHAnsi"/>
        </w:rPr>
      </w:pPr>
    </w:p>
    <w:p w14:paraId="07013DA1" w14:textId="69245BD7" w:rsidR="00D37DB5" w:rsidRPr="00D20E28" w:rsidRDefault="00D37DB5">
      <w:pPr>
        <w:spacing w:line="276" w:lineRule="auto"/>
        <w:jc w:val="both"/>
        <w:rPr>
          <w:rFonts w:asciiTheme="majorHAnsi" w:hAnsiTheme="majorHAnsi" w:cstheme="majorHAnsi"/>
        </w:rPr>
      </w:pPr>
    </w:p>
    <w:p w14:paraId="32E428BD" w14:textId="75FBA822" w:rsidR="0001621B" w:rsidRPr="00D20E28" w:rsidRDefault="0001621B">
      <w:pPr>
        <w:spacing w:line="276" w:lineRule="auto"/>
        <w:jc w:val="both"/>
        <w:rPr>
          <w:rFonts w:asciiTheme="majorHAnsi" w:hAnsiTheme="majorHAnsi" w:cstheme="majorHAnsi"/>
        </w:rPr>
      </w:pPr>
    </w:p>
    <w:p w14:paraId="526E1983" w14:textId="43B8EEAC" w:rsidR="0001621B" w:rsidRPr="00D20E28" w:rsidRDefault="0001621B" w:rsidP="00F60C1B">
      <w:pPr>
        <w:spacing w:line="276" w:lineRule="auto"/>
        <w:jc w:val="both"/>
        <w:rPr>
          <w:rFonts w:asciiTheme="majorHAnsi" w:hAnsiTheme="majorHAnsi" w:cstheme="majorHAnsi"/>
        </w:rPr>
      </w:pPr>
    </w:p>
    <w:p w14:paraId="28A9077D" w14:textId="7791196D" w:rsidR="000A2A1D" w:rsidRPr="00D20E28" w:rsidRDefault="000A2A1D" w:rsidP="00F60C1B">
      <w:pPr>
        <w:spacing w:line="276" w:lineRule="auto"/>
        <w:jc w:val="both"/>
        <w:rPr>
          <w:rFonts w:asciiTheme="majorHAnsi" w:hAnsiTheme="majorHAnsi" w:cstheme="majorHAnsi"/>
        </w:rPr>
      </w:pPr>
    </w:p>
    <w:p w14:paraId="148974B2" w14:textId="784E7B25" w:rsidR="000A2A1D" w:rsidRPr="00D20E28" w:rsidRDefault="000A2A1D" w:rsidP="00F60C1B">
      <w:pPr>
        <w:spacing w:line="276" w:lineRule="auto"/>
        <w:jc w:val="both"/>
        <w:rPr>
          <w:rFonts w:asciiTheme="majorHAnsi" w:hAnsiTheme="majorHAnsi" w:cstheme="majorHAnsi"/>
        </w:rPr>
      </w:pPr>
    </w:p>
    <w:p w14:paraId="773774BC" w14:textId="5FA4A192" w:rsidR="00835F81" w:rsidRPr="00D20E28" w:rsidRDefault="00797CE9">
      <w:pPr>
        <w:pStyle w:val="Heading1"/>
        <w:spacing w:line="276" w:lineRule="auto"/>
        <w:jc w:val="both"/>
        <w:rPr>
          <w:rFonts w:cstheme="majorHAnsi"/>
          <w:b/>
          <w:color w:val="auto"/>
          <w:sz w:val="22"/>
          <w:szCs w:val="22"/>
        </w:rPr>
      </w:pPr>
      <w:bookmarkStart w:id="5" w:name="_Toc74228586"/>
      <w:r>
        <w:rPr>
          <w:rFonts w:cstheme="majorHAnsi"/>
          <w:b/>
          <w:color w:val="auto"/>
          <w:sz w:val="22"/>
          <w:szCs w:val="22"/>
        </w:rPr>
        <w:lastRenderedPageBreak/>
        <w:t xml:space="preserve">Annex 4. </w:t>
      </w:r>
      <w:r w:rsidR="000D73FF" w:rsidRPr="00D20E28">
        <w:rPr>
          <w:rFonts w:cstheme="majorHAnsi"/>
          <w:b/>
          <w:color w:val="auto"/>
          <w:sz w:val="22"/>
          <w:szCs w:val="22"/>
        </w:rPr>
        <w:t xml:space="preserve">DECLARATION BY </w:t>
      </w:r>
      <w:r w:rsidR="00F33E16">
        <w:rPr>
          <w:rFonts w:cstheme="majorHAnsi"/>
          <w:b/>
          <w:color w:val="auto"/>
          <w:sz w:val="22"/>
          <w:szCs w:val="22"/>
        </w:rPr>
        <w:t>TENDERER</w:t>
      </w:r>
      <w:r w:rsidR="000D73FF" w:rsidRPr="00D20E28">
        <w:rPr>
          <w:rFonts w:cstheme="majorHAnsi"/>
          <w:b/>
          <w:color w:val="auto"/>
          <w:sz w:val="22"/>
          <w:szCs w:val="22"/>
        </w:rPr>
        <w:t>:</w:t>
      </w:r>
      <w:bookmarkEnd w:id="5"/>
    </w:p>
    <w:p w14:paraId="4831E499" w14:textId="77777777" w:rsidR="000D73FF" w:rsidRPr="00D20E28" w:rsidRDefault="000D73FF" w:rsidP="003D390A">
      <w:pPr>
        <w:jc w:val="both"/>
        <w:rPr>
          <w:rFonts w:asciiTheme="majorHAnsi" w:hAnsiTheme="majorHAnsi" w:cstheme="majorHAnsi"/>
        </w:rPr>
      </w:pPr>
    </w:p>
    <w:p w14:paraId="25864483" w14:textId="32D72BD1" w:rsidR="00D85602" w:rsidRPr="00D20E28" w:rsidRDefault="00D85602">
      <w:pPr>
        <w:spacing w:line="276" w:lineRule="auto"/>
        <w:jc w:val="both"/>
        <w:rPr>
          <w:rFonts w:asciiTheme="majorHAnsi" w:hAnsiTheme="majorHAnsi" w:cstheme="majorHAnsi"/>
        </w:rPr>
      </w:pPr>
      <w:r w:rsidRPr="00D20E28">
        <w:rPr>
          <w:rFonts w:asciiTheme="majorHAnsi" w:hAnsiTheme="majorHAnsi" w:cstheme="majorHAnsi"/>
        </w:rPr>
        <w:t xml:space="preserve">By submitting a </w:t>
      </w:r>
      <w:r w:rsidR="00F9216F" w:rsidRPr="00D20E28">
        <w:rPr>
          <w:rFonts w:asciiTheme="majorHAnsi" w:hAnsiTheme="majorHAnsi" w:cstheme="majorHAnsi"/>
        </w:rPr>
        <w:t>bid</w:t>
      </w:r>
      <w:r w:rsidRPr="00D20E28">
        <w:rPr>
          <w:rFonts w:asciiTheme="majorHAnsi" w:hAnsiTheme="majorHAnsi" w:cstheme="majorHAnsi"/>
        </w:rPr>
        <w:t>, you are committing to an understanding that you understand the requirement and have sufficiently addressed all aspects of the</w:t>
      </w:r>
      <w:r w:rsidR="00B8678A" w:rsidRPr="00D20E28">
        <w:rPr>
          <w:rFonts w:asciiTheme="majorHAnsi" w:hAnsiTheme="majorHAnsi" w:cstheme="majorHAnsi"/>
        </w:rPr>
        <w:t xml:space="preserve"> ITT </w:t>
      </w:r>
      <w:r w:rsidRPr="00D20E28">
        <w:rPr>
          <w:rFonts w:asciiTheme="majorHAnsi" w:hAnsiTheme="majorHAnsi" w:cstheme="majorHAnsi"/>
        </w:rPr>
        <w:t>and information contained within the data room and that you have checked all stated details, such as prices, to be correct and as intended.</w:t>
      </w:r>
    </w:p>
    <w:p w14:paraId="2AFF24F1" w14:textId="77777777" w:rsidR="004942D2" w:rsidRPr="00D20E28" w:rsidRDefault="004942D2">
      <w:pPr>
        <w:spacing w:line="276" w:lineRule="auto"/>
        <w:jc w:val="both"/>
        <w:rPr>
          <w:rFonts w:asciiTheme="majorHAnsi" w:hAnsiTheme="majorHAnsi" w:cstheme="majorHAnsi"/>
        </w:rPr>
      </w:pPr>
      <w:r w:rsidRPr="00D20E28">
        <w:rPr>
          <w:rFonts w:asciiTheme="majorHAnsi" w:hAnsiTheme="majorHAnsi" w:cstheme="majorHAnsi"/>
        </w:rPr>
        <w:t>By signing of this document I accept all the condition mentioned above and certify that all the informat</w:t>
      </w:r>
      <w:r w:rsidR="00342177" w:rsidRPr="00D20E28">
        <w:rPr>
          <w:rFonts w:asciiTheme="majorHAnsi" w:hAnsiTheme="majorHAnsi" w:cstheme="majorHAnsi"/>
        </w:rPr>
        <w:t>ion provided are correct</w:t>
      </w:r>
    </w:p>
    <w:p w14:paraId="1938F2BE" w14:textId="77777777" w:rsidR="00835F81" w:rsidRPr="00D20E28" w:rsidRDefault="00835F81">
      <w:pPr>
        <w:spacing w:line="276" w:lineRule="auto"/>
        <w:jc w:val="both"/>
        <w:rPr>
          <w:rFonts w:asciiTheme="majorHAnsi" w:hAnsiTheme="majorHAnsi" w:cstheme="majorHAnsi"/>
        </w:rPr>
      </w:pPr>
      <w:r w:rsidRPr="00D20E28">
        <w:rPr>
          <w:rFonts w:asciiTheme="majorHAnsi" w:hAnsiTheme="majorHAnsi" w:cstheme="majorHAnsi"/>
        </w:rPr>
        <w:t>We hereby offer to undertake to provide the Services in accordance with:</w:t>
      </w:r>
    </w:p>
    <w:p w14:paraId="38C5178D" w14:textId="0790C98F" w:rsidR="00835F81" w:rsidRPr="00D20E28" w:rsidRDefault="007967D7">
      <w:pPr>
        <w:pStyle w:val="ListParagraph"/>
        <w:numPr>
          <w:ilvl w:val="0"/>
          <w:numId w:val="6"/>
        </w:numPr>
        <w:spacing w:line="276" w:lineRule="auto"/>
        <w:jc w:val="both"/>
        <w:rPr>
          <w:rFonts w:asciiTheme="majorHAnsi" w:hAnsiTheme="majorHAnsi" w:cstheme="majorHAnsi"/>
        </w:rPr>
      </w:pPr>
      <w:r>
        <w:rPr>
          <w:rFonts w:asciiTheme="majorHAnsi" w:hAnsiTheme="majorHAnsi" w:cstheme="majorHAnsi"/>
        </w:rPr>
        <w:t>Instructions to tenderers</w:t>
      </w:r>
      <w:r w:rsidR="00835F81" w:rsidRPr="00D20E28">
        <w:rPr>
          <w:rFonts w:asciiTheme="majorHAnsi" w:hAnsiTheme="majorHAnsi" w:cstheme="majorHAnsi"/>
        </w:rPr>
        <w:t>,</w:t>
      </w:r>
    </w:p>
    <w:p w14:paraId="7C253C5C" w14:textId="3D635BFA" w:rsidR="00835F81" w:rsidRPr="00D20E28" w:rsidRDefault="00835F81">
      <w:pPr>
        <w:pStyle w:val="ListParagraph"/>
        <w:numPr>
          <w:ilvl w:val="0"/>
          <w:numId w:val="6"/>
        </w:numPr>
        <w:spacing w:line="276" w:lineRule="auto"/>
        <w:jc w:val="both"/>
        <w:rPr>
          <w:rFonts w:asciiTheme="majorHAnsi" w:hAnsiTheme="majorHAnsi" w:cstheme="majorHAnsi"/>
        </w:rPr>
      </w:pPr>
      <w:r w:rsidRPr="00D20E28">
        <w:rPr>
          <w:rFonts w:asciiTheme="majorHAnsi" w:hAnsiTheme="majorHAnsi" w:cstheme="majorHAnsi"/>
        </w:rPr>
        <w:t>This Form of</w:t>
      </w:r>
      <w:r w:rsidR="00B8678A" w:rsidRPr="00D20E28">
        <w:rPr>
          <w:rFonts w:asciiTheme="majorHAnsi" w:hAnsiTheme="majorHAnsi" w:cstheme="majorHAnsi"/>
        </w:rPr>
        <w:t xml:space="preserve"> bid </w:t>
      </w:r>
      <w:r w:rsidRPr="00D20E28">
        <w:rPr>
          <w:rFonts w:asciiTheme="majorHAnsi" w:hAnsiTheme="majorHAnsi" w:cstheme="majorHAnsi"/>
        </w:rPr>
        <w:t>and appendices</w:t>
      </w:r>
    </w:p>
    <w:p w14:paraId="3B8981D8" w14:textId="6356EC68" w:rsidR="00342177" w:rsidRPr="00D20E28" w:rsidRDefault="00835F81">
      <w:pPr>
        <w:pStyle w:val="ListParagraph"/>
        <w:numPr>
          <w:ilvl w:val="0"/>
          <w:numId w:val="6"/>
        </w:numPr>
        <w:spacing w:line="276" w:lineRule="auto"/>
        <w:jc w:val="both"/>
        <w:rPr>
          <w:rFonts w:asciiTheme="majorHAnsi" w:hAnsiTheme="majorHAnsi" w:cstheme="majorHAnsi"/>
        </w:rPr>
      </w:pPr>
      <w:r w:rsidRPr="00D20E28">
        <w:rPr>
          <w:rFonts w:asciiTheme="majorHAnsi" w:hAnsiTheme="majorHAnsi" w:cstheme="majorHAnsi"/>
        </w:rPr>
        <w:t>We confirm that the contents of our</w:t>
      </w:r>
      <w:r w:rsidR="00B8678A" w:rsidRPr="00D20E28">
        <w:rPr>
          <w:rFonts w:asciiTheme="majorHAnsi" w:hAnsiTheme="majorHAnsi" w:cstheme="majorHAnsi"/>
        </w:rPr>
        <w:t xml:space="preserve"> bid </w:t>
      </w:r>
      <w:r w:rsidRPr="00D20E28">
        <w:rPr>
          <w:rFonts w:asciiTheme="majorHAnsi" w:hAnsiTheme="majorHAnsi" w:cstheme="majorHAnsi"/>
        </w:rPr>
        <w:t>have not been agreed or arranged with any prospective competitor or trade association and will not be communicated to any third party.</w:t>
      </w:r>
    </w:p>
    <w:p w14:paraId="25470F04" w14:textId="38BEC980" w:rsidR="004942D2" w:rsidRPr="00D20E28" w:rsidRDefault="00342177">
      <w:pPr>
        <w:pStyle w:val="ListParagraph"/>
        <w:numPr>
          <w:ilvl w:val="0"/>
          <w:numId w:val="6"/>
        </w:numPr>
        <w:spacing w:line="276" w:lineRule="auto"/>
        <w:jc w:val="both"/>
        <w:rPr>
          <w:rFonts w:asciiTheme="majorHAnsi" w:hAnsiTheme="majorHAnsi" w:cstheme="majorHAnsi"/>
        </w:rPr>
      </w:pPr>
      <w:r w:rsidRPr="00D20E28">
        <w:rPr>
          <w:rFonts w:asciiTheme="majorHAnsi" w:hAnsiTheme="majorHAnsi" w:cstheme="majorHAnsi"/>
        </w:rPr>
        <w:t xml:space="preserve">I certify that our business does not have any conflict of interest with </w:t>
      </w:r>
      <w:r w:rsidR="007967D7">
        <w:rPr>
          <w:rFonts w:asciiTheme="majorHAnsi" w:hAnsiTheme="majorHAnsi" w:cstheme="majorHAnsi"/>
        </w:rPr>
        <w:t>Contracting Authority</w:t>
      </w:r>
      <w:r w:rsidRPr="00D20E28">
        <w:rPr>
          <w:rFonts w:asciiTheme="majorHAnsi" w:hAnsiTheme="majorHAnsi" w:cstheme="majorHAnsi"/>
        </w:rPr>
        <w:t xml:space="preserve"> staff and board.</w:t>
      </w:r>
    </w:p>
    <w:p w14:paraId="3217D43C" w14:textId="308F805C" w:rsidR="00E73F6F" w:rsidRPr="00D20E28" w:rsidRDefault="008C57D4">
      <w:pPr>
        <w:spacing w:line="276" w:lineRule="auto"/>
        <w:jc w:val="both"/>
        <w:rPr>
          <w:rFonts w:asciiTheme="majorHAnsi" w:hAnsiTheme="majorHAnsi" w:cstheme="majorHAnsi"/>
          <w:b/>
        </w:rPr>
      </w:pPr>
      <w:r w:rsidRPr="00D20E28">
        <w:rPr>
          <w:rFonts w:asciiTheme="majorHAnsi" w:hAnsiTheme="majorHAnsi" w:cstheme="majorHAnsi"/>
          <w:b/>
        </w:rPr>
        <w:t>CERTIFICATION OF CONFLICT OF INTEREST AND CONFIDENTIALITY</w:t>
      </w:r>
    </w:p>
    <w:p w14:paraId="5735DC16" w14:textId="77777777" w:rsidR="00E73F6F" w:rsidRPr="00D20E28" w:rsidRDefault="00E73F6F">
      <w:pPr>
        <w:spacing w:line="276" w:lineRule="auto"/>
        <w:jc w:val="both"/>
        <w:rPr>
          <w:rFonts w:asciiTheme="majorHAnsi" w:hAnsiTheme="majorHAnsi" w:cstheme="majorHAnsi"/>
        </w:rPr>
      </w:pPr>
      <w:r w:rsidRPr="00D20E28">
        <w:rPr>
          <w:rFonts w:asciiTheme="majorHAnsi" w:hAnsiTheme="majorHAnsi" w:cstheme="majorHAnsi"/>
        </w:rPr>
        <w:t>With respect to this submission the undersigned hereby agrees and certifies to the following:</w:t>
      </w:r>
    </w:p>
    <w:p w14:paraId="48490D1C" w14:textId="1098472E" w:rsidR="00E73F6F" w:rsidRPr="00D20E28" w:rsidRDefault="00E73F6F">
      <w:pPr>
        <w:spacing w:line="276" w:lineRule="auto"/>
        <w:jc w:val="both"/>
        <w:rPr>
          <w:rFonts w:asciiTheme="majorHAnsi" w:hAnsiTheme="majorHAnsi" w:cstheme="majorHAnsi"/>
        </w:rPr>
      </w:pPr>
      <w:r w:rsidRPr="00D20E28">
        <w:rPr>
          <w:rFonts w:asciiTheme="majorHAnsi" w:hAnsiTheme="majorHAnsi" w:cstheme="majorHAnsi"/>
        </w:rPr>
        <w:t xml:space="preserve">I have carefully reviewed all </w:t>
      </w:r>
      <w:r w:rsidR="007967D7">
        <w:rPr>
          <w:rFonts w:asciiTheme="majorHAnsi" w:hAnsiTheme="majorHAnsi" w:cstheme="majorHAnsi"/>
        </w:rPr>
        <w:t>Contracting Authority</w:t>
      </w:r>
      <w:r w:rsidRPr="00D20E28">
        <w:rPr>
          <w:rFonts w:asciiTheme="majorHAnsi" w:hAnsiTheme="majorHAnsi" w:cstheme="majorHAnsi"/>
        </w:rPr>
        <w:t xml:space="preserve"> listed employees and Board Members and based on this review, I certify, to the best of my knowledge and belief as of the date indicated below, that either I have no actual or potential relationships that would pose a conflict of interest.</w:t>
      </w:r>
    </w:p>
    <w:p w14:paraId="64B2FF13" w14:textId="77777777" w:rsidR="0024786B" w:rsidRPr="00D20E28" w:rsidRDefault="0024786B">
      <w:pPr>
        <w:spacing w:line="276" w:lineRule="auto"/>
        <w:jc w:val="both"/>
        <w:rPr>
          <w:rFonts w:asciiTheme="majorHAnsi" w:hAnsiTheme="majorHAnsi" w:cstheme="majorHAnsi"/>
        </w:rPr>
      </w:pPr>
    </w:p>
    <w:tbl>
      <w:tblPr>
        <w:tblW w:w="8829" w:type="dxa"/>
        <w:tblCellMar>
          <w:top w:w="6" w:type="dxa"/>
          <w:left w:w="115" w:type="dxa"/>
          <w:right w:w="111" w:type="dxa"/>
        </w:tblCellMar>
        <w:tblLook w:val="04A0" w:firstRow="1" w:lastRow="0" w:firstColumn="1" w:lastColumn="0" w:noHBand="0" w:noVBand="1"/>
      </w:tblPr>
      <w:tblGrid>
        <w:gridCol w:w="3073"/>
        <w:gridCol w:w="5756"/>
      </w:tblGrid>
      <w:tr w:rsidR="00C120B3" w:rsidRPr="00D20E28" w14:paraId="34503FFD" w14:textId="77777777" w:rsidTr="00BC536E">
        <w:trPr>
          <w:trHeight w:val="31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D233" w14:textId="77777777" w:rsidR="00835F81" w:rsidRPr="00D20E28" w:rsidRDefault="00835F81">
            <w:pPr>
              <w:spacing w:line="276" w:lineRule="auto"/>
              <w:ind w:right="3"/>
              <w:jc w:val="both"/>
              <w:rPr>
                <w:rFonts w:asciiTheme="majorHAnsi" w:eastAsia="Times New Roman" w:hAnsiTheme="majorHAnsi" w:cstheme="majorHAnsi"/>
                <w:b/>
                <w:lang w:val="sq-AL"/>
              </w:rPr>
            </w:pPr>
            <w:r w:rsidRPr="00D20E28">
              <w:rPr>
                <w:rFonts w:asciiTheme="majorHAnsi" w:eastAsia="Times New Roman" w:hAnsiTheme="majorHAnsi" w:cstheme="majorHAnsi"/>
                <w:b/>
                <w:lang w:val="sq-AL"/>
              </w:rPr>
              <w:t>Name and Surname:</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4BF00" w14:textId="77777777" w:rsidR="00835F81" w:rsidRPr="00D20E28" w:rsidRDefault="00835F81">
            <w:pPr>
              <w:spacing w:line="276" w:lineRule="auto"/>
              <w:jc w:val="both"/>
              <w:rPr>
                <w:rFonts w:asciiTheme="majorHAnsi" w:eastAsia="Times New Roman" w:hAnsiTheme="majorHAnsi" w:cstheme="majorHAnsi"/>
                <w:lang w:val="sq-AL"/>
              </w:rPr>
            </w:pPr>
          </w:p>
        </w:tc>
      </w:tr>
      <w:tr w:rsidR="00C120B3" w:rsidRPr="00D20E28" w14:paraId="4F008C51" w14:textId="77777777" w:rsidTr="00BC536E">
        <w:trPr>
          <w:trHeight w:val="40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9059" w14:textId="266D398B" w:rsidR="00835F81" w:rsidRPr="00D20E28" w:rsidRDefault="00835F81">
            <w:pPr>
              <w:spacing w:line="276" w:lineRule="auto"/>
              <w:jc w:val="both"/>
              <w:rPr>
                <w:rFonts w:asciiTheme="majorHAnsi" w:eastAsia="Times New Roman" w:hAnsiTheme="majorHAnsi" w:cstheme="majorHAnsi"/>
                <w:lang w:val="sq-AL"/>
              </w:rPr>
            </w:pPr>
            <w:r w:rsidRPr="00D20E28">
              <w:rPr>
                <w:rFonts w:asciiTheme="majorHAnsi" w:eastAsia="Times New Roman" w:hAnsiTheme="majorHAnsi" w:cstheme="majorHAnsi"/>
                <w:b/>
                <w:lang w:val="sq-AL"/>
              </w:rPr>
              <w:t>Company</w:t>
            </w:r>
            <w:r w:rsidR="0001621B" w:rsidRPr="00D20E28">
              <w:rPr>
                <w:rFonts w:asciiTheme="majorHAnsi" w:eastAsia="Times New Roman" w:hAnsiTheme="majorHAnsi" w:cstheme="majorHAnsi"/>
                <w:b/>
                <w:lang w:val="sq-AL"/>
              </w:rPr>
              <w:t>/Consultant</w:t>
            </w:r>
            <w:r w:rsidRPr="00D20E28">
              <w:rPr>
                <w:rFonts w:asciiTheme="majorHAnsi" w:eastAsia="Times New Roman" w:hAnsiTheme="majorHAnsi" w:cstheme="majorHAnsi"/>
                <w:b/>
                <w:lang w:val="sq-AL"/>
              </w:rPr>
              <w: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6C17" w14:textId="77777777" w:rsidR="00835F81" w:rsidRPr="00D20E28" w:rsidRDefault="00835F81">
            <w:pPr>
              <w:spacing w:line="276" w:lineRule="auto"/>
              <w:jc w:val="both"/>
              <w:rPr>
                <w:rFonts w:asciiTheme="majorHAnsi" w:eastAsia="Times New Roman" w:hAnsiTheme="majorHAnsi" w:cstheme="majorHAnsi"/>
                <w:lang w:val="sq-AL"/>
              </w:rPr>
            </w:pPr>
          </w:p>
        </w:tc>
      </w:tr>
      <w:tr w:rsidR="00835F81" w:rsidRPr="00D20E28" w14:paraId="1A322FBB" w14:textId="77777777" w:rsidTr="00BC536E">
        <w:trPr>
          <w:trHeight w:val="434"/>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3D0B9" w14:textId="77777777" w:rsidR="00835F81" w:rsidRPr="00D20E28" w:rsidRDefault="00835F81">
            <w:pPr>
              <w:spacing w:line="276" w:lineRule="auto"/>
              <w:ind w:right="6"/>
              <w:jc w:val="both"/>
              <w:rPr>
                <w:rFonts w:asciiTheme="majorHAnsi" w:eastAsia="Times New Roman" w:hAnsiTheme="majorHAnsi" w:cstheme="majorHAnsi"/>
                <w:lang w:val="sq-AL"/>
              </w:rPr>
            </w:pPr>
            <w:r w:rsidRPr="00D20E28">
              <w:rPr>
                <w:rFonts w:asciiTheme="majorHAnsi" w:eastAsia="Times New Roman" w:hAnsiTheme="majorHAnsi" w:cstheme="majorHAnsi"/>
                <w:b/>
                <w:lang w:val="sq-AL"/>
              </w:rPr>
              <w:t>Date:</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B261F" w14:textId="77777777" w:rsidR="00835F81" w:rsidRPr="00D20E28" w:rsidRDefault="00835F81">
            <w:pPr>
              <w:spacing w:line="276" w:lineRule="auto"/>
              <w:jc w:val="both"/>
              <w:rPr>
                <w:rFonts w:asciiTheme="majorHAnsi" w:eastAsia="Times New Roman" w:hAnsiTheme="majorHAnsi" w:cstheme="majorHAnsi"/>
                <w:lang w:val="sq-AL"/>
              </w:rPr>
            </w:pPr>
          </w:p>
        </w:tc>
      </w:tr>
    </w:tbl>
    <w:p w14:paraId="125DE2D1" w14:textId="77777777" w:rsidR="00981CDE" w:rsidRDefault="00981CDE">
      <w:pPr>
        <w:spacing w:line="276" w:lineRule="auto"/>
        <w:jc w:val="both"/>
        <w:rPr>
          <w:rFonts w:asciiTheme="majorHAnsi" w:hAnsiTheme="majorHAnsi" w:cstheme="majorHAnsi"/>
        </w:rPr>
      </w:pPr>
    </w:p>
    <w:p w14:paraId="3705800A" w14:textId="77777777" w:rsidR="00FE7FB3" w:rsidRDefault="00FE7FB3">
      <w:pPr>
        <w:spacing w:line="276" w:lineRule="auto"/>
        <w:jc w:val="both"/>
        <w:rPr>
          <w:rFonts w:asciiTheme="majorHAnsi" w:hAnsiTheme="majorHAnsi" w:cstheme="majorHAnsi"/>
        </w:rPr>
      </w:pPr>
    </w:p>
    <w:p w14:paraId="690DD02E" w14:textId="77777777" w:rsidR="00FE7FB3" w:rsidRDefault="00FE7FB3">
      <w:pPr>
        <w:spacing w:line="276" w:lineRule="auto"/>
        <w:jc w:val="both"/>
        <w:rPr>
          <w:rFonts w:asciiTheme="majorHAnsi" w:hAnsiTheme="majorHAnsi" w:cstheme="majorHAnsi"/>
        </w:rPr>
      </w:pPr>
    </w:p>
    <w:p w14:paraId="51F858AA" w14:textId="77777777" w:rsidR="00FE7FB3" w:rsidRDefault="00FE7FB3">
      <w:pPr>
        <w:spacing w:line="276" w:lineRule="auto"/>
        <w:jc w:val="both"/>
        <w:rPr>
          <w:rFonts w:asciiTheme="majorHAnsi" w:hAnsiTheme="majorHAnsi" w:cstheme="majorHAnsi"/>
        </w:rPr>
      </w:pPr>
    </w:p>
    <w:p w14:paraId="3F6E5770" w14:textId="77777777" w:rsidR="00FE7FB3" w:rsidRDefault="00FE7FB3">
      <w:pPr>
        <w:spacing w:line="276" w:lineRule="auto"/>
        <w:jc w:val="both"/>
        <w:rPr>
          <w:rFonts w:asciiTheme="majorHAnsi" w:hAnsiTheme="majorHAnsi" w:cstheme="majorHAnsi"/>
        </w:rPr>
      </w:pPr>
    </w:p>
    <w:p w14:paraId="071D29D3" w14:textId="77777777" w:rsidR="00FE7FB3" w:rsidRDefault="00FE7FB3">
      <w:pPr>
        <w:spacing w:line="276" w:lineRule="auto"/>
        <w:jc w:val="both"/>
        <w:rPr>
          <w:rFonts w:asciiTheme="majorHAnsi" w:hAnsiTheme="majorHAnsi" w:cstheme="majorHAnsi"/>
        </w:rPr>
      </w:pPr>
    </w:p>
    <w:p w14:paraId="04DA37BB" w14:textId="77777777" w:rsidR="00FE7FB3" w:rsidRDefault="00FE7FB3">
      <w:pPr>
        <w:spacing w:line="276" w:lineRule="auto"/>
        <w:jc w:val="both"/>
        <w:rPr>
          <w:rFonts w:asciiTheme="majorHAnsi" w:hAnsiTheme="majorHAnsi" w:cstheme="majorHAnsi"/>
        </w:rPr>
      </w:pPr>
    </w:p>
    <w:p w14:paraId="4298BDA0" w14:textId="77777777" w:rsidR="00FE7FB3" w:rsidRDefault="00FE7FB3">
      <w:pPr>
        <w:spacing w:line="276" w:lineRule="auto"/>
        <w:jc w:val="both"/>
        <w:rPr>
          <w:rFonts w:asciiTheme="majorHAnsi" w:hAnsiTheme="majorHAnsi" w:cstheme="majorHAnsi"/>
        </w:rPr>
      </w:pPr>
    </w:p>
    <w:p w14:paraId="387D51CF" w14:textId="618A38C5" w:rsidR="00FE7FB3" w:rsidRPr="00E81B4B" w:rsidRDefault="00FE7FB3" w:rsidP="00FE7FB3">
      <w:pPr>
        <w:spacing w:line="276" w:lineRule="auto"/>
        <w:jc w:val="both"/>
        <w:rPr>
          <w:rFonts w:asciiTheme="majorHAnsi" w:hAnsiTheme="majorHAnsi" w:cstheme="majorHAnsi"/>
          <w:b/>
        </w:rPr>
      </w:pPr>
      <w:r w:rsidRPr="00E81B4B">
        <w:rPr>
          <w:rFonts w:asciiTheme="majorHAnsi" w:hAnsiTheme="majorHAnsi" w:cstheme="majorHAnsi"/>
          <w:b/>
        </w:rPr>
        <w:lastRenderedPageBreak/>
        <w:t xml:space="preserve">Annex </w:t>
      </w:r>
      <w:r w:rsidR="00797CE9">
        <w:rPr>
          <w:rFonts w:asciiTheme="majorHAnsi" w:hAnsiTheme="majorHAnsi" w:cstheme="majorHAnsi"/>
          <w:b/>
        </w:rPr>
        <w:t>5</w:t>
      </w:r>
      <w:r w:rsidRPr="00E81B4B">
        <w:rPr>
          <w:rFonts w:asciiTheme="majorHAnsi" w:hAnsiTheme="majorHAnsi" w:cstheme="majorHAnsi"/>
          <w:b/>
        </w:rPr>
        <w:t>. Draft Contract</w:t>
      </w:r>
    </w:p>
    <w:p w14:paraId="3AB84957" w14:textId="77777777" w:rsidR="00FE7FB3" w:rsidRPr="00E81B4B" w:rsidRDefault="00FE7FB3" w:rsidP="00FE7FB3">
      <w:pPr>
        <w:spacing w:line="276" w:lineRule="auto"/>
        <w:jc w:val="both"/>
        <w:rPr>
          <w:rFonts w:asciiTheme="majorHAnsi" w:hAnsiTheme="majorHAnsi" w:cstheme="majorHAnsi"/>
        </w:rPr>
      </w:pPr>
      <w:r w:rsidRPr="00E81B4B">
        <w:rPr>
          <w:rFonts w:asciiTheme="majorHAnsi" w:hAnsiTheme="majorHAnsi" w:cstheme="majorHAnsi"/>
        </w:rPr>
        <w:t>Attached:</w:t>
      </w:r>
    </w:p>
    <w:p w14:paraId="78AF81E8" w14:textId="77777777" w:rsidR="00FE7FB3" w:rsidRDefault="00FE7FB3">
      <w:pPr>
        <w:spacing w:line="276" w:lineRule="auto"/>
        <w:jc w:val="both"/>
        <w:rPr>
          <w:rFonts w:asciiTheme="majorHAnsi" w:hAnsiTheme="majorHAnsi" w:cstheme="majorHAnsi"/>
        </w:rPr>
      </w:pPr>
    </w:p>
    <w:p w14:paraId="001798DF" w14:textId="77777777" w:rsidR="00FE7FB3" w:rsidRDefault="00FE7FB3">
      <w:pPr>
        <w:spacing w:line="276" w:lineRule="auto"/>
        <w:jc w:val="both"/>
        <w:rPr>
          <w:rFonts w:asciiTheme="majorHAnsi" w:hAnsiTheme="majorHAnsi" w:cstheme="majorHAnsi"/>
        </w:rPr>
      </w:pPr>
    </w:p>
    <w:p w14:paraId="24505298" w14:textId="77777777" w:rsidR="00FE7FB3" w:rsidRPr="00D20E28" w:rsidRDefault="00FE7FB3">
      <w:pPr>
        <w:spacing w:line="276" w:lineRule="auto"/>
        <w:jc w:val="both"/>
        <w:rPr>
          <w:rFonts w:asciiTheme="majorHAnsi" w:hAnsiTheme="majorHAnsi" w:cstheme="majorHAnsi"/>
        </w:rPr>
      </w:pPr>
    </w:p>
    <w:sectPr w:rsidR="00FE7FB3" w:rsidRPr="00D20E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AE643" w14:textId="77777777" w:rsidR="007419E7" w:rsidRDefault="007419E7" w:rsidP="005A4F7E">
      <w:pPr>
        <w:spacing w:after="0" w:line="240" w:lineRule="auto"/>
      </w:pPr>
      <w:r>
        <w:separator/>
      </w:r>
    </w:p>
  </w:endnote>
  <w:endnote w:type="continuationSeparator" w:id="0">
    <w:p w14:paraId="014F47B4" w14:textId="77777777" w:rsidR="007419E7" w:rsidRDefault="007419E7" w:rsidP="005A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560961"/>
      <w:docPartObj>
        <w:docPartGallery w:val="Page Numbers (Bottom of Page)"/>
        <w:docPartUnique/>
      </w:docPartObj>
    </w:sdtPr>
    <w:sdtEndPr/>
    <w:sdtContent>
      <w:p w14:paraId="6ED99481" w14:textId="101808D4" w:rsidR="00050FA0" w:rsidRDefault="00050FA0">
        <w:pPr>
          <w:pStyle w:val="Footer"/>
          <w:jc w:val="right"/>
        </w:pPr>
        <w:r w:rsidRPr="00BF6D89">
          <w:t xml:space="preserve"> </w:t>
        </w:r>
        <w:r w:rsidRPr="00BF6D89">
          <w:fldChar w:fldCharType="begin"/>
        </w:r>
        <w:r w:rsidRPr="00BF6D89">
          <w:instrText xml:space="preserve"> PAGE   \* MERGEFORMAT </w:instrText>
        </w:r>
        <w:r w:rsidRPr="00BF6D89">
          <w:fldChar w:fldCharType="separate"/>
        </w:r>
        <w:r w:rsidR="00CF7807">
          <w:rPr>
            <w:noProof/>
          </w:rPr>
          <w:t>4</w:t>
        </w:r>
        <w:r w:rsidRPr="00BF6D89">
          <w:rPr>
            <w:noProof/>
          </w:rPr>
          <w:fldChar w:fldCharType="end"/>
        </w:r>
        <w:r w:rsidRPr="00BF6D89">
          <w:t xml:space="preserve"> </w:t>
        </w:r>
      </w:p>
    </w:sdtContent>
  </w:sdt>
  <w:p w14:paraId="2C230AAE" w14:textId="77777777" w:rsidR="00050FA0" w:rsidRDefault="00050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DCECB" w14:textId="77777777" w:rsidR="007419E7" w:rsidRDefault="007419E7" w:rsidP="005A4F7E">
      <w:pPr>
        <w:spacing w:after="0" w:line="240" w:lineRule="auto"/>
      </w:pPr>
      <w:r>
        <w:separator/>
      </w:r>
    </w:p>
  </w:footnote>
  <w:footnote w:type="continuationSeparator" w:id="0">
    <w:p w14:paraId="29542DFA" w14:textId="77777777" w:rsidR="007419E7" w:rsidRDefault="007419E7" w:rsidP="005A4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346"/>
    <w:multiLevelType w:val="hybridMultilevel"/>
    <w:tmpl w:val="116CD97E"/>
    <w:lvl w:ilvl="0" w:tplc="5868169E">
      <w:start w:val="1"/>
      <w:numFmt w:val="decimal"/>
      <w:lvlText w:val="%1."/>
      <w:lvlJc w:val="left"/>
      <w:pPr>
        <w:tabs>
          <w:tab w:val="num" w:pos="420"/>
        </w:tabs>
        <w:ind w:left="420" w:hanging="420"/>
      </w:pPr>
      <w:rPr>
        <w:rFonts w:asciiTheme="minorHAnsi" w:hAnsiTheme="minorHAnsi" w:cstheme="minorHAnsi" w:hint="default"/>
        <w:b/>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5F5127"/>
    <w:multiLevelType w:val="multilevel"/>
    <w:tmpl w:val="F6CEF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CA2263"/>
    <w:multiLevelType w:val="hybridMultilevel"/>
    <w:tmpl w:val="4D6CBA22"/>
    <w:lvl w:ilvl="0" w:tplc="291EC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99"/>
    <w:multiLevelType w:val="hybridMultilevel"/>
    <w:tmpl w:val="9C9EBEB0"/>
    <w:lvl w:ilvl="0" w:tplc="EC144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2244"/>
    <w:multiLevelType w:val="multilevel"/>
    <w:tmpl w:val="87A89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2F25D2"/>
    <w:multiLevelType w:val="multilevel"/>
    <w:tmpl w:val="68CE1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6470A5"/>
    <w:multiLevelType w:val="hybridMultilevel"/>
    <w:tmpl w:val="C374CCE4"/>
    <w:lvl w:ilvl="0" w:tplc="F7229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15FBB"/>
    <w:multiLevelType w:val="hybridMultilevel"/>
    <w:tmpl w:val="C8805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362C9F"/>
    <w:multiLevelType w:val="multilevel"/>
    <w:tmpl w:val="F83CE0EA"/>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08483D"/>
    <w:multiLevelType w:val="multilevel"/>
    <w:tmpl w:val="3DA6773E"/>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DF5684"/>
    <w:multiLevelType w:val="hybridMultilevel"/>
    <w:tmpl w:val="92B23228"/>
    <w:lvl w:ilvl="0" w:tplc="A058C6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F2D3C"/>
    <w:multiLevelType w:val="multilevel"/>
    <w:tmpl w:val="2BF23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C018A5"/>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41EF0"/>
    <w:multiLevelType w:val="hybridMultilevel"/>
    <w:tmpl w:val="09B6F558"/>
    <w:lvl w:ilvl="0" w:tplc="8A123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21A9E"/>
    <w:multiLevelType w:val="hybridMultilevel"/>
    <w:tmpl w:val="B1A0B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6A74D3"/>
    <w:multiLevelType w:val="hybridMultilevel"/>
    <w:tmpl w:val="09F2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B0648"/>
    <w:multiLevelType w:val="multilevel"/>
    <w:tmpl w:val="41CEC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50206F"/>
    <w:multiLevelType w:val="hybridMultilevel"/>
    <w:tmpl w:val="142E9A80"/>
    <w:lvl w:ilvl="0" w:tplc="0409000F">
      <w:start w:val="1"/>
      <w:numFmt w:val="decimal"/>
      <w:lvlText w:val="%1."/>
      <w:lvlJc w:val="left"/>
      <w:pPr>
        <w:ind w:left="720" w:hanging="360"/>
      </w:pPr>
    </w:lvl>
    <w:lvl w:ilvl="1" w:tplc="CE727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038A9"/>
    <w:multiLevelType w:val="hybridMultilevel"/>
    <w:tmpl w:val="CF548A74"/>
    <w:lvl w:ilvl="0" w:tplc="ACC0B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40103"/>
    <w:multiLevelType w:val="hybridMultilevel"/>
    <w:tmpl w:val="21C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E6CA0"/>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0B72D7"/>
    <w:multiLevelType w:val="hybridMultilevel"/>
    <w:tmpl w:val="A65A4714"/>
    <w:lvl w:ilvl="0" w:tplc="A4FCD9A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B1C2A"/>
    <w:multiLevelType w:val="hybridMultilevel"/>
    <w:tmpl w:val="E9FE4EEC"/>
    <w:lvl w:ilvl="0" w:tplc="3B626F8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6709D"/>
    <w:multiLevelType w:val="hybridMultilevel"/>
    <w:tmpl w:val="65F03C9C"/>
    <w:lvl w:ilvl="0" w:tplc="72E8B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E688F"/>
    <w:multiLevelType w:val="hybridMultilevel"/>
    <w:tmpl w:val="9E301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6F0B72"/>
    <w:multiLevelType w:val="multilevel"/>
    <w:tmpl w:val="9C363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CA5E68"/>
    <w:multiLevelType w:val="hybridMultilevel"/>
    <w:tmpl w:val="28082C98"/>
    <w:lvl w:ilvl="0" w:tplc="7CAE9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57448"/>
    <w:multiLevelType w:val="multilevel"/>
    <w:tmpl w:val="70DE7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97694F"/>
    <w:multiLevelType w:val="hybridMultilevel"/>
    <w:tmpl w:val="6E8EC4BA"/>
    <w:lvl w:ilvl="0" w:tplc="A5ECF7C8">
      <w:start w:val="5"/>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15"/>
  </w:num>
  <w:num w:numId="4">
    <w:abstractNumId w:val="10"/>
  </w:num>
  <w:num w:numId="5">
    <w:abstractNumId w:val="7"/>
  </w:num>
  <w:num w:numId="6">
    <w:abstractNumId w:val="6"/>
  </w:num>
  <w:num w:numId="7">
    <w:abstractNumId w:val="2"/>
  </w:num>
  <w:num w:numId="8">
    <w:abstractNumId w:val="23"/>
  </w:num>
  <w:num w:numId="9">
    <w:abstractNumId w:val="26"/>
  </w:num>
  <w:num w:numId="10">
    <w:abstractNumId w:val="3"/>
  </w:num>
  <w:num w:numId="11">
    <w:abstractNumId w:val="13"/>
  </w:num>
  <w:num w:numId="12">
    <w:abstractNumId w:val="18"/>
  </w:num>
  <w:num w:numId="13">
    <w:abstractNumId w:val="12"/>
  </w:num>
  <w:num w:numId="14">
    <w:abstractNumId w:val="17"/>
  </w:num>
  <w:num w:numId="15">
    <w:abstractNumId w:val="14"/>
  </w:num>
  <w:num w:numId="16">
    <w:abstractNumId w:val="0"/>
  </w:num>
  <w:num w:numId="17">
    <w:abstractNumId w:val="2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1"/>
  </w:num>
  <w:num w:numId="21">
    <w:abstractNumId w:val="9"/>
  </w:num>
  <w:num w:numId="22">
    <w:abstractNumId w:val="25"/>
  </w:num>
  <w:num w:numId="23">
    <w:abstractNumId w:val="8"/>
  </w:num>
  <w:num w:numId="24">
    <w:abstractNumId w:val="1"/>
  </w:num>
  <w:num w:numId="25">
    <w:abstractNumId w:val="4"/>
  </w:num>
  <w:num w:numId="26">
    <w:abstractNumId w:val="16"/>
  </w:num>
  <w:num w:numId="27">
    <w:abstractNumId w:val="27"/>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D2"/>
    <w:rsid w:val="00001360"/>
    <w:rsid w:val="0000670B"/>
    <w:rsid w:val="00006D73"/>
    <w:rsid w:val="00011E9E"/>
    <w:rsid w:val="00015558"/>
    <w:rsid w:val="0001621B"/>
    <w:rsid w:val="00022F4D"/>
    <w:rsid w:val="00024AC7"/>
    <w:rsid w:val="00026EFD"/>
    <w:rsid w:val="000306C0"/>
    <w:rsid w:val="00031ABB"/>
    <w:rsid w:val="000439C6"/>
    <w:rsid w:val="000457D2"/>
    <w:rsid w:val="00046BF7"/>
    <w:rsid w:val="000472E9"/>
    <w:rsid w:val="00050FA0"/>
    <w:rsid w:val="0005407E"/>
    <w:rsid w:val="000546CF"/>
    <w:rsid w:val="000609B9"/>
    <w:rsid w:val="000722CB"/>
    <w:rsid w:val="00074719"/>
    <w:rsid w:val="00082700"/>
    <w:rsid w:val="000843BB"/>
    <w:rsid w:val="00084AEE"/>
    <w:rsid w:val="00090401"/>
    <w:rsid w:val="00091A70"/>
    <w:rsid w:val="00096F88"/>
    <w:rsid w:val="000A2A1D"/>
    <w:rsid w:val="000A3542"/>
    <w:rsid w:val="000B0355"/>
    <w:rsid w:val="000B2DE4"/>
    <w:rsid w:val="000B3A94"/>
    <w:rsid w:val="000B3DC3"/>
    <w:rsid w:val="000B78D5"/>
    <w:rsid w:val="000C1321"/>
    <w:rsid w:val="000C663B"/>
    <w:rsid w:val="000D377C"/>
    <w:rsid w:val="000D521A"/>
    <w:rsid w:val="000D5FD7"/>
    <w:rsid w:val="000D619C"/>
    <w:rsid w:val="000D73FF"/>
    <w:rsid w:val="000D7D4F"/>
    <w:rsid w:val="000E2E2A"/>
    <w:rsid w:val="000E3E0F"/>
    <w:rsid w:val="000E72D4"/>
    <w:rsid w:val="000F5267"/>
    <w:rsid w:val="000F5B64"/>
    <w:rsid w:val="000F5FC8"/>
    <w:rsid w:val="00103198"/>
    <w:rsid w:val="00107FB7"/>
    <w:rsid w:val="00111A29"/>
    <w:rsid w:val="001122C2"/>
    <w:rsid w:val="0011594F"/>
    <w:rsid w:val="00124CAF"/>
    <w:rsid w:val="00132BEF"/>
    <w:rsid w:val="00137271"/>
    <w:rsid w:val="00146C96"/>
    <w:rsid w:val="00147F69"/>
    <w:rsid w:val="001561A5"/>
    <w:rsid w:val="00162845"/>
    <w:rsid w:val="00174EA6"/>
    <w:rsid w:val="00191179"/>
    <w:rsid w:val="00192B90"/>
    <w:rsid w:val="0019373B"/>
    <w:rsid w:val="001A5BE5"/>
    <w:rsid w:val="001A6C9F"/>
    <w:rsid w:val="001C3E31"/>
    <w:rsid w:val="001C4F92"/>
    <w:rsid w:val="001D2B11"/>
    <w:rsid w:val="001E2690"/>
    <w:rsid w:val="001E2696"/>
    <w:rsid w:val="001E3C06"/>
    <w:rsid w:val="001E4E5C"/>
    <w:rsid w:val="001E5163"/>
    <w:rsid w:val="001E647C"/>
    <w:rsid w:val="001F2CFF"/>
    <w:rsid w:val="001F7ED4"/>
    <w:rsid w:val="00201E51"/>
    <w:rsid w:val="0020485D"/>
    <w:rsid w:val="00204FF0"/>
    <w:rsid w:val="002167DD"/>
    <w:rsid w:val="00216800"/>
    <w:rsid w:val="00222E89"/>
    <w:rsid w:val="0022562B"/>
    <w:rsid w:val="0023250E"/>
    <w:rsid w:val="00236D86"/>
    <w:rsid w:val="00240CF1"/>
    <w:rsid w:val="00240D47"/>
    <w:rsid w:val="002473E0"/>
    <w:rsid w:val="0024786B"/>
    <w:rsid w:val="00252F51"/>
    <w:rsid w:val="0025333B"/>
    <w:rsid w:val="0025673F"/>
    <w:rsid w:val="00256DB9"/>
    <w:rsid w:val="0026216F"/>
    <w:rsid w:val="00266900"/>
    <w:rsid w:val="00271393"/>
    <w:rsid w:val="0027227A"/>
    <w:rsid w:val="00280003"/>
    <w:rsid w:val="00281AC7"/>
    <w:rsid w:val="00286F1F"/>
    <w:rsid w:val="002D1A48"/>
    <w:rsid w:val="002D3539"/>
    <w:rsid w:val="002D3C94"/>
    <w:rsid w:val="002E34F2"/>
    <w:rsid w:val="002F453B"/>
    <w:rsid w:val="002F572C"/>
    <w:rsid w:val="002F5A01"/>
    <w:rsid w:val="002F6A7B"/>
    <w:rsid w:val="0030004C"/>
    <w:rsid w:val="00304076"/>
    <w:rsid w:val="003052C7"/>
    <w:rsid w:val="00333213"/>
    <w:rsid w:val="003343E5"/>
    <w:rsid w:val="00342177"/>
    <w:rsid w:val="00376CED"/>
    <w:rsid w:val="00392A57"/>
    <w:rsid w:val="00396E64"/>
    <w:rsid w:val="00397851"/>
    <w:rsid w:val="003B0053"/>
    <w:rsid w:val="003B07B8"/>
    <w:rsid w:val="003B0D5D"/>
    <w:rsid w:val="003B41F6"/>
    <w:rsid w:val="003B4EED"/>
    <w:rsid w:val="003B659B"/>
    <w:rsid w:val="003C0AD8"/>
    <w:rsid w:val="003D390A"/>
    <w:rsid w:val="003E16C1"/>
    <w:rsid w:val="003E4453"/>
    <w:rsid w:val="003E6704"/>
    <w:rsid w:val="003F31E3"/>
    <w:rsid w:val="003F582A"/>
    <w:rsid w:val="00405149"/>
    <w:rsid w:val="004078CF"/>
    <w:rsid w:val="004203CD"/>
    <w:rsid w:val="0042053C"/>
    <w:rsid w:val="00430158"/>
    <w:rsid w:val="0043265F"/>
    <w:rsid w:val="00434332"/>
    <w:rsid w:val="00447DDC"/>
    <w:rsid w:val="004526DD"/>
    <w:rsid w:val="0045398E"/>
    <w:rsid w:val="00453E94"/>
    <w:rsid w:val="0045499C"/>
    <w:rsid w:val="00462C4E"/>
    <w:rsid w:val="00470772"/>
    <w:rsid w:val="0047430D"/>
    <w:rsid w:val="00476F54"/>
    <w:rsid w:val="0047782C"/>
    <w:rsid w:val="004837F2"/>
    <w:rsid w:val="00484CFF"/>
    <w:rsid w:val="00486E48"/>
    <w:rsid w:val="004907C8"/>
    <w:rsid w:val="004942D2"/>
    <w:rsid w:val="004967D4"/>
    <w:rsid w:val="004A5EC4"/>
    <w:rsid w:val="004A6737"/>
    <w:rsid w:val="004B3CEC"/>
    <w:rsid w:val="004C2133"/>
    <w:rsid w:val="004C453E"/>
    <w:rsid w:val="004C7F29"/>
    <w:rsid w:val="004D33F5"/>
    <w:rsid w:val="004D49F2"/>
    <w:rsid w:val="004D7A52"/>
    <w:rsid w:val="004E7A8B"/>
    <w:rsid w:val="004F4EBC"/>
    <w:rsid w:val="00501EED"/>
    <w:rsid w:val="00506DE5"/>
    <w:rsid w:val="00514DEC"/>
    <w:rsid w:val="00515CE6"/>
    <w:rsid w:val="00516554"/>
    <w:rsid w:val="00521DFB"/>
    <w:rsid w:val="0052459C"/>
    <w:rsid w:val="00527F2C"/>
    <w:rsid w:val="005361BC"/>
    <w:rsid w:val="005418F6"/>
    <w:rsid w:val="00541F38"/>
    <w:rsid w:val="00551B4C"/>
    <w:rsid w:val="00552EB3"/>
    <w:rsid w:val="00554191"/>
    <w:rsid w:val="00556F2A"/>
    <w:rsid w:val="00571649"/>
    <w:rsid w:val="00586FDC"/>
    <w:rsid w:val="00587DEE"/>
    <w:rsid w:val="005924EC"/>
    <w:rsid w:val="005A4F7E"/>
    <w:rsid w:val="005A619D"/>
    <w:rsid w:val="005B68DA"/>
    <w:rsid w:val="005B7C35"/>
    <w:rsid w:val="005C6B2B"/>
    <w:rsid w:val="005D51EC"/>
    <w:rsid w:val="005E61C6"/>
    <w:rsid w:val="00603F79"/>
    <w:rsid w:val="006043D4"/>
    <w:rsid w:val="00623B99"/>
    <w:rsid w:val="00624E01"/>
    <w:rsid w:val="006317B1"/>
    <w:rsid w:val="006326E5"/>
    <w:rsid w:val="0063401D"/>
    <w:rsid w:val="0063440B"/>
    <w:rsid w:val="00634BE9"/>
    <w:rsid w:val="00634FD8"/>
    <w:rsid w:val="00636DA2"/>
    <w:rsid w:val="00647119"/>
    <w:rsid w:val="00650ED4"/>
    <w:rsid w:val="00651693"/>
    <w:rsid w:val="00653174"/>
    <w:rsid w:val="00654E0A"/>
    <w:rsid w:val="006654E3"/>
    <w:rsid w:val="00680A32"/>
    <w:rsid w:val="006921D5"/>
    <w:rsid w:val="00692229"/>
    <w:rsid w:val="006974B0"/>
    <w:rsid w:val="006A2559"/>
    <w:rsid w:val="006A26E5"/>
    <w:rsid w:val="006A49FE"/>
    <w:rsid w:val="006A5267"/>
    <w:rsid w:val="006A67BF"/>
    <w:rsid w:val="006B0089"/>
    <w:rsid w:val="006B29A4"/>
    <w:rsid w:val="006B2A60"/>
    <w:rsid w:val="006B407C"/>
    <w:rsid w:val="006D0B48"/>
    <w:rsid w:val="006D32CB"/>
    <w:rsid w:val="006D78F0"/>
    <w:rsid w:val="006E0E0A"/>
    <w:rsid w:val="006E2FD8"/>
    <w:rsid w:val="006E3D10"/>
    <w:rsid w:val="006E64E2"/>
    <w:rsid w:val="006F2EE5"/>
    <w:rsid w:val="006F48D6"/>
    <w:rsid w:val="006F5BA7"/>
    <w:rsid w:val="006F5DC7"/>
    <w:rsid w:val="0070209A"/>
    <w:rsid w:val="007029A4"/>
    <w:rsid w:val="00711EFC"/>
    <w:rsid w:val="00712B93"/>
    <w:rsid w:val="00716E93"/>
    <w:rsid w:val="00722680"/>
    <w:rsid w:val="007355B4"/>
    <w:rsid w:val="00737B82"/>
    <w:rsid w:val="007419E7"/>
    <w:rsid w:val="007429CD"/>
    <w:rsid w:val="0074780C"/>
    <w:rsid w:val="00752FE6"/>
    <w:rsid w:val="007609EF"/>
    <w:rsid w:val="007714CE"/>
    <w:rsid w:val="00774206"/>
    <w:rsid w:val="00785F97"/>
    <w:rsid w:val="00791F1B"/>
    <w:rsid w:val="00793337"/>
    <w:rsid w:val="007967D7"/>
    <w:rsid w:val="00797CE9"/>
    <w:rsid w:val="007A016D"/>
    <w:rsid w:val="007A0FB4"/>
    <w:rsid w:val="007B031D"/>
    <w:rsid w:val="007B0A6D"/>
    <w:rsid w:val="007B1175"/>
    <w:rsid w:val="007B2102"/>
    <w:rsid w:val="007B2668"/>
    <w:rsid w:val="007B7F3B"/>
    <w:rsid w:val="007C097D"/>
    <w:rsid w:val="007C1E3A"/>
    <w:rsid w:val="007C5C8D"/>
    <w:rsid w:val="007C75AC"/>
    <w:rsid w:val="007D38FD"/>
    <w:rsid w:val="007D47BB"/>
    <w:rsid w:val="007D493E"/>
    <w:rsid w:val="007E2758"/>
    <w:rsid w:val="007E3FF8"/>
    <w:rsid w:val="007F63BA"/>
    <w:rsid w:val="00800BCE"/>
    <w:rsid w:val="00815438"/>
    <w:rsid w:val="00816E49"/>
    <w:rsid w:val="00821CEC"/>
    <w:rsid w:val="0082202F"/>
    <w:rsid w:val="0082252A"/>
    <w:rsid w:val="008263A9"/>
    <w:rsid w:val="008317D3"/>
    <w:rsid w:val="00835943"/>
    <w:rsid w:val="00835F81"/>
    <w:rsid w:val="0084769D"/>
    <w:rsid w:val="00850DA3"/>
    <w:rsid w:val="0085420B"/>
    <w:rsid w:val="008574BD"/>
    <w:rsid w:val="00857E5D"/>
    <w:rsid w:val="0087205F"/>
    <w:rsid w:val="008733AB"/>
    <w:rsid w:val="00876B97"/>
    <w:rsid w:val="00885D3E"/>
    <w:rsid w:val="00892816"/>
    <w:rsid w:val="008A5AFD"/>
    <w:rsid w:val="008A7423"/>
    <w:rsid w:val="008A7E77"/>
    <w:rsid w:val="008C32CC"/>
    <w:rsid w:val="008C57D4"/>
    <w:rsid w:val="008E0AE9"/>
    <w:rsid w:val="008E125C"/>
    <w:rsid w:val="008E3C61"/>
    <w:rsid w:val="008E6F2C"/>
    <w:rsid w:val="00903E56"/>
    <w:rsid w:val="0091100C"/>
    <w:rsid w:val="00916042"/>
    <w:rsid w:val="009231E9"/>
    <w:rsid w:val="00923D3B"/>
    <w:rsid w:val="00924AB3"/>
    <w:rsid w:val="009308B8"/>
    <w:rsid w:val="00945D7C"/>
    <w:rsid w:val="009517A0"/>
    <w:rsid w:val="00951A7B"/>
    <w:rsid w:val="00953DE0"/>
    <w:rsid w:val="0095561A"/>
    <w:rsid w:val="0096316E"/>
    <w:rsid w:val="00972B35"/>
    <w:rsid w:val="00975A0F"/>
    <w:rsid w:val="009779A9"/>
    <w:rsid w:val="00981CDE"/>
    <w:rsid w:val="0098201A"/>
    <w:rsid w:val="00992192"/>
    <w:rsid w:val="00992995"/>
    <w:rsid w:val="00993BD6"/>
    <w:rsid w:val="009947DC"/>
    <w:rsid w:val="00997119"/>
    <w:rsid w:val="009A1535"/>
    <w:rsid w:val="009A316B"/>
    <w:rsid w:val="009A5E2A"/>
    <w:rsid w:val="009B2DAE"/>
    <w:rsid w:val="009B52E6"/>
    <w:rsid w:val="009C3FAF"/>
    <w:rsid w:val="009D4C8E"/>
    <w:rsid w:val="009D5258"/>
    <w:rsid w:val="009E5FF4"/>
    <w:rsid w:val="00A03D65"/>
    <w:rsid w:val="00A1110F"/>
    <w:rsid w:val="00A15686"/>
    <w:rsid w:val="00A15EF9"/>
    <w:rsid w:val="00A222D7"/>
    <w:rsid w:val="00A239E8"/>
    <w:rsid w:val="00A24ECD"/>
    <w:rsid w:val="00A44CBB"/>
    <w:rsid w:val="00A45189"/>
    <w:rsid w:val="00A46C37"/>
    <w:rsid w:val="00A536BB"/>
    <w:rsid w:val="00A600DC"/>
    <w:rsid w:val="00A65A83"/>
    <w:rsid w:val="00A75D81"/>
    <w:rsid w:val="00A819A8"/>
    <w:rsid w:val="00AA5364"/>
    <w:rsid w:val="00AC4BB5"/>
    <w:rsid w:val="00AD4FA4"/>
    <w:rsid w:val="00AE1D17"/>
    <w:rsid w:val="00AE56CB"/>
    <w:rsid w:val="00AF0A4F"/>
    <w:rsid w:val="00AF7CF3"/>
    <w:rsid w:val="00B05340"/>
    <w:rsid w:val="00B072E7"/>
    <w:rsid w:val="00B07D9A"/>
    <w:rsid w:val="00B10507"/>
    <w:rsid w:val="00B10739"/>
    <w:rsid w:val="00B21AA9"/>
    <w:rsid w:val="00B27B57"/>
    <w:rsid w:val="00B336D7"/>
    <w:rsid w:val="00B36EF0"/>
    <w:rsid w:val="00B4109A"/>
    <w:rsid w:val="00B505BD"/>
    <w:rsid w:val="00B6598A"/>
    <w:rsid w:val="00B67FAC"/>
    <w:rsid w:val="00B742D7"/>
    <w:rsid w:val="00B74D71"/>
    <w:rsid w:val="00B74D7D"/>
    <w:rsid w:val="00B803DD"/>
    <w:rsid w:val="00B84B8D"/>
    <w:rsid w:val="00B85966"/>
    <w:rsid w:val="00B8678A"/>
    <w:rsid w:val="00B95CB4"/>
    <w:rsid w:val="00B97B8A"/>
    <w:rsid w:val="00BA5BD5"/>
    <w:rsid w:val="00BB7D5F"/>
    <w:rsid w:val="00BC37C3"/>
    <w:rsid w:val="00BC4D9E"/>
    <w:rsid w:val="00BC536E"/>
    <w:rsid w:val="00BC56EF"/>
    <w:rsid w:val="00BD5B17"/>
    <w:rsid w:val="00BD6FA3"/>
    <w:rsid w:val="00BE56DC"/>
    <w:rsid w:val="00BE6001"/>
    <w:rsid w:val="00BE63CC"/>
    <w:rsid w:val="00BE7AE8"/>
    <w:rsid w:val="00BF6250"/>
    <w:rsid w:val="00BF6D89"/>
    <w:rsid w:val="00C120B3"/>
    <w:rsid w:val="00C20EEE"/>
    <w:rsid w:val="00C21E5C"/>
    <w:rsid w:val="00C220C0"/>
    <w:rsid w:val="00C25C05"/>
    <w:rsid w:val="00C26BD0"/>
    <w:rsid w:val="00C3352E"/>
    <w:rsid w:val="00C4111B"/>
    <w:rsid w:val="00C46DDF"/>
    <w:rsid w:val="00C601CD"/>
    <w:rsid w:val="00C70ECF"/>
    <w:rsid w:val="00C73095"/>
    <w:rsid w:val="00C7440C"/>
    <w:rsid w:val="00C939FA"/>
    <w:rsid w:val="00C947D1"/>
    <w:rsid w:val="00CA6485"/>
    <w:rsid w:val="00CA74C2"/>
    <w:rsid w:val="00CB1290"/>
    <w:rsid w:val="00CB26B0"/>
    <w:rsid w:val="00CB3A20"/>
    <w:rsid w:val="00CB6014"/>
    <w:rsid w:val="00CC517C"/>
    <w:rsid w:val="00CD073B"/>
    <w:rsid w:val="00CD4155"/>
    <w:rsid w:val="00CE2B0E"/>
    <w:rsid w:val="00CE3814"/>
    <w:rsid w:val="00CE7BF5"/>
    <w:rsid w:val="00CF7622"/>
    <w:rsid w:val="00CF7807"/>
    <w:rsid w:val="00D0594A"/>
    <w:rsid w:val="00D1235F"/>
    <w:rsid w:val="00D139A0"/>
    <w:rsid w:val="00D14ED8"/>
    <w:rsid w:val="00D173CA"/>
    <w:rsid w:val="00D17A36"/>
    <w:rsid w:val="00D17D81"/>
    <w:rsid w:val="00D20E28"/>
    <w:rsid w:val="00D26439"/>
    <w:rsid w:val="00D26C4C"/>
    <w:rsid w:val="00D31496"/>
    <w:rsid w:val="00D37DB5"/>
    <w:rsid w:val="00D433C3"/>
    <w:rsid w:val="00D529A4"/>
    <w:rsid w:val="00D540C5"/>
    <w:rsid w:val="00D60071"/>
    <w:rsid w:val="00D61EC1"/>
    <w:rsid w:val="00D66076"/>
    <w:rsid w:val="00D66FBA"/>
    <w:rsid w:val="00D756AC"/>
    <w:rsid w:val="00D82A1D"/>
    <w:rsid w:val="00D83831"/>
    <w:rsid w:val="00D85602"/>
    <w:rsid w:val="00D87359"/>
    <w:rsid w:val="00D94282"/>
    <w:rsid w:val="00D96F3B"/>
    <w:rsid w:val="00DB4820"/>
    <w:rsid w:val="00DC4B25"/>
    <w:rsid w:val="00DC4F32"/>
    <w:rsid w:val="00DD4B00"/>
    <w:rsid w:val="00DD511B"/>
    <w:rsid w:val="00DD7BE6"/>
    <w:rsid w:val="00DE1047"/>
    <w:rsid w:val="00DF46A1"/>
    <w:rsid w:val="00E050A8"/>
    <w:rsid w:val="00E10105"/>
    <w:rsid w:val="00E1603F"/>
    <w:rsid w:val="00E25C35"/>
    <w:rsid w:val="00E31A91"/>
    <w:rsid w:val="00E34FE6"/>
    <w:rsid w:val="00E35E92"/>
    <w:rsid w:val="00E36D81"/>
    <w:rsid w:val="00E40340"/>
    <w:rsid w:val="00E452E9"/>
    <w:rsid w:val="00E532EE"/>
    <w:rsid w:val="00E55307"/>
    <w:rsid w:val="00E5595D"/>
    <w:rsid w:val="00E57254"/>
    <w:rsid w:val="00E67F8F"/>
    <w:rsid w:val="00E71734"/>
    <w:rsid w:val="00E73F6F"/>
    <w:rsid w:val="00E8198C"/>
    <w:rsid w:val="00EA1636"/>
    <w:rsid w:val="00EA737B"/>
    <w:rsid w:val="00EB2A9F"/>
    <w:rsid w:val="00EC68DA"/>
    <w:rsid w:val="00EC702D"/>
    <w:rsid w:val="00ED06E3"/>
    <w:rsid w:val="00EE565B"/>
    <w:rsid w:val="00EF5CA0"/>
    <w:rsid w:val="00F12C62"/>
    <w:rsid w:val="00F1580F"/>
    <w:rsid w:val="00F30E14"/>
    <w:rsid w:val="00F33E16"/>
    <w:rsid w:val="00F42820"/>
    <w:rsid w:val="00F45E3D"/>
    <w:rsid w:val="00F50AEC"/>
    <w:rsid w:val="00F55851"/>
    <w:rsid w:val="00F56A73"/>
    <w:rsid w:val="00F56D67"/>
    <w:rsid w:val="00F57148"/>
    <w:rsid w:val="00F60C1B"/>
    <w:rsid w:val="00F67082"/>
    <w:rsid w:val="00F7479E"/>
    <w:rsid w:val="00F826FD"/>
    <w:rsid w:val="00F84CDB"/>
    <w:rsid w:val="00F9216F"/>
    <w:rsid w:val="00FA597E"/>
    <w:rsid w:val="00FB1E77"/>
    <w:rsid w:val="00FB4234"/>
    <w:rsid w:val="00FB47BC"/>
    <w:rsid w:val="00FC6153"/>
    <w:rsid w:val="00FC73FE"/>
    <w:rsid w:val="00FD0F63"/>
    <w:rsid w:val="00FD1204"/>
    <w:rsid w:val="00FD359D"/>
    <w:rsid w:val="00FE0990"/>
    <w:rsid w:val="00FE5352"/>
    <w:rsid w:val="00FE7FB3"/>
    <w:rsid w:val="00FF2B88"/>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C65EF"/>
  <w15:docId w15:val="{8A272164-E682-42F2-868F-E1E37D2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5A4F7E"/>
    <w:pPr>
      <w:spacing w:after="6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A4F7E"/>
    <w:rPr>
      <w:rFonts w:ascii="Times New Roman" w:eastAsia="Times New Roman" w:hAnsi="Times New Roman" w:cs="Times New Roman"/>
      <w:sz w:val="20"/>
      <w:szCs w:val="20"/>
      <w:lang w:val="en-GB"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en-GB"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paragraph" w:customStyle="1" w:styleId="Default">
    <w:name w:val="Default"/>
    <w:rsid w:val="00FE099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55829">
      <w:bodyDiv w:val="1"/>
      <w:marLeft w:val="0"/>
      <w:marRight w:val="0"/>
      <w:marTop w:val="0"/>
      <w:marBottom w:val="0"/>
      <w:divBdr>
        <w:top w:val="none" w:sz="0" w:space="0" w:color="auto"/>
        <w:left w:val="none" w:sz="0" w:space="0" w:color="auto"/>
        <w:bottom w:val="none" w:sz="0" w:space="0" w:color="auto"/>
        <w:right w:val="none" w:sz="0" w:space="0" w:color="auto"/>
      </w:divBdr>
    </w:div>
    <w:div w:id="1770199711">
      <w:bodyDiv w:val="1"/>
      <w:marLeft w:val="0"/>
      <w:marRight w:val="0"/>
      <w:marTop w:val="0"/>
      <w:marBottom w:val="0"/>
      <w:divBdr>
        <w:top w:val="none" w:sz="0" w:space="0" w:color="auto"/>
        <w:left w:val="none" w:sz="0" w:space="0" w:color="auto"/>
        <w:bottom w:val="none" w:sz="0" w:space="0" w:color="auto"/>
        <w:right w:val="none" w:sz="0" w:space="0" w:color="auto"/>
      </w:divBdr>
    </w:div>
    <w:div w:id="19836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44B5-BE8A-4780-9025-D9BB3C32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Fidan Cerkini</cp:lastModifiedBy>
  <cp:revision>31</cp:revision>
  <cp:lastPrinted>2020-10-01T08:57:00Z</cp:lastPrinted>
  <dcterms:created xsi:type="dcterms:W3CDTF">2021-06-24T07:39:00Z</dcterms:created>
  <dcterms:modified xsi:type="dcterms:W3CDTF">2021-07-27T10:21:00Z</dcterms:modified>
</cp:coreProperties>
</file>