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254B" w14:textId="5289E7E8" w:rsidR="00767CA2" w:rsidRDefault="002238F2" w:rsidP="002238F2">
      <w:pPr>
        <w:pStyle w:val="Heading2"/>
        <w:tabs>
          <w:tab w:val="left" w:pos="1476"/>
        </w:tabs>
        <w:spacing w:before="0" w:line="240" w:lineRule="auto"/>
        <w:jc w:val="both"/>
        <w:rPr>
          <w:i/>
          <w:sz w:val="30"/>
          <w:szCs w:val="30"/>
          <w:lang w:eastAsia="sq-AL"/>
        </w:rPr>
      </w:pPr>
      <w:r>
        <w:rPr>
          <w:i/>
          <w:sz w:val="30"/>
          <w:szCs w:val="30"/>
          <w:lang w:eastAsia="sq-AL"/>
        </w:rPr>
        <w:tab/>
      </w:r>
    </w:p>
    <w:p w14:paraId="672A6659" w14:textId="77777777" w:rsidR="00E04B6B" w:rsidRDefault="00E04B6B" w:rsidP="00767CA2">
      <w:pPr>
        <w:pStyle w:val="Heading2"/>
        <w:spacing w:line="240" w:lineRule="auto"/>
        <w:jc w:val="both"/>
        <w:rPr>
          <w:i/>
          <w:sz w:val="30"/>
          <w:szCs w:val="30"/>
          <w:lang w:eastAsia="sq-AL"/>
        </w:rPr>
      </w:pPr>
    </w:p>
    <w:p w14:paraId="2D85023D" w14:textId="77777777" w:rsidR="00355C29" w:rsidRPr="00CF590A" w:rsidRDefault="00355C29" w:rsidP="00355C29">
      <w:pPr>
        <w:spacing w:before="240"/>
        <w:ind w:left="720"/>
        <w:jc w:val="center"/>
        <w:rPr>
          <w:rFonts w:asciiTheme="minorHAnsi" w:hAnsiTheme="minorHAnsi" w:cstheme="minorHAnsi"/>
          <w:b/>
          <w:sz w:val="24"/>
          <w:u w:val="single"/>
        </w:rPr>
      </w:pPr>
      <w:r w:rsidRPr="00CF590A">
        <w:rPr>
          <w:rFonts w:asciiTheme="minorHAnsi" w:hAnsiTheme="minorHAnsi"/>
          <w:b/>
          <w:sz w:val="24"/>
          <w:u w:val="single"/>
        </w:rPr>
        <w:t>ANGAZHIMI PËR VEPRIM TË PËRBASHKËT - EJA KOSOVË</w:t>
      </w:r>
    </w:p>
    <w:p w14:paraId="425D0DEB" w14:textId="77777777" w:rsidR="00355C29" w:rsidRPr="00CF590A" w:rsidRDefault="00754DB7" w:rsidP="00355C29">
      <w:pPr>
        <w:spacing w:before="240"/>
        <w:ind w:left="720"/>
        <w:jc w:val="center"/>
        <w:rPr>
          <w:rFonts w:asciiTheme="minorHAnsi" w:hAnsiTheme="minorHAnsi"/>
          <w:b/>
          <w:sz w:val="24"/>
          <w:u w:val="single"/>
        </w:rPr>
      </w:pPr>
      <w:r w:rsidRPr="00754DB7">
        <w:rPr>
          <w:rFonts w:asciiTheme="minorHAnsi" w:hAnsiTheme="minorHAnsi"/>
          <w:b/>
          <w:sz w:val="24"/>
          <w:u w:val="single"/>
        </w:rPr>
        <w:t xml:space="preserve">UDHËZUESI PËR </w:t>
      </w:r>
      <w:r>
        <w:rPr>
          <w:rFonts w:asciiTheme="minorHAnsi" w:hAnsiTheme="minorHAnsi"/>
          <w:b/>
          <w:sz w:val="24"/>
          <w:u w:val="single"/>
        </w:rPr>
        <w:t xml:space="preserve">PROCEDURËN E </w:t>
      </w:r>
      <w:r w:rsidR="00355C29" w:rsidRPr="00CF590A">
        <w:rPr>
          <w:rFonts w:asciiTheme="minorHAnsi" w:hAnsiTheme="minorHAnsi"/>
          <w:b/>
          <w:sz w:val="24"/>
          <w:u w:val="single"/>
        </w:rPr>
        <w:t>NOMINI</w:t>
      </w:r>
      <w:r>
        <w:rPr>
          <w:rFonts w:asciiTheme="minorHAnsi" w:hAnsiTheme="minorHAnsi"/>
          <w:b/>
          <w:sz w:val="24"/>
          <w:u w:val="single"/>
        </w:rPr>
        <w:t>MIT</w:t>
      </w:r>
      <w:r w:rsidR="00355C29" w:rsidRPr="00CF590A">
        <w:rPr>
          <w:rFonts w:asciiTheme="minorHAnsi" w:hAnsiTheme="minorHAnsi"/>
          <w:b/>
          <w:sz w:val="24"/>
          <w:u w:val="single"/>
        </w:rPr>
        <w:t xml:space="preserve"> PËR ÇMIMIN PËR DEMOKRACI</w:t>
      </w:r>
    </w:p>
    <w:p w14:paraId="3CB3F3EF" w14:textId="77777777" w:rsidR="00355C29" w:rsidRPr="00A771AB" w:rsidRDefault="00355C29" w:rsidP="00355C29">
      <w:pPr>
        <w:jc w:val="both"/>
        <w:rPr>
          <w:rFonts w:asciiTheme="minorHAnsi" w:hAnsiTheme="minorHAnsi" w:cstheme="minorBidi"/>
          <w:b/>
          <w:bCs/>
        </w:rPr>
      </w:pPr>
      <w:r w:rsidRPr="00A771AB">
        <w:rPr>
          <w:rFonts w:asciiTheme="minorHAnsi" w:hAnsiTheme="minorHAnsi"/>
          <w:b/>
          <w:bCs/>
        </w:rPr>
        <w:t xml:space="preserve">HYRJE  </w:t>
      </w:r>
    </w:p>
    <w:p w14:paraId="0E09D1D2" w14:textId="351E9935" w:rsidR="00355C29" w:rsidRPr="00676594" w:rsidRDefault="755D0EB8" w:rsidP="1DF9C51A">
      <w:pPr>
        <w:spacing w:line="240" w:lineRule="auto"/>
        <w:jc w:val="both"/>
        <w:rPr>
          <w:rFonts w:asciiTheme="minorHAnsi" w:hAnsiTheme="minorHAnsi" w:cstheme="minorBidi"/>
        </w:rPr>
      </w:pPr>
      <w:r w:rsidRPr="755D0EB8">
        <w:rPr>
          <w:rFonts w:asciiTheme="minorHAnsi" w:hAnsiTheme="minorHAnsi"/>
        </w:rPr>
        <w:t xml:space="preserve">Angazhimi për Veprim të Përbashkët (EJA Kosovë) është program i KCSF-së që mbështet nismat e shoqërisë civile përmes granteve, </w:t>
      </w:r>
      <w:r w:rsidR="00142D88">
        <w:rPr>
          <w:rFonts w:asciiTheme="minorHAnsi" w:hAnsiTheme="minorHAnsi"/>
        </w:rPr>
        <w:t>Ç</w:t>
      </w:r>
      <w:r w:rsidRPr="755D0EB8">
        <w:rPr>
          <w:rFonts w:asciiTheme="minorHAnsi" w:hAnsiTheme="minorHAnsi"/>
        </w:rPr>
        <w:t xml:space="preserve">mimit për demokraci dhe ndërtimit të kapaciteteve me synimin e përgjithshëm për t’i kontribuar një shoqërie demokratike e gjithëpërfshirëse në Kosovë në rrugën e saj drejt integrimit në Bashkimin Evropian. E themeluar si mekanizëm i financimit </w:t>
      </w:r>
      <w:r w:rsidRPr="755D0EB8">
        <w:rPr>
          <w:rFonts w:cs="Calibri"/>
        </w:rPr>
        <w:t>ku disa donatorë i bashkojnë fondet e tyre për përkrahjen e shoqërisë civile</w:t>
      </w:r>
      <w:r w:rsidRPr="755D0EB8">
        <w:rPr>
          <w:rFonts w:asciiTheme="minorHAnsi" w:hAnsiTheme="minorHAnsi"/>
        </w:rPr>
        <w:t xml:space="preserve">, EJA Kosovë aktualisht financohet bashkërisht nga Agjencia Zvicerane për Zhvillim dhe Bashkëpunim (SDC) </w:t>
      </w:r>
      <w:r w:rsidR="00102E0B">
        <w:rPr>
          <w:rFonts w:asciiTheme="minorHAnsi" w:hAnsiTheme="minorHAnsi"/>
        </w:rPr>
        <w:t>dhe Suedia.</w:t>
      </w:r>
    </w:p>
    <w:p w14:paraId="577FC842" w14:textId="77777777" w:rsidR="00355C29" w:rsidRPr="00676594" w:rsidRDefault="00355C29" w:rsidP="00355C29">
      <w:pPr>
        <w:spacing w:line="240" w:lineRule="auto"/>
        <w:jc w:val="both"/>
        <w:rPr>
          <w:rFonts w:asciiTheme="minorHAnsi" w:hAnsiTheme="minorHAnsi" w:cstheme="minorBidi"/>
        </w:rPr>
      </w:pPr>
      <w:r w:rsidRPr="00676594">
        <w:rPr>
          <w:rFonts w:asciiTheme="minorHAnsi" w:hAnsiTheme="minorHAnsi"/>
        </w:rPr>
        <w:t>Duke vënë në plan të parë angazhimin dhe pjesëmarrjen e qytetarëve përgjatë tërë punës së shoqërisë civile, EJA Kosovë synon të kontribuojë drejt dy qëllimeve kryesore ku: (a) shoqëria civile shfrytëzon hapësirat për avokim dhe synon krijimin e mundësive/hapësirave të reja për pjesëmarrje të qytetarëve dhe qytetareve në formësimin e çështjeve me interes publik dhe (b) organizatat e shoqërisë civile forcojnë lidhjet me qytetarë dhe përmirësojnë llogaridhënien dhe transparencën ndaj anëtar</w:t>
      </w:r>
      <w:r w:rsidRPr="00064012">
        <w:rPr>
          <w:rFonts w:asciiTheme="minorHAnsi" w:hAnsiTheme="minorHAnsi"/>
        </w:rPr>
        <w:t>ëve dhe publikut të gjerë</w:t>
      </w:r>
      <w:r w:rsidRPr="00676594">
        <w:rPr>
          <w:rFonts w:asciiTheme="minorHAnsi" w:hAnsiTheme="minorHAnsi"/>
        </w:rPr>
        <w:t xml:space="preserve">. </w:t>
      </w:r>
    </w:p>
    <w:p w14:paraId="43B773D0" w14:textId="77777777" w:rsidR="00355C29" w:rsidRPr="00B44DAB" w:rsidRDefault="00355C29" w:rsidP="00355C29">
      <w:pPr>
        <w:jc w:val="both"/>
        <w:rPr>
          <w:rFonts w:cs="Calibri"/>
        </w:rPr>
      </w:pPr>
      <w:r w:rsidRPr="00676594">
        <w:rPr>
          <w:rFonts w:cs="Calibri"/>
        </w:rPr>
        <w:t>EJA Kosovë bazohet në premisën që përmes sistemeve të gjithëpërfshirjes, transparencës dhe llogaridhënies nga njëra anë, dhe qasjes dhe komunikimit më të mirë me komunitetin, nga ana tjetër, OSHC-të do ta përbrendësojnë praktikën e përfshirjes së qytetarëve në punën e tyre dhe do të zhvillojnë një bashkëpunim më të thellë duke i kontribuar kështu drejtpërdrejt forcimit të lidhjes me grupet e qytetarëve për të cilët angazhohen. E kombinuar me qeverisje të brendshme më të mirë dhe transparencë e llogaridhënie të shtuar, EJA Kosovë pritet të rrisë besimin në shoqërinë civile si një platformë e përshtatshme për t’i shprehur shqetësimet e qytetarëve.</w:t>
      </w:r>
    </w:p>
    <w:p w14:paraId="0DFAE634" w14:textId="25FEF876" w:rsidR="00355C29" w:rsidRDefault="2513EE7A" w:rsidP="00355C29">
      <w:pPr>
        <w:spacing w:line="254" w:lineRule="auto"/>
        <w:jc w:val="both"/>
        <w:rPr>
          <w:rFonts w:cs="Calibri"/>
        </w:rPr>
      </w:pPr>
      <w:r w:rsidRPr="2513EE7A">
        <w:rPr>
          <w:rFonts w:cs="Calibri"/>
        </w:rPr>
        <w:t xml:space="preserve">Kosova vazhdon të përballet me shumë vështirësi socio-ekonomike, me papunësi të lartë, gjendje ekonomike të rënduar, nivele të larta të korrupsionit dhe mos-besim në institucione publike. Gratë, rinia, pakicat nga komunitetet Rom, Ashkali e Egjiptian si dhe Serb, personat me nevoja të veçanta, komuniteti LGBTI dhe të moshuarit janë më të prekurit nga këto vështirësi. Roli i shoqërisë civile është që t’iu shërbej këtyre grupeve, por poashtu edhe të bëj kërkesa dhe kërkoj llogari për përgjigje institucionale për nevojat e tyre. Ngjashëm, shoqëria civile e ka të domosdoshme për të përforcuar lidhjet me qytetarët, për të ndërtuar besim dhe komunikim me komunitetin dhe për të vepruar si mbikqyrës të institucioneve. Përhapja në nivel global e COVID-19 dhe efektet e kësaj pandemie kanë ekspozuar edhe më tej të pabarazinë në shoqërinë tonë, duke ndikuar në mënyrë joproporcionale në grupet më të margjinalizuara. Pabarazitë tashmë ekzistuese në shoqërinë tonë do të bëhen edhe më të thella nëse grupet e margjinalizuara nuk sillen në qendër të vëmendjes gjatë fazës së rimëkëmbjes. Është e nevojshme që shoqëria civile të mobilizohet dhe t’iu jap zë atyre që iu duhet më së shumti në këtë kohë.   </w:t>
      </w:r>
    </w:p>
    <w:p w14:paraId="5DAB6C7B" w14:textId="77777777" w:rsidR="00355C29" w:rsidRDefault="00355C29" w:rsidP="00355C29">
      <w:pPr>
        <w:spacing w:line="240" w:lineRule="auto"/>
        <w:jc w:val="both"/>
        <w:rPr>
          <w:rFonts w:asciiTheme="minorHAnsi" w:hAnsiTheme="minorHAnsi"/>
        </w:rPr>
      </w:pPr>
    </w:p>
    <w:p w14:paraId="28B9682E" w14:textId="7F42CB91" w:rsidR="00064012" w:rsidRDefault="00064012" w:rsidP="00064012">
      <w:pPr>
        <w:jc w:val="both"/>
        <w:rPr>
          <w:rFonts w:asciiTheme="minorHAnsi" w:hAnsiTheme="minorHAnsi"/>
          <w:b/>
          <w:bCs/>
        </w:rPr>
      </w:pPr>
    </w:p>
    <w:p w14:paraId="408874B5" w14:textId="77777777" w:rsidR="008A0946" w:rsidRDefault="008A0946" w:rsidP="00064012">
      <w:pPr>
        <w:jc w:val="both"/>
        <w:rPr>
          <w:rFonts w:asciiTheme="minorHAnsi" w:hAnsiTheme="minorHAnsi"/>
          <w:b/>
          <w:bCs/>
        </w:rPr>
      </w:pPr>
    </w:p>
    <w:p w14:paraId="6179A41E" w14:textId="203191F7" w:rsidR="00355C29" w:rsidRPr="00064012" w:rsidRDefault="00355C29" w:rsidP="00064012">
      <w:pPr>
        <w:jc w:val="both"/>
        <w:rPr>
          <w:rFonts w:asciiTheme="minorHAnsi" w:hAnsiTheme="minorHAnsi"/>
          <w:b/>
          <w:bCs/>
        </w:rPr>
      </w:pPr>
      <w:r w:rsidRPr="00064012">
        <w:rPr>
          <w:rFonts w:asciiTheme="minorHAnsi" w:hAnsiTheme="minorHAnsi"/>
          <w:b/>
          <w:bCs/>
        </w:rPr>
        <w:t>Instrumentet mbështetëse të EJA Kosovë </w:t>
      </w:r>
    </w:p>
    <w:p w14:paraId="67078EBF" w14:textId="77777777" w:rsidR="00355C29" w:rsidRPr="004E066E" w:rsidRDefault="00355C29" w:rsidP="00355C29">
      <w:pPr>
        <w:pStyle w:val="paragraph"/>
        <w:jc w:val="both"/>
        <w:textAlignment w:val="baseline"/>
        <w:rPr>
          <w:rStyle w:val="normaltextrun"/>
          <w:rFonts w:ascii="Calibri" w:hAnsi="Calibri"/>
          <w:sz w:val="22"/>
          <w:szCs w:val="22"/>
        </w:rPr>
      </w:pPr>
      <w:r w:rsidRPr="19D83EFD">
        <w:rPr>
          <w:rStyle w:val="normaltextrun"/>
          <w:rFonts w:ascii="Calibri" w:hAnsi="Calibri"/>
          <w:sz w:val="22"/>
          <w:szCs w:val="22"/>
        </w:rPr>
        <w:t xml:space="preserve">EJA Kosovë është dizajnuar me qëllimin për ta lehtësuar dhe mbështetur në mënyrë adekuate këtë qasje të re, përmes sigurimit të mjeteve të nevojshme financiare dhe kapaciteteve të nevojshme për iniciativat e shoqërisë civile dhe individët e interesuar për t’i kontribuar një shoqërie demokratike e gjithëpërfshirëse në Kosovë. Përmes </w:t>
      </w:r>
      <w:r w:rsidRPr="19D83EFD">
        <w:rPr>
          <w:rStyle w:val="normaltextrun"/>
          <w:rFonts w:ascii="Calibri" w:hAnsi="Calibri"/>
          <w:i/>
          <w:iCs/>
          <w:sz w:val="22"/>
          <w:szCs w:val="22"/>
        </w:rPr>
        <w:t>granteve institucionale</w:t>
      </w:r>
      <w:r w:rsidRPr="19D83EFD">
        <w:rPr>
          <w:rStyle w:val="normaltextrun"/>
          <w:rFonts w:ascii="Calibri" w:hAnsi="Calibri"/>
          <w:sz w:val="22"/>
          <w:szCs w:val="22"/>
        </w:rPr>
        <w:t xml:space="preserve">, EJA Kosovë do të mbështesë organizata të konsoliduara që kanë strategji të qartë për ta vazhduar punën e tyre në fushat përkatëse tematike; përmes </w:t>
      </w:r>
      <w:r w:rsidRPr="19D83EFD">
        <w:rPr>
          <w:rStyle w:val="normaltextrun"/>
          <w:rFonts w:ascii="Calibri" w:hAnsi="Calibri"/>
          <w:i/>
          <w:iCs/>
          <w:sz w:val="22"/>
          <w:szCs w:val="22"/>
        </w:rPr>
        <w:t>granteve për zhvillim organizativ</w:t>
      </w:r>
      <w:r w:rsidRPr="19D83EFD">
        <w:rPr>
          <w:rStyle w:val="normaltextrun"/>
          <w:rFonts w:ascii="Calibri" w:hAnsi="Calibri"/>
          <w:sz w:val="22"/>
          <w:szCs w:val="22"/>
        </w:rPr>
        <w:t xml:space="preserve">, EJA do t’i mbështesë organizatat që kanë drejtim të qartë të zhvillimit, por që kanë nevojë për mjete dhe burime specifike për ta avancuar punën e tyre; përmes </w:t>
      </w:r>
      <w:r w:rsidRPr="19D83EFD">
        <w:rPr>
          <w:rStyle w:val="normaltextrun"/>
          <w:rFonts w:ascii="Calibri" w:hAnsi="Calibri"/>
          <w:i/>
          <w:iCs/>
          <w:sz w:val="22"/>
          <w:szCs w:val="22"/>
        </w:rPr>
        <w:t xml:space="preserve">granteve për </w:t>
      </w:r>
      <w:r w:rsidRPr="00D336BD">
        <w:rPr>
          <w:rStyle w:val="normaltextrun"/>
          <w:rFonts w:ascii="Calibri" w:hAnsi="Calibri"/>
          <w:i/>
          <w:iCs/>
          <w:sz w:val="22"/>
          <w:szCs w:val="22"/>
        </w:rPr>
        <w:t>projekte</w:t>
      </w:r>
      <w:r w:rsidRPr="00D336BD">
        <w:rPr>
          <w:rStyle w:val="normaltextrun"/>
          <w:rFonts w:ascii="Calibri" w:hAnsi="Calibri"/>
          <w:sz w:val="22"/>
          <w:szCs w:val="22"/>
        </w:rPr>
        <w:t>, do të mbështesë veprime specifike të nismave të shoqërisë civile dhe individëve që ad</w:t>
      </w:r>
      <w:r>
        <w:rPr>
          <w:rStyle w:val="normaltextrun"/>
          <w:rFonts w:ascii="Calibri" w:hAnsi="Calibri"/>
          <w:sz w:val="22"/>
          <w:szCs w:val="22"/>
        </w:rPr>
        <w:t xml:space="preserve">resojnë çështje konkrete, qoftë </w:t>
      </w:r>
      <w:r w:rsidRPr="00D336BD">
        <w:rPr>
          <w:rStyle w:val="normaltextrun"/>
          <w:rFonts w:ascii="Calibri" w:hAnsi="Calibri"/>
          <w:sz w:val="22"/>
          <w:szCs w:val="22"/>
        </w:rPr>
        <w:t xml:space="preserve">të një natyre më sistematike ose më të kufizuar në shtrirje dhe kohëzgjatje; përmes </w:t>
      </w:r>
      <w:r w:rsidRPr="00D336BD">
        <w:rPr>
          <w:rStyle w:val="normaltextrun"/>
          <w:rFonts w:ascii="Calibri" w:hAnsi="Calibri"/>
          <w:i/>
          <w:iCs/>
          <w:sz w:val="22"/>
          <w:szCs w:val="22"/>
        </w:rPr>
        <w:t>granteve urgjente</w:t>
      </w:r>
      <w:r w:rsidRPr="00D336BD">
        <w:rPr>
          <w:rStyle w:val="normaltextrun"/>
          <w:rFonts w:ascii="Calibri" w:hAnsi="Calibri"/>
          <w:sz w:val="22"/>
          <w:szCs w:val="22"/>
        </w:rPr>
        <w:t xml:space="preserve">, EJA do të mundësojë reagime të menjëhershme të nismave të shoqërisë civile dhe individëve ndaj zhvillimeve të papritura të rëndësisë publike; dhe përmes </w:t>
      </w:r>
      <w:r w:rsidRPr="00D336BD">
        <w:rPr>
          <w:rStyle w:val="normaltextrun"/>
          <w:rFonts w:ascii="Calibri" w:hAnsi="Calibri"/>
          <w:i/>
          <w:iCs/>
          <w:sz w:val="22"/>
          <w:szCs w:val="22"/>
        </w:rPr>
        <w:t>Çmimit për Demokraci q</w:t>
      </w:r>
      <w:r w:rsidRPr="00D336BD">
        <w:rPr>
          <w:rFonts w:ascii="Calibri" w:eastAsia="Calibri" w:hAnsi="Calibri" w:cs="Calibri"/>
          <w:i/>
          <w:iCs/>
          <w:sz w:val="22"/>
          <w:szCs w:val="22"/>
        </w:rPr>
        <w:t>ë ndahet në baza vjetore</w:t>
      </w:r>
      <w:r w:rsidRPr="00D336BD">
        <w:rPr>
          <w:rStyle w:val="normaltextrun"/>
          <w:rFonts w:ascii="Calibri" w:hAnsi="Calibri"/>
          <w:sz w:val="22"/>
          <w:szCs w:val="22"/>
        </w:rPr>
        <w:t xml:space="preserve">, do të njohë kontributet e jashtëzakonshme për zhvillimin e demokracisë në Kosovë dhe do të promovojë </w:t>
      </w:r>
      <w:r>
        <w:rPr>
          <w:rStyle w:val="normaltextrun"/>
          <w:rFonts w:ascii="Calibri" w:hAnsi="Calibri"/>
          <w:sz w:val="22"/>
          <w:szCs w:val="22"/>
        </w:rPr>
        <w:t xml:space="preserve">rastet dhe modelet </w:t>
      </w:r>
      <w:r w:rsidRPr="00D336BD">
        <w:rPr>
          <w:rStyle w:val="normaltextrun"/>
          <w:rFonts w:ascii="Calibri" w:hAnsi="Calibri"/>
          <w:sz w:val="22"/>
          <w:szCs w:val="22"/>
        </w:rPr>
        <w:t>që duhet ndjekur. Trajnimi dhe mentorimi</w:t>
      </w:r>
      <w:r w:rsidRPr="00D336BD">
        <w:rPr>
          <w:rStyle w:val="normaltextrun"/>
          <w:rFonts w:ascii="Calibri" w:hAnsi="Calibri"/>
          <w:i/>
          <w:iCs/>
          <w:sz w:val="22"/>
          <w:szCs w:val="22"/>
        </w:rPr>
        <w:t xml:space="preserve">, </w:t>
      </w:r>
      <w:r w:rsidRPr="00D336BD">
        <w:rPr>
          <w:rStyle w:val="normaltextrun"/>
          <w:rFonts w:ascii="Calibri" w:hAnsi="Calibri"/>
          <w:sz w:val="22"/>
          <w:szCs w:val="22"/>
        </w:rPr>
        <w:t xml:space="preserve">si dhe mundësitë për rrjetëzim dhe ndërtim të aleancave do të ofrohen si mundësi shtesë </w:t>
      </w:r>
      <w:r w:rsidRPr="004E066E">
        <w:rPr>
          <w:rStyle w:val="normaltextrun"/>
          <w:rFonts w:ascii="Calibri" w:hAnsi="Calibri"/>
          <w:sz w:val="22"/>
          <w:szCs w:val="22"/>
        </w:rPr>
        <w:t xml:space="preserve">përveç mbështetjes financiare. </w:t>
      </w:r>
    </w:p>
    <w:p w14:paraId="490AF7F6" w14:textId="77BE2F93" w:rsidR="00767CA2" w:rsidRPr="00064012" w:rsidRDefault="00767CA2" w:rsidP="00767CA2">
      <w:pPr>
        <w:pStyle w:val="Heading2"/>
        <w:spacing w:line="240" w:lineRule="auto"/>
        <w:jc w:val="both"/>
        <w:rPr>
          <w:i/>
          <w:color w:val="auto"/>
          <w:u w:val="single"/>
        </w:rPr>
      </w:pPr>
      <w:r w:rsidRPr="00064012">
        <w:rPr>
          <w:i/>
          <w:color w:val="auto"/>
          <w:u w:val="single"/>
        </w:rPr>
        <w:t>Ç</w:t>
      </w:r>
      <w:r w:rsidR="00355C29" w:rsidRPr="00064012">
        <w:rPr>
          <w:i/>
          <w:color w:val="auto"/>
          <w:u w:val="single"/>
        </w:rPr>
        <w:t>mimi për Demokraci</w:t>
      </w:r>
      <w:r w:rsidRPr="00064012">
        <w:rPr>
          <w:i/>
          <w:color w:val="auto"/>
          <w:u w:val="single"/>
        </w:rPr>
        <w:t xml:space="preserve"> </w:t>
      </w:r>
    </w:p>
    <w:p w14:paraId="5A39BBE3" w14:textId="77777777" w:rsidR="00767CA2" w:rsidRPr="007B3A2C" w:rsidRDefault="00767CA2" w:rsidP="005604F7">
      <w:pPr>
        <w:spacing w:after="0" w:line="240" w:lineRule="auto"/>
        <w:rPr>
          <w:lang w:eastAsia="sq-AL"/>
        </w:rPr>
      </w:pPr>
    </w:p>
    <w:p w14:paraId="6C84953D" w14:textId="522DACC4" w:rsidR="00767CA2" w:rsidRDefault="2513EE7A" w:rsidP="00961EC9">
      <w:pPr>
        <w:autoSpaceDE w:val="0"/>
        <w:autoSpaceDN w:val="0"/>
        <w:adjustRightInd w:val="0"/>
        <w:spacing w:after="0" w:line="240" w:lineRule="auto"/>
        <w:jc w:val="both"/>
        <w:rPr>
          <w:lang w:eastAsia="sq-AL"/>
        </w:rPr>
      </w:pPr>
      <w:r w:rsidRPr="2513EE7A">
        <w:rPr>
          <w:lang w:eastAsia="sq-AL"/>
        </w:rPr>
        <w:t>Çmimi për Demokraci ka për qëllim të vlerësojë kontributet e individëve, nismave të paregjistruara dhe të organizatave jo-qeveritare në fusha të ndryshme, që janë rezultat i mobilizimit të komunitetit dhe angazhimit të qytetarëve,  guximit intelektual ose arritjeve të theksuara, dhe që kanë kontribuar në demokratizimin e shoqërisë kosovare përmes punës dhe përkushtimit të tyre.</w:t>
      </w:r>
    </w:p>
    <w:p w14:paraId="0C862195" w14:textId="77777777" w:rsidR="00767CA2" w:rsidRPr="00CF590A" w:rsidRDefault="00767CA2">
      <w:pPr>
        <w:pStyle w:val="Heading2"/>
        <w:spacing w:line="240" w:lineRule="auto"/>
        <w:jc w:val="both"/>
        <w:rPr>
          <w:i/>
          <w:color w:val="auto"/>
          <w:sz w:val="24"/>
          <w:szCs w:val="24"/>
          <w:u w:val="single"/>
        </w:rPr>
      </w:pPr>
      <w:r w:rsidRPr="00465C9E">
        <w:rPr>
          <w:i/>
          <w:color w:val="auto"/>
          <w:u w:val="single"/>
        </w:rPr>
        <w:t>Kriteret për nominim</w:t>
      </w:r>
    </w:p>
    <w:p w14:paraId="72A3D3EC" w14:textId="77777777" w:rsidR="00767CA2" w:rsidRDefault="00767CA2" w:rsidP="00D47749">
      <w:pPr>
        <w:spacing w:after="0" w:line="240" w:lineRule="auto"/>
        <w:jc w:val="both"/>
        <w:rPr>
          <w:i/>
        </w:rPr>
      </w:pPr>
    </w:p>
    <w:p w14:paraId="67B5E994" w14:textId="77777777" w:rsidR="00767CA2" w:rsidRDefault="00767CA2" w:rsidP="00D47749">
      <w:pPr>
        <w:spacing w:line="240" w:lineRule="auto"/>
        <w:jc w:val="both"/>
        <w:rPr>
          <w:i/>
        </w:rPr>
      </w:pPr>
      <w:r w:rsidRPr="00B542CB">
        <w:rPr>
          <w:i/>
        </w:rPr>
        <w:t>Kush mund të nominohet?</w:t>
      </w:r>
    </w:p>
    <w:p w14:paraId="4BA964C6" w14:textId="5FBCCE64" w:rsidR="00767CA2" w:rsidRDefault="6D03D940" w:rsidP="6D03D940">
      <w:pPr>
        <w:spacing w:line="240" w:lineRule="auto"/>
        <w:jc w:val="both"/>
        <w:rPr>
          <w:lang w:eastAsia="sq-AL"/>
        </w:rPr>
      </w:pPr>
      <w:r w:rsidRPr="6D03D940">
        <w:rPr>
          <w:lang w:eastAsia="sq-AL"/>
        </w:rPr>
        <w:t>Të drejtën për t’u nominuar e kanë të gjitha organizatat jo-qeveritare, nismat e paregjistruara dhe individët t</w:t>
      </w:r>
      <w:r w:rsidRPr="6D03D940">
        <w:rPr>
          <w:rFonts w:cs="Calibri-Italic"/>
        </w:rPr>
        <w:t>ë cilët</w:t>
      </w:r>
      <w:r w:rsidRPr="6D03D940">
        <w:rPr>
          <w:lang w:eastAsia="sq-AL"/>
        </w:rPr>
        <w:t xml:space="preserve"> me punën dhe përkushtimin e tyre kanë dhënë kontribut në demokratizimin e shoqërisë kosovare. </w:t>
      </w:r>
    </w:p>
    <w:p w14:paraId="002B9025" w14:textId="77777777" w:rsidR="000A4861" w:rsidRPr="00902678" w:rsidRDefault="000A4861" w:rsidP="000A4861">
      <w:pPr>
        <w:spacing w:line="240" w:lineRule="auto"/>
        <w:jc w:val="both"/>
        <w:rPr>
          <w:lang w:eastAsia="sq-AL"/>
        </w:rPr>
      </w:pPr>
      <w:r w:rsidRPr="00902678">
        <w:rPr>
          <w:lang w:eastAsia="sq-AL"/>
        </w:rPr>
        <w:t>Të nominuarit nuk duhet të jenë/të udhëhequr nga Persona të Ekzpozuar Politikisht (PEP)</w:t>
      </w:r>
      <w:r>
        <w:rPr>
          <w:rStyle w:val="FootnoteReference"/>
          <w:lang w:eastAsia="sq-AL"/>
        </w:rPr>
        <w:footnoteReference w:id="1"/>
      </w:r>
      <w:r w:rsidRPr="00902678">
        <w:rPr>
          <w:lang w:eastAsia="sq-AL"/>
        </w:rPr>
        <w:t>.</w:t>
      </w:r>
    </w:p>
    <w:p w14:paraId="6946B6BB" w14:textId="1C872156" w:rsidR="002238F2" w:rsidRPr="000A4861" w:rsidRDefault="002238F2" w:rsidP="6D03D940">
      <w:pPr>
        <w:spacing w:line="240" w:lineRule="auto"/>
        <w:jc w:val="both"/>
        <w:rPr>
          <w:iCs/>
          <w:lang w:eastAsia="sq-AL"/>
        </w:rPr>
      </w:pPr>
      <w:r w:rsidRPr="000A4861">
        <w:rPr>
          <w:iCs/>
          <w:lang w:eastAsia="sq-AL"/>
        </w:rPr>
        <w:t xml:space="preserve">Përfitues të Çmimit për Demokraci nuk mund të jenë: </w:t>
      </w:r>
    </w:p>
    <w:p w14:paraId="73AAE913" w14:textId="18CEA821" w:rsidR="000A4861" w:rsidRDefault="002238F2" w:rsidP="002238F2">
      <w:pPr>
        <w:spacing w:line="240" w:lineRule="auto"/>
        <w:jc w:val="both"/>
        <w:rPr>
          <w:iCs/>
          <w:lang w:eastAsia="sq-AL"/>
        </w:rPr>
      </w:pPr>
      <w:r w:rsidRPr="000A4861">
        <w:rPr>
          <w:iCs/>
          <w:lang w:eastAsia="sq-AL"/>
        </w:rPr>
        <w:t>a) Organizatat/nismat/individët të cilët për kauza të njëjta janë përkrahur financiarisht nga KCSF në tri vitet e fundit (20</w:t>
      </w:r>
      <w:r w:rsidR="00102E0B">
        <w:rPr>
          <w:iCs/>
          <w:lang w:eastAsia="sq-AL"/>
        </w:rPr>
        <w:t>20</w:t>
      </w:r>
      <w:r w:rsidRPr="000A4861">
        <w:rPr>
          <w:iCs/>
          <w:lang w:eastAsia="sq-AL"/>
        </w:rPr>
        <w:t>,20</w:t>
      </w:r>
      <w:r w:rsidR="00142D88">
        <w:rPr>
          <w:iCs/>
          <w:lang w:eastAsia="sq-AL"/>
        </w:rPr>
        <w:t>2</w:t>
      </w:r>
      <w:r w:rsidR="00102E0B">
        <w:rPr>
          <w:iCs/>
          <w:lang w:eastAsia="sq-AL"/>
        </w:rPr>
        <w:t>1</w:t>
      </w:r>
      <w:r w:rsidRPr="000A4861">
        <w:rPr>
          <w:iCs/>
          <w:lang w:eastAsia="sq-AL"/>
        </w:rPr>
        <w:t>,202</w:t>
      </w:r>
      <w:r w:rsidR="00102E0B">
        <w:rPr>
          <w:iCs/>
          <w:lang w:eastAsia="sq-AL"/>
        </w:rPr>
        <w:t>2</w:t>
      </w:r>
      <w:r w:rsidRPr="000A4861">
        <w:rPr>
          <w:iCs/>
          <w:lang w:eastAsia="sq-AL"/>
        </w:rPr>
        <w:t xml:space="preserve">)                                                   </w:t>
      </w:r>
    </w:p>
    <w:p w14:paraId="0716AA5A" w14:textId="505ACC49" w:rsidR="002238F2" w:rsidRPr="000A4861" w:rsidRDefault="002238F2" w:rsidP="002238F2">
      <w:pPr>
        <w:spacing w:line="240" w:lineRule="auto"/>
        <w:jc w:val="both"/>
        <w:rPr>
          <w:iCs/>
          <w:lang w:eastAsia="sq-AL"/>
        </w:rPr>
      </w:pPr>
      <w:r w:rsidRPr="000A4861">
        <w:rPr>
          <w:iCs/>
          <w:lang w:eastAsia="sq-AL"/>
        </w:rPr>
        <w:t xml:space="preserve">b) Nismat e njëjta ose shumë të ngjashme me ato të cilat janë shpërblyer me Çmimin për Demokraci gjatë tri viteve të fundit </w:t>
      </w:r>
      <w:r w:rsidR="003D2AB3" w:rsidRPr="000A4861">
        <w:rPr>
          <w:iCs/>
          <w:lang w:eastAsia="sq-AL"/>
        </w:rPr>
        <w:t>(20</w:t>
      </w:r>
      <w:r w:rsidR="00102E0B">
        <w:rPr>
          <w:iCs/>
          <w:lang w:eastAsia="sq-AL"/>
        </w:rPr>
        <w:t>20</w:t>
      </w:r>
      <w:r w:rsidR="003D2AB3" w:rsidRPr="000A4861">
        <w:rPr>
          <w:iCs/>
          <w:lang w:eastAsia="sq-AL"/>
        </w:rPr>
        <w:t>,20</w:t>
      </w:r>
      <w:r w:rsidR="003D2AB3">
        <w:rPr>
          <w:iCs/>
          <w:lang w:eastAsia="sq-AL"/>
        </w:rPr>
        <w:t>2</w:t>
      </w:r>
      <w:r w:rsidR="00102E0B">
        <w:rPr>
          <w:iCs/>
          <w:lang w:eastAsia="sq-AL"/>
        </w:rPr>
        <w:t>1</w:t>
      </w:r>
      <w:r w:rsidR="003D2AB3" w:rsidRPr="000A4861">
        <w:rPr>
          <w:iCs/>
          <w:lang w:eastAsia="sq-AL"/>
        </w:rPr>
        <w:t>,202</w:t>
      </w:r>
      <w:r w:rsidR="00102E0B">
        <w:rPr>
          <w:iCs/>
          <w:lang w:eastAsia="sq-AL"/>
        </w:rPr>
        <w:t>2</w:t>
      </w:r>
      <w:r w:rsidR="003D2AB3" w:rsidRPr="000A4861">
        <w:rPr>
          <w:iCs/>
          <w:lang w:eastAsia="sq-AL"/>
        </w:rPr>
        <w:t xml:space="preserve">)                                                   </w:t>
      </w:r>
    </w:p>
    <w:p w14:paraId="32933A8C" w14:textId="77777777" w:rsidR="004D496B" w:rsidRDefault="004D496B" w:rsidP="4CA248E8">
      <w:pPr>
        <w:spacing w:line="240" w:lineRule="auto"/>
        <w:jc w:val="both"/>
        <w:rPr>
          <w:i/>
          <w:iCs/>
          <w:lang w:eastAsia="sq-AL"/>
        </w:rPr>
      </w:pPr>
    </w:p>
    <w:p w14:paraId="0FC4CBFD" w14:textId="1869EC19" w:rsidR="00767CA2" w:rsidRDefault="4CA248E8" w:rsidP="4CA248E8">
      <w:pPr>
        <w:spacing w:line="240" w:lineRule="auto"/>
        <w:jc w:val="both"/>
        <w:rPr>
          <w:i/>
          <w:iCs/>
          <w:lang w:eastAsia="sq-AL"/>
        </w:rPr>
      </w:pPr>
      <w:r w:rsidRPr="4CA248E8">
        <w:rPr>
          <w:i/>
          <w:iCs/>
          <w:lang w:eastAsia="sq-AL"/>
        </w:rPr>
        <w:t>Kush mund të nominojë?</w:t>
      </w:r>
    </w:p>
    <w:p w14:paraId="2D465276" w14:textId="0CBA7BA1" w:rsidR="008A0946" w:rsidRPr="000A4861" w:rsidRDefault="2513EE7A" w:rsidP="000A4861">
      <w:pPr>
        <w:spacing w:line="240" w:lineRule="auto"/>
        <w:jc w:val="both"/>
        <w:rPr>
          <w:lang w:eastAsia="sq-AL"/>
        </w:rPr>
      </w:pPr>
      <w:r w:rsidRPr="2513EE7A">
        <w:rPr>
          <w:lang w:eastAsia="sq-AL"/>
        </w:rPr>
        <w:t xml:space="preserve">Nominimet mund t’i paraqesë cilado organizatë, subjekt apo person që ka informata të sakta dhe të detajuara mbi </w:t>
      </w:r>
      <w:r w:rsidRPr="2513EE7A">
        <w:rPr>
          <w:i/>
          <w:iCs/>
          <w:lang w:eastAsia="sq-AL"/>
        </w:rPr>
        <w:t>nismën</w:t>
      </w:r>
      <w:r w:rsidRPr="2513EE7A">
        <w:rPr>
          <w:lang w:eastAsia="sq-AL"/>
        </w:rPr>
        <w:t xml:space="preserve"> e  nominuar. </w:t>
      </w:r>
      <w:r w:rsidRPr="2513EE7A">
        <w:rPr>
          <w:color w:val="000000" w:themeColor="text1"/>
          <w:lang w:eastAsia="sq-AL"/>
        </w:rPr>
        <w:t>Të interesuarit mund të nominojnë edhe vetveten.</w:t>
      </w:r>
      <w:r w:rsidRPr="2513EE7A">
        <w:rPr>
          <w:lang w:eastAsia="sq-AL"/>
        </w:rPr>
        <w:t xml:space="preserve"> </w:t>
      </w:r>
    </w:p>
    <w:p w14:paraId="6AD046D6" w14:textId="3B14EFF5" w:rsidR="00767CA2" w:rsidRPr="00465C9E" w:rsidRDefault="00767CA2">
      <w:pPr>
        <w:pStyle w:val="Heading2"/>
        <w:spacing w:line="240" w:lineRule="auto"/>
        <w:jc w:val="both"/>
        <w:rPr>
          <w:i/>
          <w:color w:val="auto"/>
          <w:u w:val="single"/>
        </w:rPr>
      </w:pPr>
      <w:r w:rsidRPr="00465C9E">
        <w:rPr>
          <w:i/>
          <w:color w:val="auto"/>
          <w:u w:val="single"/>
        </w:rPr>
        <w:t>Kriteret e përzgjedhjes</w:t>
      </w:r>
    </w:p>
    <w:p w14:paraId="0D0B940D" w14:textId="77777777" w:rsidR="00767CA2" w:rsidRDefault="00767CA2">
      <w:pPr>
        <w:spacing w:after="0" w:line="240" w:lineRule="auto"/>
        <w:jc w:val="both"/>
      </w:pPr>
    </w:p>
    <w:p w14:paraId="21CA7810" w14:textId="215353E5" w:rsidR="00767CA2" w:rsidRPr="003E640D" w:rsidRDefault="00767CA2">
      <w:pPr>
        <w:spacing w:line="240" w:lineRule="auto"/>
        <w:jc w:val="both"/>
      </w:pPr>
      <w:r w:rsidRPr="003E640D">
        <w:t xml:space="preserve">Të gjitha nominimet do të shqyrtohen veç e veç dhe do të vlerësohen </w:t>
      </w:r>
      <w:r w:rsidRPr="00E25848">
        <w:t xml:space="preserve">nga </w:t>
      </w:r>
      <w:r w:rsidR="00337519" w:rsidRPr="00337519">
        <w:t>Ekipi për Vlerësimin e Granteve (EVG</w:t>
      </w:r>
      <w:r w:rsidR="00337519">
        <w:t xml:space="preserve">) </w:t>
      </w:r>
      <w:r>
        <w:rPr>
          <w:i/>
        </w:rPr>
        <w:t xml:space="preserve">, </w:t>
      </w:r>
      <w:r w:rsidRPr="003E640D">
        <w:t>bazuar në këto kr</w:t>
      </w:r>
      <w:r>
        <w:t>i</w:t>
      </w:r>
      <w:r w:rsidRPr="003E640D">
        <w:t>tere:</w:t>
      </w:r>
    </w:p>
    <w:p w14:paraId="0D1728CD" w14:textId="52334B6E" w:rsidR="00767CA2" w:rsidRDefault="755D0EB8" w:rsidP="755D0EB8">
      <w:pPr>
        <w:pStyle w:val="ListParagraph"/>
        <w:numPr>
          <w:ilvl w:val="0"/>
          <w:numId w:val="2"/>
        </w:numPr>
        <w:spacing w:line="240" w:lineRule="auto"/>
        <w:jc w:val="both"/>
        <w:rPr>
          <w:i/>
          <w:iCs/>
        </w:rPr>
      </w:pPr>
      <w:r w:rsidRPr="755D0EB8">
        <w:rPr>
          <w:i/>
          <w:iCs/>
        </w:rPr>
        <w:t xml:space="preserve">Dizajnimi dhe zbatimi i një nisme të suksesshme (qasje, aktivitet, projekt, etj.) në promovimin dhe zhvillimin e demokracisë në Kosovë, gjatë vitit </w:t>
      </w:r>
      <w:r w:rsidR="003D2AB3" w:rsidRPr="755D0EB8">
        <w:rPr>
          <w:i/>
          <w:iCs/>
        </w:rPr>
        <w:t>202</w:t>
      </w:r>
      <w:r w:rsidR="00102E0B">
        <w:rPr>
          <w:i/>
          <w:iCs/>
        </w:rPr>
        <w:t>3</w:t>
      </w:r>
      <w:r w:rsidRPr="755D0EB8">
        <w:rPr>
          <w:i/>
          <w:iCs/>
        </w:rPr>
        <w:t>;</w:t>
      </w:r>
    </w:p>
    <w:p w14:paraId="119CE46E" w14:textId="77777777" w:rsidR="00767CA2" w:rsidRDefault="755D0EB8" w:rsidP="755D0EB8">
      <w:pPr>
        <w:pStyle w:val="ListParagraph"/>
        <w:numPr>
          <w:ilvl w:val="0"/>
          <w:numId w:val="2"/>
        </w:numPr>
        <w:spacing w:line="240" w:lineRule="auto"/>
        <w:jc w:val="both"/>
        <w:rPr>
          <w:i/>
          <w:iCs/>
        </w:rPr>
      </w:pPr>
      <w:r w:rsidRPr="755D0EB8">
        <w:rPr>
          <w:i/>
          <w:iCs/>
        </w:rPr>
        <w:t>Natyra inovative e nismës;</w:t>
      </w:r>
    </w:p>
    <w:p w14:paraId="2A305A88" w14:textId="77777777" w:rsidR="00767CA2" w:rsidRPr="006510C5" w:rsidRDefault="00767CA2">
      <w:pPr>
        <w:pStyle w:val="ListParagraph"/>
        <w:numPr>
          <w:ilvl w:val="0"/>
          <w:numId w:val="2"/>
        </w:numPr>
        <w:spacing w:line="240" w:lineRule="auto"/>
        <w:jc w:val="both"/>
        <w:rPr>
          <w:i/>
        </w:rPr>
      </w:pPr>
      <w:r>
        <w:rPr>
          <w:i/>
        </w:rPr>
        <w:t>Ndikimi aktual ose i pritur i kësaj nisme, duke përfshirë p</w:t>
      </w:r>
      <w:r w:rsidRPr="006510C5">
        <w:rPr>
          <w:i/>
        </w:rPr>
        <w:t>otenciali</w:t>
      </w:r>
      <w:r>
        <w:rPr>
          <w:i/>
        </w:rPr>
        <w:t>n</w:t>
      </w:r>
      <w:r w:rsidRPr="006510C5">
        <w:rPr>
          <w:i/>
        </w:rPr>
        <w:t xml:space="preserve"> për zgjerim/përsëritje;</w:t>
      </w:r>
    </w:p>
    <w:p w14:paraId="4E2599BD" w14:textId="77777777" w:rsidR="00767CA2" w:rsidRDefault="00767CA2">
      <w:pPr>
        <w:pStyle w:val="ListParagraph"/>
        <w:numPr>
          <w:ilvl w:val="0"/>
          <w:numId w:val="2"/>
        </w:numPr>
        <w:spacing w:line="240" w:lineRule="auto"/>
        <w:jc w:val="both"/>
        <w:rPr>
          <w:i/>
        </w:rPr>
      </w:pPr>
      <w:r>
        <w:rPr>
          <w:i/>
        </w:rPr>
        <w:t>G</w:t>
      </w:r>
      <w:r w:rsidRPr="006510C5">
        <w:rPr>
          <w:i/>
        </w:rPr>
        <w:t>uximi i organizatës a individit shprehur përmes nismës në fjalë;</w:t>
      </w:r>
    </w:p>
    <w:p w14:paraId="4B94D5A5" w14:textId="01EB81F3" w:rsidR="00E04B6B" w:rsidRPr="00CF590A" w:rsidRDefault="2513EE7A" w:rsidP="2513EE7A">
      <w:pPr>
        <w:pStyle w:val="ListParagraph"/>
        <w:numPr>
          <w:ilvl w:val="0"/>
          <w:numId w:val="2"/>
        </w:numPr>
        <w:spacing w:line="240" w:lineRule="auto"/>
        <w:jc w:val="both"/>
        <w:rPr>
          <w:i/>
          <w:iCs/>
          <w:sz w:val="16"/>
          <w:szCs w:val="16"/>
          <w:u w:val="single"/>
          <w:lang w:eastAsia="sq-AL"/>
        </w:rPr>
      </w:pPr>
      <w:r w:rsidRPr="2513EE7A">
        <w:rPr>
          <w:i/>
          <w:iCs/>
        </w:rPr>
        <w:t>Përfshirja e drejtpërdrejtë e qytetarëve në iniciativë ose kontribut i jashtëzakonshëm i pjesëmarrjes së qytetarëve në jetën publike dhe/ose politikëbërje.</w:t>
      </w:r>
    </w:p>
    <w:p w14:paraId="5707C068" w14:textId="77777777" w:rsidR="00CF590A" w:rsidRPr="00CF590A" w:rsidRDefault="00CF590A" w:rsidP="00CF590A">
      <w:pPr>
        <w:pStyle w:val="ListParagraph"/>
        <w:spacing w:line="240" w:lineRule="auto"/>
        <w:jc w:val="both"/>
        <w:rPr>
          <w:i/>
          <w:sz w:val="16"/>
          <w:u w:val="single"/>
          <w:lang w:eastAsia="sq-AL"/>
        </w:rPr>
      </w:pPr>
    </w:p>
    <w:p w14:paraId="641A2203" w14:textId="77777777" w:rsidR="00767CA2" w:rsidRDefault="00767CA2">
      <w:pPr>
        <w:pStyle w:val="Heading2"/>
        <w:spacing w:line="240" w:lineRule="auto"/>
        <w:jc w:val="both"/>
        <w:rPr>
          <w:i/>
          <w:color w:val="auto"/>
          <w:u w:val="single"/>
          <w:lang w:eastAsia="sq-AL"/>
        </w:rPr>
      </w:pPr>
      <w:r w:rsidRPr="00D10DD1">
        <w:rPr>
          <w:i/>
          <w:color w:val="auto"/>
          <w:u w:val="single"/>
          <w:lang w:eastAsia="sq-AL"/>
        </w:rPr>
        <w:t>Procesi i nominimit</w:t>
      </w:r>
    </w:p>
    <w:p w14:paraId="3DEEC669" w14:textId="77777777" w:rsidR="002E4F68" w:rsidRPr="002E4F68" w:rsidRDefault="002E4F68" w:rsidP="00D47749">
      <w:pPr>
        <w:spacing w:after="0"/>
        <w:jc w:val="both"/>
        <w:rPr>
          <w:lang w:eastAsia="sq-AL"/>
        </w:rPr>
      </w:pPr>
    </w:p>
    <w:p w14:paraId="6EB40BA5" w14:textId="77777777" w:rsidR="00767CA2" w:rsidRPr="003E640D" w:rsidRDefault="00767CA2">
      <w:pPr>
        <w:jc w:val="both"/>
        <w:rPr>
          <w:lang w:eastAsia="sq-AL"/>
        </w:rPr>
      </w:pPr>
      <w:r w:rsidRPr="003E640D">
        <w:rPr>
          <w:lang w:eastAsia="sq-AL"/>
        </w:rPr>
        <w:t>Për të kompletuar procesin e nominimit, sigurohuni që keni plotësuar dhe dorëzuar dokumentet vijuese:</w:t>
      </w:r>
    </w:p>
    <w:p w14:paraId="3DE48BB6" w14:textId="77777777" w:rsidR="00767CA2" w:rsidRPr="00224AC9" w:rsidRDefault="00767CA2">
      <w:pPr>
        <w:pStyle w:val="ListParagraph"/>
        <w:numPr>
          <w:ilvl w:val="0"/>
          <w:numId w:val="1"/>
        </w:numPr>
        <w:jc w:val="both"/>
        <w:rPr>
          <w:lang w:eastAsia="sq-AL"/>
        </w:rPr>
      </w:pPr>
      <w:r w:rsidRPr="00224AC9">
        <w:rPr>
          <w:lang w:eastAsia="sq-AL"/>
        </w:rPr>
        <w:t>Formularin për nominim të plotësuar;</w:t>
      </w:r>
    </w:p>
    <w:p w14:paraId="2C23BECB" w14:textId="77777777" w:rsidR="00767CA2" w:rsidRPr="00224AC9" w:rsidRDefault="00767CA2">
      <w:pPr>
        <w:pStyle w:val="ListParagraph"/>
        <w:numPr>
          <w:ilvl w:val="0"/>
          <w:numId w:val="1"/>
        </w:numPr>
        <w:jc w:val="both"/>
        <w:rPr>
          <w:lang w:eastAsia="sq-AL"/>
        </w:rPr>
      </w:pPr>
      <w:r w:rsidRPr="00224AC9">
        <w:rPr>
          <w:lang w:eastAsia="sq-AL"/>
        </w:rPr>
        <w:t xml:space="preserve">Dokumentet përcjellëse (artikuj të shkruar </w:t>
      </w:r>
      <w:r w:rsidR="00457629">
        <w:rPr>
          <w:lang w:eastAsia="sq-AL"/>
        </w:rPr>
        <w:t xml:space="preserve">dhe referenca </w:t>
      </w:r>
      <w:r w:rsidRPr="00224AC9">
        <w:rPr>
          <w:lang w:eastAsia="sq-AL"/>
        </w:rPr>
        <w:t>për të nominuarin</w:t>
      </w:r>
      <w:r w:rsidR="00457629">
        <w:rPr>
          <w:lang w:eastAsia="sq-AL"/>
        </w:rPr>
        <w:t>/en</w:t>
      </w:r>
      <w:r w:rsidRPr="00224AC9">
        <w:rPr>
          <w:lang w:eastAsia="sq-AL"/>
        </w:rPr>
        <w:t>,</w:t>
      </w:r>
      <w:r w:rsidR="00457629">
        <w:rPr>
          <w:lang w:eastAsia="sq-AL"/>
        </w:rPr>
        <w:t xml:space="preserve"> etj</w:t>
      </w:r>
      <w:r w:rsidRPr="00224AC9">
        <w:rPr>
          <w:lang w:eastAsia="sq-AL"/>
        </w:rPr>
        <w:t>.);</w:t>
      </w:r>
    </w:p>
    <w:p w14:paraId="39EAA98F" w14:textId="2816034D" w:rsidR="00767CA2" w:rsidRPr="00457629" w:rsidRDefault="00457629" w:rsidP="755D0EB8">
      <w:pPr>
        <w:pStyle w:val="ListParagraph"/>
        <w:numPr>
          <w:ilvl w:val="0"/>
          <w:numId w:val="1"/>
        </w:numPr>
        <w:jc w:val="both"/>
        <w:rPr>
          <w:i/>
          <w:iCs/>
          <w:lang w:eastAsia="sq-AL"/>
        </w:rPr>
      </w:pPr>
      <w:r>
        <w:rPr>
          <w:lang w:eastAsia="sq-AL"/>
        </w:rPr>
        <w:t>Për</w:t>
      </w:r>
      <w:r w:rsidR="00767CA2">
        <w:rPr>
          <w:lang w:eastAsia="sq-AL"/>
        </w:rPr>
        <w:t xml:space="preserve"> </w:t>
      </w:r>
      <w:r w:rsidR="00767CA2" w:rsidRPr="00224AC9">
        <w:rPr>
          <w:lang w:eastAsia="sq-AL"/>
        </w:rPr>
        <w:t>organizat</w:t>
      </w:r>
      <w:r>
        <w:rPr>
          <w:lang w:eastAsia="sq-AL"/>
        </w:rPr>
        <w:t>a</w:t>
      </w:r>
      <w:r w:rsidR="00767CA2" w:rsidRPr="00224AC9">
        <w:rPr>
          <w:lang w:eastAsia="sq-AL"/>
        </w:rPr>
        <w:t xml:space="preserve"> </w:t>
      </w:r>
      <w:r w:rsidR="00767CA2">
        <w:rPr>
          <w:lang w:eastAsia="sq-AL"/>
        </w:rPr>
        <w:t>jo-qeveritare</w:t>
      </w:r>
      <w:r w:rsidR="00767CA2" w:rsidRPr="00224AC9">
        <w:rPr>
          <w:lang w:eastAsia="sq-AL"/>
        </w:rPr>
        <w:t xml:space="preserve">, një kopje të certifikatës së regjistrimit; Për </w:t>
      </w:r>
      <w:r w:rsidR="00767CA2">
        <w:rPr>
          <w:lang w:eastAsia="sq-AL"/>
        </w:rPr>
        <w:t>nismat</w:t>
      </w:r>
      <w:r w:rsidR="00767CA2" w:rsidRPr="00224AC9">
        <w:rPr>
          <w:lang w:eastAsia="sq-AL"/>
        </w:rPr>
        <w:t xml:space="preserve"> qytetare një dëshmi mbi funksionimin e nismës</w:t>
      </w:r>
      <w:r w:rsidR="00767CA2" w:rsidRPr="00224AC9">
        <w:rPr>
          <w:rStyle w:val="FootnoteReference"/>
          <w:lang w:eastAsia="sq-AL"/>
        </w:rPr>
        <w:footnoteReference w:id="2"/>
      </w:r>
      <w:r>
        <w:rPr>
          <w:lang w:eastAsia="sq-AL"/>
        </w:rPr>
        <w:t>. (</w:t>
      </w:r>
      <w:r w:rsidRPr="755D0EB8">
        <w:rPr>
          <w:i/>
          <w:iCs/>
          <w:lang w:eastAsia="sq-AL"/>
        </w:rPr>
        <w:t xml:space="preserve">Dokumentet duhet të jenë të subjekteve të nominuara, jo të nominuesve). </w:t>
      </w:r>
    </w:p>
    <w:p w14:paraId="084403A2" w14:textId="77777777" w:rsidR="00767CA2" w:rsidRPr="009B6643" w:rsidRDefault="00767CA2">
      <w:pPr>
        <w:pStyle w:val="Heading2"/>
        <w:spacing w:line="240" w:lineRule="auto"/>
        <w:jc w:val="both"/>
        <w:rPr>
          <w:i/>
          <w:color w:val="auto"/>
          <w:u w:val="single"/>
          <w:lang w:eastAsia="sq-AL"/>
        </w:rPr>
      </w:pPr>
      <w:r w:rsidRPr="009B6643">
        <w:rPr>
          <w:i/>
          <w:color w:val="auto"/>
          <w:u w:val="single"/>
          <w:lang w:eastAsia="sq-AL"/>
        </w:rPr>
        <w:t>Dorëzimi i dokumentacionit</w:t>
      </w:r>
    </w:p>
    <w:p w14:paraId="3656B9AB" w14:textId="77777777" w:rsidR="00767CA2" w:rsidRPr="009B6643" w:rsidRDefault="00767CA2" w:rsidP="00D47749">
      <w:pPr>
        <w:spacing w:after="0"/>
        <w:jc w:val="both"/>
        <w:rPr>
          <w:lang w:eastAsia="sq-AL"/>
        </w:rPr>
      </w:pPr>
    </w:p>
    <w:p w14:paraId="4C70B1C5" w14:textId="30A58526" w:rsidR="00767CA2" w:rsidRPr="009B6643" w:rsidRDefault="14A93BAB">
      <w:pPr>
        <w:jc w:val="both"/>
        <w:rPr>
          <w:lang w:eastAsia="sq-AL"/>
        </w:rPr>
      </w:pPr>
      <w:r w:rsidRPr="009B6643">
        <w:rPr>
          <w:lang w:eastAsia="sq-AL"/>
        </w:rPr>
        <w:t xml:space="preserve">Formulari për nominim së bashku me dokumentet plotësuese duhet të dërgohen në formë elektronike në formatin Word ose PDF në </w:t>
      </w:r>
      <w:hyperlink r:id="rId8" w:history="1">
        <w:r w:rsidR="009B6643" w:rsidRPr="009B6643">
          <w:rPr>
            <w:rStyle w:val="Hyperlink"/>
            <w:lang w:eastAsia="sq-AL"/>
          </w:rPr>
          <w:t>eja@kcsfoundation.org</w:t>
        </w:r>
      </w:hyperlink>
      <w:r w:rsidRPr="009B6643">
        <w:rPr>
          <w:lang w:eastAsia="sq-AL"/>
        </w:rPr>
        <w:t xml:space="preserve"> jo më vonë se </w:t>
      </w:r>
      <w:r w:rsidR="003D2AB3">
        <w:rPr>
          <w:b/>
          <w:lang w:eastAsia="sq-AL"/>
        </w:rPr>
        <w:t>31</w:t>
      </w:r>
      <w:r w:rsidRPr="009B6643">
        <w:rPr>
          <w:b/>
          <w:lang w:eastAsia="sq-AL"/>
        </w:rPr>
        <w:t>.</w:t>
      </w:r>
      <w:r w:rsidR="003D2AB3">
        <w:rPr>
          <w:b/>
          <w:lang w:eastAsia="sq-AL"/>
        </w:rPr>
        <w:t>01.</w:t>
      </w:r>
      <w:r w:rsidR="003D2AB3" w:rsidRPr="009B6643">
        <w:rPr>
          <w:b/>
          <w:lang w:eastAsia="sq-AL"/>
        </w:rPr>
        <w:t>202</w:t>
      </w:r>
      <w:r w:rsidR="00102E0B">
        <w:rPr>
          <w:b/>
          <w:lang w:eastAsia="sq-AL"/>
        </w:rPr>
        <w:t>4</w:t>
      </w:r>
      <w:r w:rsidRPr="009B6643">
        <w:rPr>
          <w:b/>
          <w:lang w:eastAsia="sq-AL"/>
        </w:rPr>
        <w:t xml:space="preserve">, ora </w:t>
      </w:r>
      <w:r w:rsidR="009B6643" w:rsidRPr="009B6643">
        <w:rPr>
          <w:b/>
          <w:lang w:eastAsia="sq-AL"/>
        </w:rPr>
        <w:t>16</w:t>
      </w:r>
      <w:r w:rsidR="00463179" w:rsidRPr="009B6643">
        <w:rPr>
          <w:b/>
          <w:lang w:eastAsia="sq-AL"/>
        </w:rPr>
        <w:t>:</w:t>
      </w:r>
      <w:r w:rsidR="009B6643" w:rsidRPr="009B6643">
        <w:rPr>
          <w:b/>
          <w:lang w:eastAsia="sq-AL"/>
        </w:rPr>
        <w:t>00</w:t>
      </w:r>
      <w:r w:rsidRPr="009B6643">
        <w:rPr>
          <w:lang w:eastAsia="sq-AL"/>
        </w:rPr>
        <w:t xml:space="preserve">. </w:t>
      </w:r>
    </w:p>
    <w:p w14:paraId="34B5D7AA" w14:textId="514B9BE1" w:rsidR="00767CA2" w:rsidRDefault="14A93BAB" w:rsidP="1DF9C51A">
      <w:pPr>
        <w:jc w:val="both"/>
        <w:rPr>
          <w:rFonts w:cs="Calibri"/>
          <w:b/>
          <w:bCs/>
        </w:rPr>
      </w:pPr>
      <w:r w:rsidRPr="009B6643">
        <w:rPr>
          <w:rFonts w:cs="Calibri"/>
          <w:b/>
          <w:bCs/>
        </w:rPr>
        <w:t xml:space="preserve">Nominimet e dorëzuara pas datës </w:t>
      </w:r>
      <w:r w:rsidR="003D2AB3">
        <w:rPr>
          <w:rFonts w:cs="Calibri"/>
          <w:b/>
          <w:bCs/>
        </w:rPr>
        <w:t>31.01</w:t>
      </w:r>
      <w:r w:rsidR="008F4506" w:rsidRPr="009B6643">
        <w:rPr>
          <w:rFonts w:cs="Calibri"/>
          <w:b/>
          <w:bCs/>
        </w:rPr>
        <w:t>.</w:t>
      </w:r>
      <w:r w:rsidR="003D2AB3" w:rsidRPr="009B6643">
        <w:rPr>
          <w:rFonts w:cs="Calibri"/>
          <w:b/>
          <w:bCs/>
        </w:rPr>
        <w:t>202</w:t>
      </w:r>
      <w:r w:rsidR="00102E0B">
        <w:rPr>
          <w:rFonts w:cs="Calibri"/>
          <w:b/>
          <w:bCs/>
        </w:rPr>
        <w:t>4</w:t>
      </w:r>
      <w:r w:rsidR="003D2AB3" w:rsidRPr="009B6643">
        <w:rPr>
          <w:rFonts w:cs="Calibri"/>
          <w:b/>
          <w:bCs/>
        </w:rPr>
        <w:t xml:space="preserve"> </w:t>
      </w:r>
      <w:r w:rsidRPr="009B6643">
        <w:rPr>
          <w:rFonts w:cs="Calibri"/>
          <w:b/>
          <w:bCs/>
        </w:rPr>
        <w:t>nuk do të shqyrtohen.</w:t>
      </w:r>
      <w:r w:rsidRPr="14A93BAB">
        <w:rPr>
          <w:rFonts w:cs="Calibri"/>
          <w:b/>
          <w:bCs/>
        </w:rPr>
        <w:t xml:space="preserve"> </w:t>
      </w:r>
    </w:p>
    <w:p w14:paraId="3461D779" w14:textId="6FC6046D" w:rsidR="001E4E64" w:rsidRDefault="12AB210E" w:rsidP="00CF590A">
      <w:pPr>
        <w:jc w:val="both"/>
      </w:pPr>
      <w:r w:rsidRPr="12AB210E">
        <w:rPr>
          <w:color w:val="000000" w:themeColor="text1"/>
        </w:rPr>
        <w:t>Kjo thirrje për nominime nuk parasheh ofrimin e përgjigjeve individuale dhe dhënien e arsyetimit për nominimet që nuk përzgjidhen. Nominuesit e suksesshëm do t</w:t>
      </w:r>
      <w:r w:rsidRPr="12AB210E">
        <w:rPr>
          <w:rFonts w:cs="Calibri"/>
        </w:rPr>
        <w:t xml:space="preserve">ë </w:t>
      </w:r>
      <w:r w:rsidRPr="12AB210E">
        <w:rPr>
          <w:color w:val="000000" w:themeColor="text1"/>
        </w:rPr>
        <w:t xml:space="preserve">njoftohen për vendimin pas vlerësimit të plotë të nominimit. Gjatë procesit të vlerësimit palët nuk </w:t>
      </w:r>
      <w:r w:rsidRPr="12AB210E">
        <w:rPr>
          <w:rFonts w:cs="Calibri"/>
        </w:rPr>
        <w:t xml:space="preserve">duhet të </w:t>
      </w:r>
      <w:r w:rsidRPr="12AB210E">
        <w:rPr>
          <w:color w:val="000000" w:themeColor="text1"/>
        </w:rPr>
        <w:t>kontaktojnë KCSF-në mbi statusin e nominimit të tyre. </w:t>
      </w:r>
    </w:p>
    <w:sectPr w:rsidR="001E4E64" w:rsidSect="000A4861">
      <w:headerReference w:type="default" r:id="rId9"/>
      <w:footerReference w:type="default" r:id="rId10"/>
      <w:pgSz w:w="11906" w:h="16838"/>
      <w:pgMar w:top="1980" w:right="1440" w:bottom="1620" w:left="1440" w:header="708"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0955" w14:textId="77777777" w:rsidR="00A76351" w:rsidRDefault="00A76351" w:rsidP="00767CA2">
      <w:pPr>
        <w:spacing w:after="0" w:line="240" w:lineRule="auto"/>
      </w:pPr>
      <w:r>
        <w:separator/>
      </w:r>
    </w:p>
  </w:endnote>
  <w:endnote w:type="continuationSeparator" w:id="0">
    <w:p w14:paraId="37CCB765" w14:textId="77777777" w:rsidR="00A76351" w:rsidRDefault="00A76351" w:rsidP="0076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3820" w14:textId="5B960668" w:rsidR="00181D34" w:rsidRPr="0053082A" w:rsidRDefault="00102E0B" w:rsidP="0053082A">
    <w:pPr>
      <w:pStyle w:val="Footer"/>
      <w:jc w:val="center"/>
    </w:pPr>
    <w:r w:rsidRPr="000A4861">
      <w:rPr>
        <w:b/>
        <w:noProof/>
        <w:sz w:val="28"/>
        <w:lang w:val="en-US"/>
      </w:rPr>
      <w:drawing>
        <wp:anchor distT="0" distB="0" distL="114300" distR="114300" simplePos="0" relativeHeight="251663360" behindDoc="1" locked="0" layoutInCell="1" allowOverlap="1" wp14:anchorId="360CB4A8" wp14:editId="56D87E3B">
          <wp:simplePos x="0" y="0"/>
          <wp:positionH relativeFrom="margin">
            <wp:posOffset>379771</wp:posOffset>
          </wp:positionH>
          <wp:positionV relativeFrom="paragraph">
            <wp:posOffset>141984</wp:posOffset>
          </wp:positionV>
          <wp:extent cx="1602000" cy="720000"/>
          <wp:effectExtent l="0" t="0" r="0" b="4445"/>
          <wp:wrapNone/>
          <wp:docPr id="65" name="Picture 65" descr="SDC_RGB_hoc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DC_RGB_hoc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4861" w:rsidRPr="000A4861">
      <w:rPr>
        <w:noProof/>
        <w:sz w:val="24"/>
        <w:lang w:val="en-US"/>
      </w:rPr>
      <w:drawing>
        <wp:anchor distT="0" distB="0" distL="114300" distR="114300" simplePos="0" relativeHeight="251661312" behindDoc="1" locked="0" layoutInCell="1" allowOverlap="1" wp14:anchorId="7BA53EAC" wp14:editId="13188FDD">
          <wp:simplePos x="0" y="0"/>
          <wp:positionH relativeFrom="column">
            <wp:posOffset>4221480</wp:posOffset>
          </wp:positionH>
          <wp:positionV relativeFrom="paragraph">
            <wp:posOffset>290195</wp:posOffset>
          </wp:positionV>
          <wp:extent cx="1811020" cy="394335"/>
          <wp:effectExtent l="0" t="0" r="0" b="5715"/>
          <wp:wrapTight wrapText="bothSides">
            <wp:wrapPolygon edited="0">
              <wp:start x="0" y="0"/>
              <wp:lineTo x="0" y="19826"/>
              <wp:lineTo x="17495" y="20870"/>
              <wp:lineTo x="19767" y="20870"/>
              <wp:lineTo x="21358" y="19826"/>
              <wp:lineTo x="21358" y="4174"/>
              <wp:lineTo x="15450" y="0"/>
              <wp:lineTo x="0" y="0"/>
            </wp:wrapPolygon>
          </wp:wrapTight>
          <wp:docPr id="64" name="Picture 64" descr="Sweden_logotype_Alban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eden_logotype_Albanian"/>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1020"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082A">
      <w:rPr>
        <w:sz w:val="18"/>
      </w:rPr>
      <w:t xml:space="preserve">                    </w:t>
    </w:r>
    <w:r w:rsidR="002238F2" w:rsidRPr="0053082A">
      <w:t>Bashkëfinancuar nga: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EE9F" w14:textId="77777777" w:rsidR="00A76351" w:rsidRDefault="00A76351" w:rsidP="00767CA2">
      <w:pPr>
        <w:spacing w:after="0" w:line="240" w:lineRule="auto"/>
      </w:pPr>
      <w:r>
        <w:separator/>
      </w:r>
    </w:p>
  </w:footnote>
  <w:footnote w:type="continuationSeparator" w:id="0">
    <w:p w14:paraId="3256C209" w14:textId="77777777" w:rsidR="00A76351" w:rsidRDefault="00A76351" w:rsidP="00767CA2">
      <w:pPr>
        <w:spacing w:after="0" w:line="240" w:lineRule="auto"/>
      </w:pPr>
      <w:r>
        <w:continuationSeparator/>
      </w:r>
    </w:p>
  </w:footnote>
  <w:footnote w:id="1">
    <w:p w14:paraId="22458B53" w14:textId="77777777" w:rsidR="000A4861" w:rsidRPr="00902678" w:rsidRDefault="000A4861" w:rsidP="000A4861">
      <w:pPr>
        <w:pStyle w:val="FootnoteText"/>
      </w:pPr>
      <w:r>
        <w:rPr>
          <w:rStyle w:val="FootnoteReference"/>
        </w:rPr>
        <w:footnoteRef/>
      </w:r>
      <w:r>
        <w:t xml:space="preserve"> Për më shumë rreth kufizimeve në lidhje me personat e ekspozuar politikisht (PEP), shih formularin për  nominim.</w:t>
      </w:r>
    </w:p>
  </w:footnote>
  <w:footnote w:id="2">
    <w:p w14:paraId="65FBA30C" w14:textId="77777777" w:rsidR="00767CA2" w:rsidRPr="00D84EC4" w:rsidRDefault="00767CA2" w:rsidP="00767CA2">
      <w:pPr>
        <w:pStyle w:val="EndnoteText"/>
        <w:jc w:val="both"/>
        <w:rPr>
          <w:lang w:val="en-US"/>
        </w:rPr>
      </w:pPr>
      <w:r>
        <w:rPr>
          <w:rStyle w:val="FootnoteReference"/>
        </w:rPr>
        <w:footnoteRef/>
      </w:r>
      <w:r>
        <w:t xml:space="preserve"> </w:t>
      </w:r>
      <w:r w:rsidRPr="00CC28E4">
        <w:t>Çfarëdo dokumenti që dëshmon ekzistencën e nismës p.sh: lista e anëtarëve, foto, materiale nga aktivitetet/takimet etj.</w:t>
      </w:r>
    </w:p>
    <w:p w14:paraId="2946DB82" w14:textId="77777777" w:rsidR="00767CA2" w:rsidRPr="00BD6ED0" w:rsidRDefault="00767CA2" w:rsidP="00767CA2">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F7BA" w14:textId="5EA7D7A8" w:rsidR="00767CA2" w:rsidRDefault="0053082A">
    <w:pPr>
      <w:pStyle w:val="Header"/>
    </w:pPr>
    <w:r w:rsidRPr="00574545">
      <w:rPr>
        <w:noProof/>
        <w:lang w:val="en-US"/>
      </w:rPr>
      <w:drawing>
        <wp:anchor distT="0" distB="0" distL="114300" distR="114300" simplePos="0" relativeHeight="251668480" behindDoc="1" locked="0" layoutInCell="1" allowOverlap="1" wp14:anchorId="3BE53765" wp14:editId="20292C49">
          <wp:simplePos x="0" y="0"/>
          <wp:positionH relativeFrom="column">
            <wp:posOffset>4435475</wp:posOffset>
          </wp:positionH>
          <wp:positionV relativeFrom="paragraph">
            <wp:posOffset>-33020</wp:posOffset>
          </wp:positionV>
          <wp:extent cx="1378585" cy="838200"/>
          <wp:effectExtent l="0" t="0" r="0" b="0"/>
          <wp:wrapTight wrapText="bothSides">
            <wp:wrapPolygon edited="0">
              <wp:start x="11641" y="1964"/>
              <wp:lineTo x="2388" y="10800"/>
              <wp:lineTo x="2388" y="19636"/>
              <wp:lineTo x="15819" y="19636"/>
              <wp:lineTo x="17013" y="18655"/>
              <wp:lineTo x="19700" y="12764"/>
              <wp:lineTo x="19998" y="4418"/>
              <wp:lineTo x="18804" y="2945"/>
              <wp:lineTo x="13730" y="1964"/>
              <wp:lineTo x="11641" y="1964"/>
            </wp:wrapPolygon>
          </wp:wrapTight>
          <wp:docPr id="61" name="Picture 61" descr="C:\Users\Rron Z\Desktop\Rroni\DESKTOP RRONI\10 PFM\18 Branding\EJA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ron Z\Desktop\Rroni\DESKTOP RRONI\10 PFM\18 Branding\EJA Logo-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858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4545">
      <w:rPr>
        <w:noProof/>
        <w:lang w:val="en-US"/>
      </w:rPr>
      <w:drawing>
        <wp:anchor distT="0" distB="0" distL="114300" distR="114300" simplePos="0" relativeHeight="251667456" behindDoc="1" locked="0" layoutInCell="1" allowOverlap="1" wp14:anchorId="0086EA7D" wp14:editId="530A4718">
          <wp:simplePos x="0" y="0"/>
          <wp:positionH relativeFrom="column">
            <wp:posOffset>-30480</wp:posOffset>
          </wp:positionH>
          <wp:positionV relativeFrom="paragraph">
            <wp:posOffset>-2540</wp:posOffset>
          </wp:positionV>
          <wp:extent cx="2106000" cy="802800"/>
          <wp:effectExtent l="0" t="0" r="8890" b="0"/>
          <wp:wrapTight wrapText="bothSides">
            <wp:wrapPolygon edited="0">
              <wp:start x="0" y="0"/>
              <wp:lineTo x="0" y="21019"/>
              <wp:lineTo x="21496" y="21019"/>
              <wp:lineTo x="21496" y="0"/>
              <wp:lineTo x="0" y="0"/>
            </wp:wrapPolygon>
          </wp:wrapTight>
          <wp:docPr id="62" name="Picture 62" descr="C:\Users\Rron Z\Desktop\Rroni\Downloads\KCS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on Z\Desktop\Rroni\Downloads\KCSF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000" cy="80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FFD37" w14:textId="77777777" w:rsidR="00767CA2" w:rsidRDefault="00767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C0831"/>
    <w:multiLevelType w:val="hybridMultilevel"/>
    <w:tmpl w:val="7D66469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5BD8424A"/>
    <w:multiLevelType w:val="hybridMultilevel"/>
    <w:tmpl w:val="AE187266"/>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16cid:durableId="882210314">
    <w:abstractNumId w:val="0"/>
  </w:num>
  <w:num w:numId="2" w16cid:durableId="1763918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CA2"/>
    <w:rsid w:val="00064012"/>
    <w:rsid w:val="000A4861"/>
    <w:rsid w:val="000C6DA9"/>
    <w:rsid w:val="000F7084"/>
    <w:rsid w:val="00102E0B"/>
    <w:rsid w:val="00104D9E"/>
    <w:rsid w:val="00112135"/>
    <w:rsid w:val="00142D88"/>
    <w:rsid w:val="00146624"/>
    <w:rsid w:val="00181D34"/>
    <w:rsid w:val="001D2546"/>
    <w:rsid w:val="001E4E64"/>
    <w:rsid w:val="00211883"/>
    <w:rsid w:val="002238F2"/>
    <w:rsid w:val="002D103A"/>
    <w:rsid w:val="002D1404"/>
    <w:rsid w:val="002E4F68"/>
    <w:rsid w:val="00326288"/>
    <w:rsid w:val="00331EAB"/>
    <w:rsid w:val="00337519"/>
    <w:rsid w:val="003432BF"/>
    <w:rsid w:val="00355C29"/>
    <w:rsid w:val="00397349"/>
    <w:rsid w:val="003A66BB"/>
    <w:rsid w:val="003C4848"/>
    <w:rsid w:val="003D2AB3"/>
    <w:rsid w:val="003F7E03"/>
    <w:rsid w:val="00457629"/>
    <w:rsid w:val="00463179"/>
    <w:rsid w:val="00465C9E"/>
    <w:rsid w:val="00477392"/>
    <w:rsid w:val="00477A27"/>
    <w:rsid w:val="004B3523"/>
    <w:rsid w:val="004D496B"/>
    <w:rsid w:val="004E066E"/>
    <w:rsid w:val="004F06D4"/>
    <w:rsid w:val="0053082A"/>
    <w:rsid w:val="005604F7"/>
    <w:rsid w:val="00574545"/>
    <w:rsid w:val="00574ACA"/>
    <w:rsid w:val="00590328"/>
    <w:rsid w:val="005A0260"/>
    <w:rsid w:val="00622CEA"/>
    <w:rsid w:val="00640F63"/>
    <w:rsid w:val="006F6769"/>
    <w:rsid w:val="00754DB7"/>
    <w:rsid w:val="00767CA2"/>
    <w:rsid w:val="007937FC"/>
    <w:rsid w:val="007B25F9"/>
    <w:rsid w:val="007E57F0"/>
    <w:rsid w:val="00820478"/>
    <w:rsid w:val="008741F3"/>
    <w:rsid w:val="008A0946"/>
    <w:rsid w:val="008C4BF1"/>
    <w:rsid w:val="008E48C0"/>
    <w:rsid w:val="008E571E"/>
    <w:rsid w:val="008F00B2"/>
    <w:rsid w:val="008F4506"/>
    <w:rsid w:val="00902678"/>
    <w:rsid w:val="0094369D"/>
    <w:rsid w:val="009471FC"/>
    <w:rsid w:val="00961EC9"/>
    <w:rsid w:val="00965AF3"/>
    <w:rsid w:val="009B6643"/>
    <w:rsid w:val="009F2011"/>
    <w:rsid w:val="00A11C63"/>
    <w:rsid w:val="00A2062D"/>
    <w:rsid w:val="00A638A4"/>
    <w:rsid w:val="00A76351"/>
    <w:rsid w:val="00A97140"/>
    <w:rsid w:val="00AC1004"/>
    <w:rsid w:val="00AC7905"/>
    <w:rsid w:val="00B23C74"/>
    <w:rsid w:val="00B701BD"/>
    <w:rsid w:val="00C16743"/>
    <w:rsid w:val="00C579CA"/>
    <w:rsid w:val="00C9375E"/>
    <w:rsid w:val="00CA09FB"/>
    <w:rsid w:val="00CA620C"/>
    <w:rsid w:val="00CC77CE"/>
    <w:rsid w:val="00CF590A"/>
    <w:rsid w:val="00D45E46"/>
    <w:rsid w:val="00D47749"/>
    <w:rsid w:val="00E04B6B"/>
    <w:rsid w:val="00E25848"/>
    <w:rsid w:val="00E664CF"/>
    <w:rsid w:val="00E9434C"/>
    <w:rsid w:val="00EB676F"/>
    <w:rsid w:val="00EC543F"/>
    <w:rsid w:val="00F139E4"/>
    <w:rsid w:val="00F40FE9"/>
    <w:rsid w:val="00F83524"/>
    <w:rsid w:val="00FC46CE"/>
    <w:rsid w:val="00FE5357"/>
    <w:rsid w:val="00FF3192"/>
    <w:rsid w:val="050FD282"/>
    <w:rsid w:val="12AB210E"/>
    <w:rsid w:val="14A93BAB"/>
    <w:rsid w:val="1DF9C51A"/>
    <w:rsid w:val="2513EE7A"/>
    <w:rsid w:val="325D66A0"/>
    <w:rsid w:val="4CA248E8"/>
    <w:rsid w:val="6D03D940"/>
    <w:rsid w:val="755D0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4CF3"/>
  <w15:chartTrackingRefBased/>
  <w15:docId w15:val="{D1C0DA5E-50EB-4535-8458-9C50A18C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CA2"/>
    <w:pPr>
      <w:spacing w:after="200" w:line="276" w:lineRule="auto"/>
    </w:pPr>
    <w:rPr>
      <w:rFonts w:ascii="Calibri" w:eastAsia="Calibri" w:hAnsi="Calibri" w:cs="Times New Roman"/>
      <w:lang w:val="sq-AL"/>
    </w:rPr>
  </w:style>
  <w:style w:type="paragraph" w:styleId="Heading2">
    <w:name w:val="heading 2"/>
    <w:basedOn w:val="Normal"/>
    <w:next w:val="Normal"/>
    <w:link w:val="Heading2Char"/>
    <w:uiPriority w:val="9"/>
    <w:unhideWhenUsed/>
    <w:qFormat/>
    <w:rsid w:val="00767CA2"/>
    <w:pPr>
      <w:keepNext/>
      <w:keepLines/>
      <w:spacing w:before="200" w:after="0"/>
      <w:outlineLvl w:val="1"/>
    </w:pPr>
    <w:rPr>
      <w:rFonts w:eastAsia="Times New Roman"/>
      <w:b/>
      <w:bCs/>
      <w:color w:val="94363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7CA2"/>
    <w:rPr>
      <w:rFonts w:ascii="Calibri" w:eastAsia="Times New Roman" w:hAnsi="Calibri" w:cs="Times New Roman"/>
      <w:b/>
      <w:bCs/>
      <w:color w:val="943634"/>
      <w:sz w:val="26"/>
      <w:szCs w:val="26"/>
      <w:lang w:val="sq-AL"/>
    </w:rPr>
  </w:style>
  <w:style w:type="paragraph" w:styleId="ListParagraph">
    <w:name w:val="List Paragraph"/>
    <w:basedOn w:val="Normal"/>
    <w:uiPriority w:val="34"/>
    <w:qFormat/>
    <w:rsid w:val="00767CA2"/>
    <w:pPr>
      <w:ind w:left="720"/>
      <w:contextualSpacing/>
    </w:pPr>
  </w:style>
  <w:style w:type="character" w:styleId="Hyperlink">
    <w:name w:val="Hyperlink"/>
    <w:rsid w:val="00767CA2"/>
    <w:rPr>
      <w:color w:val="0000FF"/>
      <w:u w:val="single"/>
    </w:rPr>
  </w:style>
  <w:style w:type="paragraph" w:styleId="FootnoteText">
    <w:name w:val="footnote text"/>
    <w:basedOn w:val="Normal"/>
    <w:link w:val="FootnoteTextChar"/>
    <w:uiPriority w:val="99"/>
    <w:semiHidden/>
    <w:unhideWhenUsed/>
    <w:rsid w:val="00767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CA2"/>
    <w:rPr>
      <w:rFonts w:ascii="Calibri" w:eastAsia="Calibri" w:hAnsi="Calibri" w:cs="Times New Roman"/>
      <w:sz w:val="20"/>
      <w:szCs w:val="20"/>
      <w:lang w:val="sq-AL"/>
    </w:rPr>
  </w:style>
  <w:style w:type="character" w:styleId="FootnoteReference">
    <w:name w:val="footnote reference"/>
    <w:uiPriority w:val="99"/>
    <w:semiHidden/>
    <w:unhideWhenUsed/>
    <w:rsid w:val="00767CA2"/>
    <w:rPr>
      <w:vertAlign w:val="superscript"/>
    </w:rPr>
  </w:style>
  <w:style w:type="paragraph" w:styleId="EndnoteText">
    <w:name w:val="endnote text"/>
    <w:basedOn w:val="Normal"/>
    <w:link w:val="EndnoteTextChar"/>
    <w:uiPriority w:val="99"/>
    <w:semiHidden/>
    <w:unhideWhenUsed/>
    <w:rsid w:val="00767CA2"/>
    <w:rPr>
      <w:sz w:val="20"/>
      <w:szCs w:val="20"/>
    </w:rPr>
  </w:style>
  <w:style w:type="character" w:customStyle="1" w:styleId="EndnoteTextChar">
    <w:name w:val="Endnote Text Char"/>
    <w:basedOn w:val="DefaultParagraphFont"/>
    <w:link w:val="EndnoteText"/>
    <w:uiPriority w:val="99"/>
    <w:semiHidden/>
    <w:rsid w:val="00767CA2"/>
    <w:rPr>
      <w:rFonts w:ascii="Calibri" w:eastAsia="Calibri" w:hAnsi="Calibri" w:cs="Times New Roman"/>
      <w:sz w:val="20"/>
      <w:szCs w:val="20"/>
      <w:lang w:val="sq-AL"/>
    </w:rPr>
  </w:style>
  <w:style w:type="paragraph" w:styleId="Header">
    <w:name w:val="header"/>
    <w:basedOn w:val="Normal"/>
    <w:link w:val="HeaderChar"/>
    <w:uiPriority w:val="99"/>
    <w:unhideWhenUsed/>
    <w:rsid w:val="00767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CA2"/>
    <w:rPr>
      <w:rFonts w:ascii="Calibri" w:eastAsia="Calibri" w:hAnsi="Calibri" w:cs="Times New Roman"/>
      <w:lang w:val="sq-AL"/>
    </w:rPr>
  </w:style>
  <w:style w:type="paragraph" w:styleId="Footer">
    <w:name w:val="footer"/>
    <w:basedOn w:val="Normal"/>
    <w:link w:val="FooterChar"/>
    <w:uiPriority w:val="99"/>
    <w:unhideWhenUsed/>
    <w:rsid w:val="00767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CA2"/>
    <w:rPr>
      <w:rFonts w:ascii="Calibri" w:eastAsia="Calibri" w:hAnsi="Calibri" w:cs="Times New Roman"/>
      <w:lang w:val="sq-AL"/>
    </w:rPr>
  </w:style>
  <w:style w:type="paragraph" w:styleId="BalloonText">
    <w:name w:val="Balloon Text"/>
    <w:basedOn w:val="Normal"/>
    <w:link w:val="BalloonTextChar"/>
    <w:uiPriority w:val="99"/>
    <w:semiHidden/>
    <w:unhideWhenUsed/>
    <w:rsid w:val="00640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F63"/>
    <w:rPr>
      <w:rFonts w:ascii="Segoe UI" w:eastAsia="Calibri" w:hAnsi="Segoe UI" w:cs="Segoe UI"/>
      <w:sz w:val="18"/>
      <w:szCs w:val="18"/>
      <w:lang w:val="sq-AL"/>
    </w:rPr>
  </w:style>
  <w:style w:type="paragraph" w:customStyle="1" w:styleId="paragraph">
    <w:name w:val="paragraph"/>
    <w:basedOn w:val="Normal"/>
    <w:rsid w:val="00355C29"/>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355C29"/>
  </w:style>
  <w:style w:type="character" w:customStyle="1" w:styleId="eop">
    <w:name w:val="eop"/>
    <w:basedOn w:val="DefaultParagraphFont"/>
    <w:rsid w:val="00355C29"/>
  </w:style>
  <w:style w:type="paragraph" w:styleId="Revision">
    <w:name w:val="Revision"/>
    <w:hidden/>
    <w:uiPriority w:val="99"/>
    <w:semiHidden/>
    <w:rsid w:val="00142D88"/>
    <w:pPr>
      <w:spacing w:after="0" w:line="240" w:lineRule="auto"/>
    </w:pPr>
    <w:rPr>
      <w:rFonts w:ascii="Calibri" w:eastAsia="Calibri" w:hAnsi="Calibri"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a@kcsfoundation.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DE117324705146B15E866CB530E08A" ma:contentTypeVersion="14" ma:contentTypeDescription="Create a new document." ma:contentTypeScope="" ma:versionID="cfacb0b7aefe41a5ab4a0e204ed148ba">
  <xsd:schema xmlns:xsd="http://www.w3.org/2001/XMLSchema" xmlns:xs="http://www.w3.org/2001/XMLSchema" xmlns:p="http://schemas.microsoft.com/office/2006/metadata/properties" xmlns:ns2="9c269002-5b88-4b91-944d-0b2fb91db9e6" xmlns:ns3="713c5f83-8359-461c-8f89-ea687126d96b" targetNamespace="http://schemas.microsoft.com/office/2006/metadata/properties" ma:root="true" ma:fieldsID="c4c4096d5612ded317382619298742e1" ns2:_="" ns3:_="">
    <xsd:import namespace="9c269002-5b88-4b91-944d-0b2fb91db9e6"/>
    <xsd:import namespace="713c5f83-8359-461c-8f89-ea687126d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69002-5b88-4b91-944d-0b2fb91db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3c5f83-8359-461c-8f89-ea687126d9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d26318-c884-4e7a-9ca4-d10c3b05158b}" ma:internalName="TaxCatchAll" ma:showField="CatchAllData" ma:web="713c5f83-8359-461c-8f89-ea687126d9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269002-5b88-4b91-944d-0b2fb91db9e6">
      <Terms xmlns="http://schemas.microsoft.com/office/infopath/2007/PartnerControls"/>
    </lcf76f155ced4ddcb4097134ff3c332f>
    <TaxCatchAll xmlns="713c5f83-8359-461c-8f89-ea687126d96b" xsi:nil="true"/>
  </documentManagement>
</p:properties>
</file>

<file path=customXml/itemProps1.xml><?xml version="1.0" encoding="utf-8"?>
<ds:datastoreItem xmlns:ds="http://schemas.openxmlformats.org/officeDocument/2006/customXml" ds:itemID="{8F7942AC-2B1E-4B09-A52E-138CD2DB43D4}">
  <ds:schemaRefs>
    <ds:schemaRef ds:uri="http://schemas.openxmlformats.org/officeDocument/2006/bibliography"/>
  </ds:schemaRefs>
</ds:datastoreItem>
</file>

<file path=customXml/itemProps2.xml><?xml version="1.0" encoding="utf-8"?>
<ds:datastoreItem xmlns:ds="http://schemas.openxmlformats.org/officeDocument/2006/customXml" ds:itemID="{B364BB93-B4DD-4C0C-8AD1-8DD272AE16F9}"/>
</file>

<file path=customXml/itemProps3.xml><?xml version="1.0" encoding="utf-8"?>
<ds:datastoreItem xmlns:ds="http://schemas.openxmlformats.org/officeDocument/2006/customXml" ds:itemID="{21F81834-E362-42AE-AD20-BBE68AAE0F35}"/>
</file>

<file path=customXml/itemProps4.xml><?xml version="1.0" encoding="utf-8"?>
<ds:datastoreItem xmlns:ds="http://schemas.openxmlformats.org/officeDocument/2006/customXml" ds:itemID="{385DF69B-2039-47DA-9B8A-A3E9838868EB}"/>
</file>

<file path=docProps/app.xml><?xml version="1.0" encoding="utf-8"?>
<Properties xmlns="http://schemas.openxmlformats.org/officeDocument/2006/extended-properties" xmlns:vt="http://schemas.openxmlformats.org/officeDocument/2006/docPropsVTypes">
  <Template>Normal</Template>
  <TotalTime>2</TotalTime>
  <Pages>3</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Rron Zajmi</dc:creator>
  <cp:keywords/>
  <dc:description/>
  <cp:lastModifiedBy>Trina Binaku</cp:lastModifiedBy>
  <cp:revision>2</cp:revision>
  <dcterms:created xsi:type="dcterms:W3CDTF">2023-12-08T08:06:00Z</dcterms:created>
  <dcterms:modified xsi:type="dcterms:W3CDTF">2023-12-08T08:06:00Z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0x010100BFDE117324705146B15E866CB530E08A</vt:lpwstr>
  </property>
</Properties>
</file>