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07D" w:rsidR="00B9186A" w:rsidP="11DF06F3" w:rsidRDefault="009F59AA" w14:paraId="07CAE1D3" w14:textId="6AADA389">
      <w:pPr>
        <w:spacing w:before="240"/>
        <w:jc w:val="center"/>
        <w:rPr>
          <w:rFonts w:asciiTheme="minorHAnsi" w:hAnsiTheme="minorHAnsi"/>
          <w:b/>
          <w:bCs/>
          <w:u w:val="single"/>
          <w:lang w:val="sq-AL"/>
        </w:rPr>
      </w:pPr>
      <w:r w:rsidRPr="11DF06F3">
        <w:rPr>
          <w:rFonts w:asciiTheme="minorHAnsi" w:hAnsiTheme="minorHAnsi"/>
          <w:b/>
          <w:bCs/>
          <w:u w:val="single"/>
          <w:lang w:val="sq-AL"/>
        </w:rPr>
        <w:t>ANGAZHIMI PËR VEPRIM TË PËRBASHKËT - EJA KOSOVË</w:t>
      </w:r>
    </w:p>
    <w:p w:rsidR="00B9186A" w:rsidP="11DF06F3" w:rsidRDefault="009F59AA" w14:paraId="0D462024" w14:textId="38DA15E1">
      <w:pPr>
        <w:spacing w:before="120" w:after="120" w:line="240" w:lineRule="auto"/>
        <w:jc w:val="center"/>
        <w:rPr>
          <w:rFonts w:asciiTheme="minorHAnsi" w:hAnsiTheme="minorHAnsi"/>
          <w:b/>
          <w:bCs/>
          <w:u w:val="single"/>
          <w:lang w:val="sq-AL"/>
        </w:rPr>
      </w:pPr>
      <w:r w:rsidRPr="11DF06F3">
        <w:rPr>
          <w:rFonts w:asciiTheme="minorHAnsi" w:hAnsiTheme="minorHAnsi"/>
          <w:b/>
          <w:bCs/>
          <w:u w:val="single"/>
          <w:lang w:val="sq-AL"/>
        </w:rPr>
        <w:t xml:space="preserve">FORMULAR APLIKIMI PËR GRANTE PËR ZHVILLIM ORGANIZATIV </w:t>
      </w:r>
    </w:p>
    <w:p w:rsidR="002B3335" w:rsidP="11DF06F3" w:rsidRDefault="002B3335" w14:paraId="44D0B586" w14:textId="77777777">
      <w:pPr>
        <w:spacing w:before="120" w:after="120" w:line="240" w:lineRule="auto"/>
        <w:jc w:val="center"/>
        <w:rPr>
          <w:rFonts w:asciiTheme="minorHAnsi" w:hAnsiTheme="minorHAnsi"/>
          <w:b/>
          <w:bCs/>
          <w:u w:val="single"/>
          <w:lang w:val="sq-AL"/>
        </w:rPr>
      </w:pPr>
    </w:p>
    <w:p w:rsidRPr="002B3335" w:rsidR="002B3335" w:rsidP="1F4BDC08" w:rsidRDefault="002B3335" w14:paraId="331155E7" w14:textId="6F2354B6">
      <w:pPr>
        <w:spacing w:before="120" w:after="120" w:line="240" w:lineRule="auto"/>
        <w:rPr>
          <w:rFonts w:asciiTheme="minorHAnsi" w:hAnsiTheme="minorHAnsi"/>
          <w:b/>
          <w:bCs/>
          <w:u w:val="single"/>
          <w:lang w:val="sq-AL"/>
        </w:rPr>
      </w:pPr>
      <w:r w:rsidRPr="1F4BDC08">
        <w:rPr>
          <w:rFonts w:asciiTheme="minorHAnsi" w:hAnsiTheme="minorHAnsi"/>
          <w:b/>
          <w:bCs/>
          <w:u w:val="single"/>
          <w:lang w:val="sq-AL"/>
        </w:rPr>
        <w:t>NJOFTIM ME RËNDËSI!</w:t>
      </w:r>
    </w:p>
    <w:p w:rsidRPr="002B3335" w:rsidR="002B3335" w:rsidP="11DF06F3" w:rsidRDefault="002B3335" w14:paraId="3B195B75" w14:textId="5F24A846">
      <w:pPr>
        <w:spacing w:before="120" w:after="120" w:line="240" w:lineRule="auto"/>
        <w:rPr>
          <w:rFonts w:asciiTheme="minorHAnsi" w:hAnsiTheme="minorHAnsi"/>
          <w:b/>
          <w:bCs/>
          <w:u w:val="single"/>
          <w:lang w:val="sq-AL"/>
        </w:rPr>
      </w:pPr>
      <w:r w:rsidRPr="1F4BDC08">
        <w:rPr>
          <w:rFonts w:asciiTheme="minorHAnsi" w:hAnsiTheme="minorHAnsi"/>
          <w:lang w:val="sq-AL"/>
        </w:rPr>
        <w:t>Ky formular i aplikimit në formatin Word është një dokument ndihmës për të lehtësuar përgatitjen e propozimit nga aplikantët</w:t>
      </w:r>
      <w:r w:rsidRPr="1F4BDC08" w:rsidR="4ECC7183">
        <w:rPr>
          <w:rFonts w:asciiTheme="minorHAnsi" w:hAnsiTheme="minorHAnsi"/>
          <w:lang w:val="sq-AL"/>
        </w:rPr>
        <w:t xml:space="preserve"> </w:t>
      </w:r>
      <w:r w:rsidRPr="1F4BDC08">
        <w:rPr>
          <w:rFonts w:asciiTheme="minorHAnsi" w:hAnsiTheme="minorHAnsi"/>
          <w:lang w:val="sq-AL"/>
        </w:rPr>
        <w:t>pa pasur nevojë që në vazhdimësi të kyçen n</w:t>
      </w:r>
      <w:r w:rsidRPr="1F4BDC08" w:rsidR="2945FC8B">
        <w:rPr>
          <w:rFonts w:asciiTheme="minorHAnsi" w:hAnsiTheme="minorHAnsi"/>
          <w:lang w:val="sq-AL"/>
        </w:rPr>
        <w:t>ë</w:t>
      </w:r>
      <w:r w:rsidRPr="1F4BDC08">
        <w:rPr>
          <w:rFonts w:asciiTheme="minorHAnsi" w:hAnsiTheme="minorHAnsi"/>
          <w:lang w:val="sq-AL"/>
        </w:rPr>
        <w:t xml:space="preserve"> platformën online për aplikim</w:t>
      </w:r>
      <w:r w:rsidRPr="1F4BDC08">
        <w:rPr>
          <w:rFonts w:asciiTheme="minorHAnsi" w:hAnsiTheme="minorHAnsi"/>
          <w:b/>
          <w:bCs/>
          <w:u w:val="single"/>
          <w:lang w:val="sq-AL"/>
        </w:rPr>
        <w:t xml:space="preserve">. </w:t>
      </w:r>
      <w:r w:rsidRPr="1F4BDC08">
        <w:rPr>
          <w:rFonts w:asciiTheme="minorHAnsi" w:hAnsiTheme="minorHAnsi"/>
          <w:b/>
          <w:bCs/>
          <w:i/>
          <w:iCs/>
          <w:u w:val="single"/>
          <w:lang w:val="sq-AL"/>
        </w:rPr>
        <w:t>Ky dokument shërben vetëm për lehtësim të përgatitjes së aplikacionit dhe nuk mund të shfrytëzohet si formular zyrtar i aplikimit.</w:t>
      </w:r>
    </w:p>
    <w:p w:rsidRPr="002B3335" w:rsidR="002B3335" w:rsidP="11DF06F3" w:rsidRDefault="002B3335" w14:paraId="7A0F426D" w14:textId="6C78E8AE">
      <w:pPr>
        <w:spacing w:before="120" w:after="120" w:line="240" w:lineRule="auto"/>
        <w:rPr>
          <w:rFonts w:asciiTheme="minorHAnsi" w:hAnsiTheme="minorHAnsi"/>
          <w:lang w:val="sq-AL"/>
        </w:rPr>
      </w:pPr>
      <w:r w:rsidRPr="11DF06F3">
        <w:rPr>
          <w:rFonts w:asciiTheme="minorHAnsi" w:hAnsiTheme="minorHAnsi"/>
          <w:lang w:val="sq-AL"/>
        </w:rPr>
        <w:t xml:space="preserve">Përmbajtja e këtij formulari të aplikimit është identike me formularin online të aplikimit. Sidoqoftë, aplikantët duhet të sigurohen që i kanë plotësuar të gjitha udhëzimet e detajuara në kuadër të </w:t>
      </w:r>
      <w:r>
        <w:fldChar w:fldCharType="begin"/>
      </w:r>
      <w:r w:rsidRPr="00C2630F">
        <w:rPr>
          <w:lang w:val="sq-AL"/>
        </w:rPr>
        <w:instrText>HYPERLINK "https://grants.kcsfoundation.org/node/118?language=sq" \h</w:instrText>
      </w:r>
      <w:r>
        <w:fldChar w:fldCharType="separate"/>
      </w:r>
      <w:r w:rsidRPr="11DF06F3">
        <w:rPr>
          <w:rStyle w:val="Hyperlink"/>
          <w:rFonts w:asciiTheme="minorHAnsi" w:hAnsiTheme="minorHAnsi"/>
          <w:lang w:val="sq-AL"/>
        </w:rPr>
        <w:t>formularit online të aplikimit.</w:t>
      </w:r>
      <w:r>
        <w:fldChar w:fldCharType="end"/>
      </w:r>
    </w:p>
    <w:p w:rsidRPr="002B3335" w:rsidR="002B3335" w:rsidP="11DF06F3" w:rsidRDefault="002B3335" w14:paraId="367439B2" w14:textId="77777777">
      <w:pPr>
        <w:spacing w:before="120" w:after="120" w:line="240" w:lineRule="auto"/>
        <w:rPr>
          <w:rFonts w:asciiTheme="minorHAnsi" w:hAnsiTheme="minorHAnsi"/>
          <w:lang w:val="sq-AL"/>
        </w:rPr>
      </w:pPr>
      <w:r w:rsidRPr="11DF06F3">
        <w:rPr>
          <w:rFonts w:asciiTheme="minorHAnsi" w:hAnsiTheme="minorHAnsi"/>
          <w:lang w:val="sq-AL"/>
        </w:rPr>
        <w:t>Ne fuqimisht inkurajojmë aplikuesit që t’i dorëzojnë aplikacionet e tyre para afatit për të shmangur çdo vështirësi teknike në minutën e fundit. Këto probleme mund të përfshijnë trafik të rënduar në internet, probleme me lidhjen e internetit ose ndërprerje të energjisë elektrike, të cilat mund të çojnë në vështirësi në dorëzim. KCSF-ja nuk mund të mbajë përgjegjësi për ndonjë vonesë për shkak të vështirësive të lartpërmendura.</w:t>
      </w:r>
    </w:p>
    <w:p w:rsidR="00822C28" w:rsidP="1F4BDC08" w:rsidRDefault="002B3335" w14:paraId="083AFE8A" w14:textId="3359A304">
      <w:pPr>
        <w:spacing w:before="120" w:after="120" w:line="240" w:lineRule="auto"/>
        <w:rPr>
          <w:rFonts w:asciiTheme="minorHAnsi" w:hAnsiTheme="minorHAnsi"/>
          <w:lang w:val="sq-AL"/>
        </w:rPr>
      </w:pPr>
      <w:r w:rsidRPr="1F4BDC08">
        <w:rPr>
          <w:rFonts w:asciiTheme="minorHAnsi" w:hAnsiTheme="minorHAnsi"/>
          <w:lang w:val="sq-AL"/>
        </w:rPr>
        <w:t>Nëse keni ndonjë pyetje lidhur me përgatitjen e aplikacionit ju lutemi na kontaktoni përmes emailit në</w:t>
      </w:r>
      <w:r w:rsidRPr="1F4BDC08" w:rsidR="2FF4C1CD">
        <w:rPr>
          <w:rFonts w:asciiTheme="minorHAnsi" w:hAnsiTheme="minorHAnsi"/>
          <w:lang w:val="sq-AL"/>
        </w:rPr>
        <w:t>:</w:t>
      </w:r>
      <w:r w:rsidRPr="1F4BDC08">
        <w:rPr>
          <w:rFonts w:asciiTheme="minorHAnsi" w:hAnsiTheme="minorHAnsi"/>
          <w:lang w:val="sq-AL"/>
        </w:rPr>
        <w:t xml:space="preserve"> </w:t>
      </w:r>
      <w:hyperlink r:id="rId12">
        <w:r w:rsidRPr="1F4BDC08">
          <w:rPr>
            <w:rStyle w:val="Hyperlink"/>
            <w:rFonts w:asciiTheme="minorHAnsi" w:hAnsiTheme="minorHAnsi"/>
            <w:lang w:val="sq-AL"/>
          </w:rPr>
          <w:t>eja@kcsfoundation.org</w:t>
        </w:r>
        <w:r w:rsidRPr="1F4BDC08" w:rsidR="012A759F">
          <w:rPr>
            <w:rStyle w:val="Hyperlink"/>
            <w:rFonts w:asciiTheme="minorHAnsi" w:hAnsiTheme="minorHAnsi"/>
            <w:lang w:val="sq-AL"/>
          </w:rPr>
          <w:t>.</w:t>
        </w:r>
      </w:hyperlink>
    </w:p>
    <w:p w:rsidR="00822C28" w:rsidP="64B09108" w:rsidRDefault="023F98F4" w14:paraId="6195B44B" w14:textId="73065275">
      <w:pPr>
        <w:spacing w:before="120" w:after="120" w:line="240" w:lineRule="auto"/>
        <w:contextualSpacing/>
        <w:jc w:val="both"/>
        <w:rPr>
          <w:rFonts w:cs="Calibri"/>
          <w:lang w:val="sq-AL"/>
        </w:rPr>
      </w:pPr>
      <w:r w:rsidRPr="00A06AD4">
        <w:rPr>
          <w:rFonts w:cs="Calibri"/>
          <w:b/>
          <w:bCs/>
          <w:lang w:val="de-DE"/>
        </w:rPr>
        <w:t>Grantet për zhvillim organizativ nuk financojnë aktivitete të projekteve, ndërhyrje programore, grantdhënie apo investime kapitale. Nëse propozimi juaj fokusohet kryesisht në ofrimin e aktiviteteve për përfituesit ose publikun, në vend</w:t>
      </w:r>
      <w:r w:rsidRPr="00A06AD4" w:rsidR="55B96622">
        <w:rPr>
          <w:rFonts w:cs="Calibri"/>
          <w:b/>
          <w:bCs/>
          <w:lang w:val="de-DE"/>
        </w:rPr>
        <w:t xml:space="preserve"> t</w:t>
      </w:r>
      <w:r w:rsidRPr="00A06AD4">
        <w:rPr>
          <w:rFonts w:cs="Calibri"/>
          <w:b/>
          <w:bCs/>
          <w:lang w:val="de-DE"/>
        </w:rPr>
        <w:t xml:space="preserve">ë zhvillimit të organizatës suaj nga brenda, atëherë ky nuk është instrumenti i duhur për ju.    </w:t>
      </w:r>
      <w:r w:rsidRPr="00A06AD4">
        <w:rPr>
          <w:rFonts w:cs="Calibri"/>
          <w:lang w:val="de-DE"/>
        </w:rPr>
        <w:t xml:space="preserve">  </w:t>
      </w:r>
    </w:p>
    <w:p w:rsidR="00822C28" w:rsidP="1F4BDC08" w:rsidRDefault="023F98F4" w14:paraId="48ADB424" w14:textId="6BAD5AB2">
      <w:pPr>
        <w:spacing w:before="120" w:after="120" w:line="240" w:lineRule="auto"/>
        <w:jc w:val="both"/>
        <w:rPr>
          <w:rFonts w:cs="Calibri"/>
          <w:lang w:val="sq-AL"/>
        </w:rPr>
      </w:pPr>
      <w:r w:rsidRPr="00A06AD4">
        <w:rPr>
          <w:rFonts w:cs="Calibri"/>
          <w:lang w:val="de-DE"/>
        </w:rPr>
        <w:t xml:space="preserve">      </w:t>
      </w:r>
    </w:p>
    <w:p w:rsidR="00822C28" w:rsidP="00B9186A" w:rsidRDefault="00822C28" w14:paraId="16BDF7C4" w14:textId="41E72AF8">
      <w:pPr>
        <w:spacing w:before="120" w:after="120" w:line="240" w:lineRule="auto"/>
        <w:jc w:val="both"/>
        <w:rPr>
          <w:rFonts w:cs="Calibri"/>
          <w:lang w:val="sq-AL"/>
        </w:rPr>
      </w:pPr>
    </w:p>
    <w:p w:rsidR="00822C28" w:rsidP="00B9186A" w:rsidRDefault="00822C28" w14:paraId="1CA5D1FD" w14:textId="77777777">
      <w:pPr>
        <w:spacing w:before="120" w:after="120" w:line="240" w:lineRule="auto"/>
        <w:jc w:val="both"/>
        <w:rPr>
          <w:rFonts w:cs="Calibri"/>
          <w:lang w:val="sq-AL"/>
        </w:rPr>
      </w:pPr>
    </w:p>
    <w:p w:rsidR="00822C28" w:rsidP="00B9186A" w:rsidRDefault="00822C28" w14:paraId="58E602A7" w14:textId="77777777">
      <w:pPr>
        <w:spacing w:before="120" w:after="120" w:line="240" w:lineRule="auto"/>
        <w:jc w:val="both"/>
        <w:rPr>
          <w:rFonts w:cs="Calibri"/>
          <w:lang w:val="sq-AL"/>
        </w:rPr>
      </w:pPr>
    </w:p>
    <w:p w:rsidR="00822C28" w:rsidP="00B9186A" w:rsidRDefault="00822C28" w14:paraId="3248327C" w14:textId="77777777">
      <w:pPr>
        <w:spacing w:before="120" w:after="120" w:line="240" w:lineRule="auto"/>
        <w:jc w:val="both"/>
        <w:rPr>
          <w:rFonts w:cs="Calibri"/>
          <w:lang w:val="sq-AL"/>
        </w:rPr>
      </w:pPr>
    </w:p>
    <w:p w:rsidR="1F4BDC08" w:rsidP="1F4BDC08" w:rsidRDefault="1F4BDC08" w14:paraId="734331B1" w14:textId="308B20FD">
      <w:pPr>
        <w:spacing w:before="120" w:after="120" w:line="240" w:lineRule="auto"/>
        <w:jc w:val="both"/>
        <w:rPr>
          <w:rFonts w:cs="Calibri"/>
          <w:lang w:val="sq-AL"/>
        </w:rPr>
      </w:pPr>
    </w:p>
    <w:p w:rsidR="00822C28" w:rsidP="00B9186A" w:rsidRDefault="00822C28" w14:paraId="33A9E39B" w14:textId="77777777">
      <w:pPr>
        <w:spacing w:before="120" w:after="120" w:line="240" w:lineRule="auto"/>
        <w:jc w:val="both"/>
        <w:rPr>
          <w:rFonts w:cs="Calibri"/>
          <w:lang w:val="sq-AL"/>
        </w:rPr>
      </w:pPr>
    </w:p>
    <w:p w:rsidR="00822C28" w:rsidP="00B9186A" w:rsidRDefault="00822C28" w14:paraId="2B178E60" w14:textId="77777777">
      <w:pPr>
        <w:spacing w:before="120" w:after="120" w:line="240" w:lineRule="auto"/>
        <w:jc w:val="both"/>
        <w:rPr>
          <w:rFonts w:cs="Calibri"/>
          <w:lang w:val="sq-AL"/>
        </w:rPr>
      </w:pPr>
    </w:p>
    <w:p w:rsidR="1F4BDC08" w:rsidP="1F4BDC08" w:rsidRDefault="1F4BDC08" w14:paraId="0E107DA8" w14:textId="4A2EF44D">
      <w:pPr>
        <w:spacing w:before="120" w:after="120" w:line="240" w:lineRule="auto"/>
        <w:jc w:val="both"/>
        <w:rPr>
          <w:rFonts w:cs="Calibri"/>
          <w:lang w:val="sq-AL"/>
        </w:rPr>
      </w:pPr>
    </w:p>
    <w:p w:rsidR="00C2630F" w:rsidP="1F4BDC08" w:rsidRDefault="00C2630F" w14:paraId="2EE66BEE" w14:textId="77777777">
      <w:pPr>
        <w:spacing w:before="120" w:after="120" w:line="240" w:lineRule="auto"/>
        <w:jc w:val="both"/>
        <w:rPr>
          <w:rFonts w:cs="Calibri"/>
          <w:lang w:val="sq-AL"/>
        </w:rPr>
      </w:pPr>
    </w:p>
    <w:p w:rsidR="00C2630F" w:rsidP="1F4BDC08" w:rsidRDefault="00C2630F" w14:paraId="702E8133" w14:textId="77777777">
      <w:pPr>
        <w:spacing w:before="120" w:after="120" w:line="240" w:lineRule="auto"/>
        <w:jc w:val="both"/>
        <w:rPr>
          <w:rFonts w:cs="Calibri"/>
          <w:lang w:val="sq-AL"/>
        </w:rPr>
      </w:pPr>
    </w:p>
    <w:p w:rsidR="00C2630F" w:rsidP="1F4BDC08" w:rsidRDefault="00C2630F" w14:paraId="28CC8B2F" w14:textId="77777777">
      <w:pPr>
        <w:spacing w:before="120" w:after="120" w:line="240" w:lineRule="auto"/>
        <w:jc w:val="both"/>
        <w:rPr>
          <w:rFonts w:cs="Calibri"/>
          <w:lang w:val="sq-AL"/>
        </w:rPr>
      </w:pPr>
    </w:p>
    <w:p w:rsidR="00C2630F" w:rsidP="1F4BDC08" w:rsidRDefault="00C2630F" w14:paraId="24ADC2DD" w14:textId="77777777">
      <w:pPr>
        <w:spacing w:before="120" w:after="120" w:line="240" w:lineRule="auto"/>
        <w:jc w:val="both"/>
        <w:rPr>
          <w:rFonts w:cs="Calibri"/>
          <w:lang w:val="sq-AL"/>
        </w:rPr>
      </w:pPr>
    </w:p>
    <w:p w:rsidRPr="00B7507D" w:rsidR="00822C28" w:rsidP="00B9186A" w:rsidRDefault="00822C28" w14:paraId="298BD0B1" w14:textId="77777777">
      <w:pPr>
        <w:spacing w:before="120" w:after="120" w:line="240" w:lineRule="auto"/>
        <w:jc w:val="both"/>
        <w:rPr>
          <w:rFonts w:cs="Calibri"/>
          <w:lang w:val="sq-AL"/>
        </w:rPr>
      </w:pPr>
    </w:p>
    <w:p w:rsidRPr="00B7507D" w:rsidR="00E16A1E" w:rsidP="11DF06F3" w:rsidRDefault="009F59AA" w14:paraId="6CE67F6D" w14:textId="204F9B32">
      <w:pPr>
        <w:pStyle w:val="Title"/>
        <w:pBdr>
          <w:bottom w:val="thinThickThinMediumGap" w:color="1F497D" w:sz="24" w:space="1"/>
        </w:pBdr>
        <w:jc w:val="left"/>
        <w:rPr>
          <w:rFonts w:ascii="Calibri" w:hAnsi="Calibri" w:cs="Calibri"/>
          <w:color w:val="5B9BD5"/>
          <w:sz w:val="22"/>
          <w:szCs w:val="22"/>
          <w:lang w:val="sq-AL"/>
        </w:rPr>
      </w:pPr>
      <w:r w:rsidRPr="11DF06F3">
        <w:rPr>
          <w:rFonts w:ascii="Calibri" w:hAnsi="Calibri"/>
          <w:color w:val="365F91"/>
          <w:sz w:val="22"/>
          <w:szCs w:val="22"/>
          <w:lang w:val="sq-AL"/>
        </w:rPr>
        <w:lastRenderedPageBreak/>
        <w:t xml:space="preserve">KAPITULLI 1: Informacione lidhur me organizatën aplikuese </w:t>
      </w:r>
    </w:p>
    <w:p w:rsidRPr="00B7507D" w:rsidR="00E16A1E" w:rsidP="11DF06F3" w:rsidRDefault="00E16A1E" w14:paraId="61B367DD" w14:textId="77777777">
      <w:pPr>
        <w:spacing w:before="120" w:after="120" w:line="240" w:lineRule="auto"/>
        <w:jc w:val="both"/>
        <w:rPr>
          <w:rFonts w:cs="Calibri"/>
          <w:b/>
          <w:bCs/>
          <w:color w:val="5B9BD5"/>
          <w:lang w:val="sq-AL"/>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6478"/>
      </w:tblGrid>
      <w:tr w:rsidRPr="00B7507D" w:rsidR="00E16A1E" w:rsidTr="11DF06F3" w14:paraId="26ED5BAC" w14:textId="77777777">
        <w:trPr>
          <w:trHeight w:val="422"/>
        </w:trPr>
        <w:tc>
          <w:tcPr>
            <w:tcW w:w="2808" w:type="dxa"/>
            <w:shd w:val="clear" w:color="auto" w:fill="C0C0C0"/>
            <w:vAlign w:val="center"/>
          </w:tcPr>
          <w:p w:rsidRPr="00B7507D" w:rsidR="00E16A1E" w:rsidRDefault="009F59AA" w14:paraId="3AA47F73" w14:textId="791A3848">
            <w:pPr>
              <w:spacing w:before="120"/>
              <w:rPr>
                <w:rFonts w:cs="Calibri"/>
                <w:lang w:val="sq-AL"/>
              </w:rPr>
            </w:pPr>
            <w:r w:rsidRPr="11DF06F3">
              <w:rPr>
                <w:lang w:val="sq-AL"/>
              </w:rPr>
              <w:t>Personi që aplikon për grant në emër të organizatës</w:t>
            </w:r>
          </w:p>
        </w:tc>
        <w:tc>
          <w:tcPr>
            <w:tcW w:w="6478" w:type="dxa"/>
            <w:vAlign w:val="center"/>
          </w:tcPr>
          <w:p w:rsidRPr="00B7507D" w:rsidR="00E16A1E" w:rsidRDefault="00E16A1E" w14:paraId="53BA2369" w14:textId="56410D23">
            <w:pPr>
              <w:spacing w:before="120"/>
              <w:rPr>
                <w:rFonts w:cs="Calibri"/>
                <w:lang w:val="sq-AL"/>
              </w:rPr>
            </w:pPr>
            <w:r w:rsidRPr="11DF06F3">
              <w:rPr>
                <w:color w:val="A6A6A6" w:themeColor="background1" w:themeShade="A6"/>
                <w:lang w:val="sq-AL"/>
              </w:rPr>
              <w:t xml:space="preserve"> Emri dhe mbiemri</w:t>
            </w:r>
          </w:p>
        </w:tc>
      </w:tr>
      <w:tr w:rsidRPr="00B7507D" w:rsidR="00E16A1E" w:rsidTr="11DF06F3" w14:paraId="47160457" w14:textId="77777777">
        <w:trPr>
          <w:trHeight w:val="422"/>
        </w:trPr>
        <w:tc>
          <w:tcPr>
            <w:tcW w:w="2808" w:type="dxa"/>
            <w:shd w:val="clear" w:color="auto" w:fill="C0C0C0"/>
            <w:vAlign w:val="center"/>
          </w:tcPr>
          <w:p w:rsidRPr="00B7507D" w:rsidR="00E16A1E" w:rsidRDefault="00E16A1E" w14:paraId="7AE297DE" w14:textId="77777777">
            <w:pPr>
              <w:spacing w:before="120"/>
              <w:rPr>
                <w:lang w:val="sq-AL"/>
              </w:rPr>
            </w:pPr>
            <w:r w:rsidRPr="11DF06F3">
              <w:rPr>
                <w:lang w:val="sq-AL"/>
              </w:rPr>
              <w:t>E-mail</w:t>
            </w:r>
          </w:p>
        </w:tc>
        <w:tc>
          <w:tcPr>
            <w:tcW w:w="6478" w:type="dxa"/>
            <w:vAlign w:val="center"/>
          </w:tcPr>
          <w:p w:rsidRPr="00B7507D" w:rsidR="00E16A1E" w:rsidRDefault="00E16A1E" w14:paraId="61E91D4D" w14:textId="77777777">
            <w:pPr>
              <w:spacing w:before="120"/>
              <w:rPr>
                <w:color w:val="A6A6A6"/>
                <w:lang w:val="sq-AL"/>
              </w:rPr>
            </w:pPr>
          </w:p>
        </w:tc>
      </w:tr>
      <w:tr w:rsidRPr="00C2630F" w:rsidR="00E16A1E" w:rsidTr="11DF06F3" w14:paraId="55A7BB55" w14:textId="77777777">
        <w:trPr>
          <w:trHeight w:val="422"/>
        </w:trPr>
        <w:tc>
          <w:tcPr>
            <w:tcW w:w="2808" w:type="dxa"/>
            <w:shd w:val="clear" w:color="auto" w:fill="C0C0C0"/>
            <w:vAlign w:val="center"/>
          </w:tcPr>
          <w:p w:rsidRPr="00B7507D" w:rsidR="00E16A1E" w:rsidP="009F59AA" w:rsidRDefault="009F59AA" w14:paraId="32B150A1" w14:textId="4F202065">
            <w:pPr>
              <w:spacing w:before="120"/>
              <w:rPr>
                <w:lang w:val="sq-AL"/>
              </w:rPr>
            </w:pPr>
            <w:r w:rsidRPr="11DF06F3">
              <w:rPr>
                <w:lang w:val="sq-AL"/>
              </w:rPr>
              <w:t>Numri i telefonit:</w:t>
            </w:r>
          </w:p>
        </w:tc>
        <w:tc>
          <w:tcPr>
            <w:tcW w:w="6478" w:type="dxa"/>
            <w:vAlign w:val="center"/>
          </w:tcPr>
          <w:p w:rsidRPr="00B7507D" w:rsidR="00E16A1E" w:rsidP="009F59AA" w:rsidRDefault="4B3F9B14" w14:paraId="576EEDDA" w14:textId="0498C0D5">
            <w:pPr>
              <w:spacing w:before="120"/>
              <w:rPr>
                <w:color w:val="A6A6A6"/>
                <w:lang w:val="sq-AL"/>
              </w:rPr>
            </w:pPr>
            <w:r w:rsidRPr="11DF06F3">
              <w:rPr>
                <w:color w:val="A6A6A6" w:themeColor="background1" w:themeShade="A6"/>
                <w:lang w:val="sq-AL"/>
              </w:rPr>
              <w:t>Telefoni fiks dhe/ose mobil.</w:t>
            </w:r>
          </w:p>
        </w:tc>
      </w:tr>
      <w:tr w:rsidRPr="00B7507D" w:rsidR="00E16A1E" w:rsidTr="11DF06F3" w14:paraId="2CE3D90F" w14:textId="77777777">
        <w:trPr>
          <w:trHeight w:val="422"/>
        </w:trPr>
        <w:tc>
          <w:tcPr>
            <w:tcW w:w="2808" w:type="dxa"/>
            <w:shd w:val="clear" w:color="auto" w:fill="C0C0C0"/>
            <w:vAlign w:val="center"/>
          </w:tcPr>
          <w:p w:rsidRPr="00B7507D" w:rsidR="00E16A1E" w:rsidRDefault="1559BFC1" w14:paraId="1ECA7E61" w14:textId="16E28186">
            <w:pPr>
              <w:spacing w:before="120"/>
              <w:rPr>
                <w:lang w:val="sq-AL"/>
              </w:rPr>
            </w:pPr>
            <w:r w:rsidRPr="11DF06F3">
              <w:rPr>
                <w:lang w:val="sq-AL"/>
              </w:rPr>
              <w:t>Emri i organizatës</w:t>
            </w:r>
          </w:p>
        </w:tc>
        <w:tc>
          <w:tcPr>
            <w:tcW w:w="6478" w:type="dxa"/>
            <w:vAlign w:val="center"/>
          </w:tcPr>
          <w:p w:rsidRPr="00B7507D" w:rsidR="00E16A1E" w:rsidRDefault="1559BFC1" w14:paraId="595F0230" w14:textId="78EB57C5">
            <w:pPr>
              <w:spacing w:before="120"/>
              <w:rPr>
                <w:color w:val="A6A6A6"/>
                <w:lang w:val="sq-AL"/>
              </w:rPr>
            </w:pPr>
            <w:r w:rsidRPr="11DF06F3">
              <w:rPr>
                <w:color w:val="A6A6A6" w:themeColor="background1" w:themeShade="A6"/>
                <w:lang w:val="sq-AL"/>
              </w:rPr>
              <w:t>Emri i plotë i organizatës dhe (shkurtesa)</w:t>
            </w:r>
          </w:p>
        </w:tc>
      </w:tr>
      <w:tr w:rsidRPr="00B7507D" w:rsidR="00E16A1E" w:rsidTr="11DF06F3" w14:paraId="7CF74384" w14:textId="77777777">
        <w:trPr>
          <w:trHeight w:val="527"/>
        </w:trPr>
        <w:tc>
          <w:tcPr>
            <w:tcW w:w="2808" w:type="dxa"/>
            <w:shd w:val="clear" w:color="auto" w:fill="C0C0C0"/>
            <w:vAlign w:val="center"/>
          </w:tcPr>
          <w:p w:rsidRPr="00B7507D" w:rsidR="00E16A1E" w:rsidP="001D6E2A" w:rsidRDefault="1559BFC1" w14:paraId="3C0AE453" w14:textId="769CA8F9">
            <w:pPr>
              <w:spacing w:before="120"/>
              <w:rPr>
                <w:rFonts w:cs="Calibri"/>
                <w:lang w:val="sq-AL"/>
              </w:rPr>
            </w:pPr>
            <w:r w:rsidRPr="11DF06F3">
              <w:rPr>
                <w:lang w:val="sq-AL"/>
              </w:rPr>
              <w:t xml:space="preserve">Statusi ligjor i regjistruar në Departamentin e OJQ-ve: </w:t>
            </w:r>
          </w:p>
        </w:tc>
        <w:tc>
          <w:tcPr>
            <w:tcW w:w="6478" w:type="dxa"/>
            <w:vAlign w:val="center"/>
          </w:tcPr>
          <w:p w:rsidRPr="00B7507D" w:rsidR="00E16A1E" w:rsidRDefault="1559BFC1" w14:paraId="08E60FC2" w14:textId="63C2FFDF">
            <w:pPr>
              <w:spacing w:before="120"/>
              <w:rPr>
                <w:rFonts w:cs="Calibri"/>
                <w:lang w:val="sq-AL"/>
              </w:rPr>
            </w:pPr>
            <w:r w:rsidRPr="11DF06F3">
              <w:rPr>
                <w:color w:val="A6A6A6" w:themeColor="background1" w:themeShade="A6"/>
                <w:lang w:val="sq-AL"/>
              </w:rPr>
              <w:t>Shoqatë, fondacion, institut</w:t>
            </w:r>
          </w:p>
        </w:tc>
      </w:tr>
      <w:tr w:rsidRPr="00B7507D" w:rsidR="00E16A1E" w:rsidTr="11DF06F3" w14:paraId="1DA704D4" w14:textId="77777777">
        <w:trPr>
          <w:trHeight w:val="527"/>
        </w:trPr>
        <w:tc>
          <w:tcPr>
            <w:tcW w:w="2808" w:type="dxa"/>
            <w:shd w:val="clear" w:color="auto" w:fill="C0C0C0"/>
            <w:vAlign w:val="center"/>
          </w:tcPr>
          <w:p w:rsidRPr="00B7507D" w:rsidR="00E16A1E" w:rsidRDefault="1559BFC1" w14:paraId="34E60814" w14:textId="33C3D1DB">
            <w:pPr>
              <w:spacing w:before="120"/>
              <w:rPr>
                <w:lang w:val="sq-AL"/>
              </w:rPr>
            </w:pPr>
            <w:r w:rsidRPr="11DF06F3">
              <w:rPr>
                <w:lang w:val="sq-AL"/>
              </w:rPr>
              <w:t xml:space="preserve">Numri i regjistrimit: </w:t>
            </w:r>
          </w:p>
        </w:tc>
        <w:tc>
          <w:tcPr>
            <w:tcW w:w="6478" w:type="dxa"/>
            <w:vAlign w:val="center"/>
          </w:tcPr>
          <w:p w:rsidRPr="00B7507D" w:rsidR="00E16A1E" w:rsidRDefault="1559BFC1" w14:paraId="77D0BB1B" w14:textId="73578117">
            <w:pPr>
              <w:spacing w:before="120"/>
              <w:rPr>
                <w:color w:val="A6A6A6"/>
                <w:lang w:val="sq-AL"/>
              </w:rPr>
            </w:pPr>
            <w:r w:rsidRPr="11DF06F3">
              <w:rPr>
                <w:color w:val="A6A6A6" w:themeColor="background1" w:themeShade="A6"/>
                <w:lang w:val="sq-AL"/>
              </w:rPr>
              <w:t>Numri i regjistrimit</w:t>
            </w:r>
          </w:p>
        </w:tc>
      </w:tr>
      <w:tr w:rsidRPr="00C2630F" w:rsidR="00E16A1E" w:rsidTr="11DF06F3" w14:paraId="729D5900" w14:textId="77777777">
        <w:trPr>
          <w:trHeight w:val="413"/>
        </w:trPr>
        <w:tc>
          <w:tcPr>
            <w:tcW w:w="2808" w:type="dxa"/>
            <w:shd w:val="clear" w:color="auto" w:fill="C0C0C0"/>
            <w:vAlign w:val="center"/>
          </w:tcPr>
          <w:p w:rsidRPr="00B7507D" w:rsidR="00E16A1E" w:rsidRDefault="1559BFC1" w14:paraId="2B7102F9" w14:textId="3726B07B">
            <w:pPr>
              <w:spacing w:before="120"/>
              <w:rPr>
                <w:rFonts w:cs="Calibri"/>
                <w:lang w:val="sq-AL"/>
              </w:rPr>
            </w:pPr>
            <w:r w:rsidRPr="11DF06F3">
              <w:rPr>
                <w:lang w:val="sq-AL"/>
              </w:rPr>
              <w:t>Misioni i organizatës:</w:t>
            </w:r>
          </w:p>
        </w:tc>
        <w:tc>
          <w:tcPr>
            <w:tcW w:w="6478" w:type="dxa"/>
            <w:vAlign w:val="center"/>
          </w:tcPr>
          <w:p w:rsidRPr="00B7507D" w:rsidR="00E16A1E" w:rsidRDefault="1559BFC1" w14:paraId="298BC8A6" w14:textId="731D9785">
            <w:pPr>
              <w:spacing w:before="120"/>
              <w:rPr>
                <w:rFonts w:cs="Calibri"/>
                <w:color w:val="A6A6A6"/>
                <w:lang w:val="sq-AL"/>
              </w:rPr>
            </w:pPr>
            <w:r w:rsidRPr="11DF06F3">
              <w:rPr>
                <w:color w:val="A6A6A6" w:themeColor="background1" w:themeShade="A6"/>
                <w:lang w:val="sq-AL"/>
              </w:rPr>
              <w:t>Përshkruani misionin e organizatës suaj (3000 karaktere)</w:t>
            </w:r>
          </w:p>
        </w:tc>
      </w:tr>
      <w:tr w:rsidRPr="00B7507D" w:rsidR="00E16A1E" w:rsidTr="11DF06F3" w14:paraId="160DD597" w14:textId="77777777">
        <w:trPr>
          <w:trHeight w:val="413"/>
        </w:trPr>
        <w:tc>
          <w:tcPr>
            <w:tcW w:w="2808" w:type="dxa"/>
            <w:shd w:val="clear" w:color="auto" w:fill="C0C0C0"/>
            <w:vAlign w:val="center"/>
          </w:tcPr>
          <w:p w:rsidRPr="00B7507D" w:rsidR="00E16A1E" w:rsidRDefault="1559BFC1" w14:paraId="196C46E5" w14:textId="38860CCD">
            <w:pPr>
              <w:spacing w:before="120"/>
              <w:rPr>
                <w:rFonts w:cs="Calibri"/>
                <w:lang w:val="sq-AL"/>
              </w:rPr>
            </w:pPr>
            <w:r w:rsidRPr="11DF06F3">
              <w:rPr>
                <w:lang w:val="sq-AL"/>
              </w:rPr>
              <w:t>Viti i themelimit:</w:t>
            </w:r>
          </w:p>
        </w:tc>
        <w:tc>
          <w:tcPr>
            <w:tcW w:w="6478" w:type="dxa"/>
            <w:vAlign w:val="center"/>
          </w:tcPr>
          <w:p w:rsidRPr="00B7507D" w:rsidR="00E16A1E" w:rsidP="001D6E2A" w:rsidRDefault="00E16A1E" w14:paraId="69E87643" w14:textId="5F150231">
            <w:pPr>
              <w:spacing w:before="120"/>
              <w:rPr>
                <w:rFonts w:cs="Calibri"/>
                <w:color w:val="A6A6A6"/>
                <w:lang w:val="sq-AL"/>
              </w:rPr>
            </w:pPr>
            <w:r w:rsidRPr="11DF06F3">
              <w:rPr>
                <w:color w:val="A6A6A6" w:themeColor="background1" w:themeShade="A6"/>
                <w:lang w:val="sq-AL"/>
              </w:rPr>
              <w:t>dd/mm/vvvv</w:t>
            </w:r>
          </w:p>
        </w:tc>
      </w:tr>
      <w:tr w:rsidRPr="00C2630F" w:rsidR="00E16A1E" w:rsidTr="11DF06F3" w14:paraId="0E451B05" w14:textId="77777777">
        <w:trPr>
          <w:trHeight w:val="413"/>
        </w:trPr>
        <w:tc>
          <w:tcPr>
            <w:tcW w:w="2808" w:type="dxa"/>
            <w:shd w:val="clear" w:color="auto" w:fill="C0C0C0"/>
            <w:vAlign w:val="center"/>
          </w:tcPr>
          <w:p w:rsidRPr="00B7507D" w:rsidR="00E16A1E" w:rsidRDefault="1559BFC1" w14:paraId="2BC7AEE4" w14:textId="6B9E88C0">
            <w:pPr>
              <w:spacing w:before="120"/>
              <w:rPr>
                <w:rFonts w:cs="Calibri"/>
                <w:lang w:val="sq-AL"/>
              </w:rPr>
            </w:pPr>
            <w:r w:rsidRPr="11DF06F3">
              <w:rPr>
                <w:lang w:val="sq-AL"/>
              </w:rPr>
              <w:t>Adresa e zyrës:</w:t>
            </w:r>
          </w:p>
        </w:tc>
        <w:tc>
          <w:tcPr>
            <w:tcW w:w="6478" w:type="dxa"/>
            <w:vAlign w:val="center"/>
          </w:tcPr>
          <w:p w:rsidRPr="00B7507D" w:rsidR="00E16A1E" w:rsidRDefault="1559BFC1" w14:paraId="268D1AAD" w14:textId="1DCEB3AE">
            <w:pPr>
              <w:spacing w:before="120"/>
              <w:rPr>
                <w:rFonts w:cs="Calibri"/>
                <w:lang w:val="sq-AL"/>
              </w:rPr>
            </w:pPr>
            <w:r w:rsidRPr="11DF06F3">
              <w:rPr>
                <w:color w:val="A6A6A6" w:themeColor="background1" w:themeShade="A6"/>
                <w:lang w:val="sq-AL"/>
              </w:rPr>
              <w:t>Rruga, numri, kodi postar, fshati/qyteti.</w:t>
            </w:r>
          </w:p>
        </w:tc>
      </w:tr>
      <w:tr w:rsidRPr="00B7507D" w:rsidR="00E16A1E" w:rsidTr="11DF06F3" w14:paraId="10D4C6BF" w14:textId="77777777">
        <w:trPr>
          <w:trHeight w:val="413"/>
        </w:trPr>
        <w:tc>
          <w:tcPr>
            <w:tcW w:w="2808" w:type="dxa"/>
            <w:shd w:val="clear" w:color="auto" w:fill="C0C0C0"/>
            <w:vAlign w:val="center"/>
          </w:tcPr>
          <w:p w:rsidRPr="00B7507D" w:rsidR="00E16A1E" w:rsidRDefault="00E16A1E" w14:paraId="0C2A3CD3" w14:textId="77777777">
            <w:pPr>
              <w:spacing w:before="120"/>
              <w:rPr>
                <w:lang w:val="sq-AL"/>
              </w:rPr>
            </w:pPr>
            <w:r w:rsidRPr="11DF06F3">
              <w:rPr>
                <w:lang w:val="sq-AL"/>
              </w:rPr>
              <w:t xml:space="preserve">E-mail: </w:t>
            </w:r>
          </w:p>
        </w:tc>
        <w:tc>
          <w:tcPr>
            <w:tcW w:w="6478" w:type="dxa"/>
            <w:vAlign w:val="center"/>
          </w:tcPr>
          <w:p w:rsidRPr="00B7507D" w:rsidR="00E16A1E" w:rsidRDefault="00E16A1E" w14:paraId="4B6C325C" w14:textId="77777777">
            <w:pPr>
              <w:spacing w:before="120"/>
              <w:rPr>
                <w:color w:val="A6A6A6"/>
                <w:lang w:val="sq-AL"/>
              </w:rPr>
            </w:pPr>
          </w:p>
        </w:tc>
      </w:tr>
      <w:tr w:rsidRPr="00C2630F" w:rsidR="00E16A1E" w:rsidTr="11DF06F3" w14:paraId="1DFB5445" w14:textId="77777777">
        <w:trPr>
          <w:trHeight w:val="413"/>
        </w:trPr>
        <w:tc>
          <w:tcPr>
            <w:tcW w:w="2808" w:type="dxa"/>
            <w:shd w:val="clear" w:color="auto" w:fill="C0C0C0"/>
            <w:vAlign w:val="center"/>
          </w:tcPr>
          <w:p w:rsidRPr="00B7507D" w:rsidR="00E16A1E" w:rsidRDefault="1559BFC1" w14:paraId="4DD94043" w14:textId="4FD1D788">
            <w:pPr>
              <w:spacing w:before="120"/>
              <w:rPr>
                <w:lang w:val="sq-AL"/>
              </w:rPr>
            </w:pPr>
            <w:r w:rsidRPr="11DF06F3">
              <w:rPr>
                <w:lang w:val="sq-AL"/>
              </w:rPr>
              <w:t>Numri i telefonit:</w:t>
            </w:r>
          </w:p>
        </w:tc>
        <w:tc>
          <w:tcPr>
            <w:tcW w:w="6478" w:type="dxa"/>
            <w:vAlign w:val="center"/>
          </w:tcPr>
          <w:p w:rsidRPr="00B7507D" w:rsidR="00E16A1E" w:rsidRDefault="4B3F9B14" w14:paraId="228330FE" w14:textId="01E2FCF9">
            <w:pPr>
              <w:spacing w:before="120"/>
              <w:rPr>
                <w:color w:val="A6A6A6"/>
                <w:lang w:val="sq-AL"/>
              </w:rPr>
            </w:pPr>
            <w:r w:rsidRPr="11DF06F3">
              <w:rPr>
                <w:color w:val="A6A6A6" w:themeColor="background1" w:themeShade="A6"/>
                <w:lang w:val="sq-AL"/>
              </w:rPr>
              <w:t>Telefoni fiks dhe/ose mobil.</w:t>
            </w:r>
          </w:p>
        </w:tc>
      </w:tr>
      <w:tr w:rsidRPr="00C2630F" w:rsidR="00E16A1E" w:rsidTr="11DF06F3" w14:paraId="40E8EC98" w14:textId="77777777">
        <w:trPr>
          <w:trHeight w:val="535"/>
        </w:trPr>
        <w:tc>
          <w:tcPr>
            <w:tcW w:w="2808" w:type="dxa"/>
            <w:shd w:val="clear" w:color="auto" w:fill="C0C0C0"/>
            <w:vAlign w:val="center"/>
          </w:tcPr>
          <w:p w:rsidRPr="00B7507D" w:rsidR="00E16A1E" w:rsidP="00E86578" w:rsidRDefault="00E86578" w14:paraId="4DDCA64B" w14:textId="62B27D05">
            <w:pPr>
              <w:spacing w:before="120"/>
              <w:rPr>
                <w:rFonts w:cs="Calibri"/>
                <w:lang w:val="sq-AL"/>
              </w:rPr>
            </w:pPr>
            <w:r w:rsidRPr="11DF06F3">
              <w:rPr>
                <w:lang w:val="sq-AL"/>
              </w:rPr>
              <w:t>Drejtor Ekzekutiv:</w:t>
            </w:r>
          </w:p>
        </w:tc>
        <w:tc>
          <w:tcPr>
            <w:tcW w:w="6478" w:type="dxa"/>
            <w:vAlign w:val="center"/>
          </w:tcPr>
          <w:p w:rsidRPr="00B7507D" w:rsidR="00E16A1E" w:rsidRDefault="00E86578" w14:paraId="24E4732C" w14:textId="1C97E3BE">
            <w:pPr>
              <w:spacing w:after="0" w:line="240" w:lineRule="auto"/>
              <w:rPr>
                <w:color w:val="A6A6A6"/>
                <w:lang w:val="sq-AL"/>
              </w:rPr>
            </w:pPr>
            <w:r w:rsidRPr="11DF06F3">
              <w:rPr>
                <w:color w:val="A6A6A6" w:themeColor="background1" w:themeShade="A6"/>
                <w:lang w:val="sq-AL"/>
              </w:rPr>
              <w:t xml:space="preserve">Emri dhe mbiemri </w:t>
            </w:r>
          </w:p>
          <w:p w:rsidRPr="00B7507D" w:rsidR="00E16A1E" w:rsidP="00E86578" w:rsidRDefault="00E86578" w14:paraId="6B233659" w14:textId="40E25450">
            <w:pPr>
              <w:spacing w:after="0" w:line="240" w:lineRule="auto"/>
              <w:rPr>
                <w:rFonts w:cs="Calibri"/>
                <w:color w:val="A6A6A6"/>
                <w:lang w:val="sq-AL"/>
              </w:rPr>
            </w:pPr>
            <w:r w:rsidRPr="11DF06F3">
              <w:rPr>
                <w:color w:val="A6A6A6" w:themeColor="background1" w:themeShade="A6"/>
                <w:lang w:val="sq-AL"/>
              </w:rPr>
              <w:t>Detajet e kontaktit (telefoni dhe email)</w:t>
            </w:r>
          </w:p>
        </w:tc>
      </w:tr>
      <w:tr w:rsidRPr="00B7507D" w:rsidR="00E16A1E" w:rsidTr="11DF06F3" w14:paraId="235D3EAD" w14:textId="77777777">
        <w:trPr>
          <w:trHeight w:val="515"/>
        </w:trPr>
        <w:tc>
          <w:tcPr>
            <w:tcW w:w="2808" w:type="dxa"/>
            <w:shd w:val="clear" w:color="auto" w:fill="C0C0C0"/>
            <w:vAlign w:val="center"/>
          </w:tcPr>
          <w:p w:rsidRPr="00B7507D" w:rsidR="00E16A1E" w:rsidP="00E86578" w:rsidRDefault="00B7507D" w14:paraId="42C94B3A" w14:textId="4FD95C50">
            <w:pPr>
              <w:spacing w:before="120"/>
              <w:rPr>
                <w:rFonts w:cs="Calibri"/>
                <w:lang w:val="sq-AL"/>
              </w:rPr>
            </w:pPr>
            <w:r w:rsidRPr="11DF06F3">
              <w:rPr>
                <w:lang w:val="sq-AL"/>
              </w:rPr>
              <w:t>Uebfaqja:</w:t>
            </w:r>
          </w:p>
        </w:tc>
        <w:tc>
          <w:tcPr>
            <w:tcW w:w="6478" w:type="dxa"/>
            <w:vAlign w:val="center"/>
          </w:tcPr>
          <w:p w:rsidRPr="00B7507D" w:rsidR="00E16A1E" w:rsidRDefault="00E16A1E" w14:paraId="3F57B8E7" w14:textId="77777777">
            <w:pPr>
              <w:spacing w:before="120"/>
              <w:rPr>
                <w:rFonts w:cs="Calibri"/>
                <w:lang w:val="sq-AL"/>
              </w:rPr>
            </w:pPr>
            <w:r w:rsidRPr="11DF06F3">
              <w:rPr>
                <w:color w:val="A6A6A6" w:themeColor="background1" w:themeShade="A6"/>
                <w:lang w:val="sq-AL"/>
              </w:rPr>
              <w:t>www.</w:t>
            </w:r>
          </w:p>
        </w:tc>
      </w:tr>
      <w:tr w:rsidRPr="00B7507D" w:rsidR="00E16A1E" w:rsidTr="11DF06F3" w14:paraId="523DEC28" w14:textId="77777777">
        <w:trPr>
          <w:trHeight w:val="515"/>
        </w:trPr>
        <w:tc>
          <w:tcPr>
            <w:tcW w:w="2808" w:type="dxa"/>
            <w:shd w:val="clear" w:color="auto" w:fill="C0C0C0"/>
            <w:vAlign w:val="center"/>
          </w:tcPr>
          <w:p w:rsidRPr="00B7507D" w:rsidR="00E16A1E" w:rsidP="00E86578" w:rsidRDefault="00E86578" w14:paraId="4B3A34A2" w14:textId="78E40A50">
            <w:pPr>
              <w:spacing w:before="120"/>
              <w:rPr>
                <w:lang w:val="sq-AL"/>
              </w:rPr>
            </w:pPr>
            <w:r w:rsidRPr="11DF06F3">
              <w:rPr>
                <w:lang w:val="sq-AL"/>
              </w:rPr>
              <w:t xml:space="preserve">Faqet në rrjete sociale: </w:t>
            </w:r>
          </w:p>
        </w:tc>
        <w:tc>
          <w:tcPr>
            <w:tcW w:w="6478" w:type="dxa"/>
            <w:vAlign w:val="center"/>
          </w:tcPr>
          <w:p w:rsidRPr="00B7507D" w:rsidR="00E16A1E" w:rsidP="00E86578" w:rsidRDefault="00E16A1E" w14:paraId="13021720" w14:textId="62EABF1C">
            <w:pPr>
              <w:spacing w:before="120"/>
              <w:rPr>
                <w:color w:val="A6A6A6"/>
                <w:lang w:val="sq-AL"/>
              </w:rPr>
            </w:pPr>
            <w:r w:rsidRPr="11DF06F3">
              <w:rPr>
                <w:color w:val="A6A6A6" w:themeColor="background1" w:themeShade="A6"/>
                <w:lang w:val="sq-AL"/>
              </w:rPr>
              <w:t>Facebook, Twitter etj.</w:t>
            </w:r>
          </w:p>
        </w:tc>
      </w:tr>
    </w:tbl>
    <w:p w:rsidRPr="002F4167" w:rsidR="00E16A1E" w:rsidP="11DF06F3" w:rsidRDefault="00E16A1E" w14:paraId="2C99A9F3" w14:textId="14C0CAAA">
      <w:pPr>
        <w:spacing w:before="120" w:after="200" w:line="276" w:lineRule="auto"/>
        <w:rPr>
          <w:rFonts w:eastAsia="Calibri"/>
          <w:b/>
          <w:bCs/>
          <w:i/>
          <w:iCs/>
          <w:u w:val="single"/>
          <w:lang w:val="sq-AL" w:eastAsia="en-US"/>
        </w:rPr>
      </w:pPr>
      <w:r w:rsidRPr="002F4167">
        <w:rPr>
          <w:rFonts w:eastAsia="Calibri"/>
          <w:b/>
          <w:bCs/>
          <w:i/>
          <w:iCs/>
          <w:u w:val="single"/>
          <w:lang w:val="sq-AL" w:eastAsia="en-US"/>
        </w:rPr>
        <w:t>* Në sistemin e aplikimit online duhet ta ngarkoni certifikatën e regjistrimit të lëshuar nga Departamenti për OJQ-të (maksimumi 8MB, pdf/doc/docx/rar/zip).</w:t>
      </w:r>
    </w:p>
    <w:p w:rsidR="00B9186A" w:rsidP="00B9186A" w:rsidRDefault="00B9186A" w14:paraId="6B43D09A" w14:textId="77777777">
      <w:pPr>
        <w:rPr>
          <w:rFonts w:cs="Calibri"/>
          <w:lang w:val="sq-AL"/>
        </w:rPr>
      </w:pPr>
    </w:p>
    <w:p w:rsidRPr="00B7507D" w:rsidR="00791834" w:rsidP="00B9186A" w:rsidRDefault="00791834" w14:paraId="290171E7" w14:textId="77777777">
      <w:pPr>
        <w:rPr>
          <w:rFonts w:cs="Calibri"/>
          <w:lang w:val="sq-AL"/>
        </w:rPr>
      </w:pPr>
    </w:p>
    <w:p w:rsidR="1F4BDC08" w:rsidP="5B410F42" w:rsidRDefault="1F4BDC08" w14:paraId="3C0B46ED" w14:textId="426AC0B2">
      <w:pPr>
        <w:rPr>
          <w:rFonts w:cs="Calibri"/>
          <w:lang w:val="en-GB"/>
        </w:rPr>
      </w:pPr>
      <w:r w:rsidRPr="5B410F42" w:rsidR="3FB6493F">
        <w:rPr>
          <w:rFonts w:cs="Calibri"/>
          <w:b w:val="1"/>
          <w:bCs w:val="1"/>
          <w:lang w:val="en-GB"/>
        </w:rPr>
        <w:t>Shënim</w:t>
      </w:r>
      <w:r w:rsidRPr="5B410F42" w:rsidR="3FB6493F">
        <w:rPr>
          <w:rFonts w:cs="Calibri"/>
          <w:lang w:val="en-GB"/>
        </w:rPr>
        <w:t xml:space="preserve">: </w:t>
      </w:r>
      <w:r w:rsidRPr="5B410F42" w:rsidR="5BA437AD">
        <w:rPr>
          <w:rFonts w:cs="Calibri"/>
          <w:lang w:val="en-GB"/>
        </w:rPr>
        <w:t xml:space="preserve">Klubet sportive, federatat sportive, shoqatat kulturore amatore apo organizatat fetare që janë të regjistruara si OJQ nuk kualifikohen për </w:t>
      </w:r>
      <w:r w:rsidRPr="5B410F42" w:rsidR="5BA437AD">
        <w:rPr>
          <w:rFonts w:cs="Calibri"/>
          <w:lang w:val="en-GB"/>
        </w:rPr>
        <w:t>grante</w:t>
      </w:r>
      <w:r w:rsidRPr="5B410F42" w:rsidR="5BA437AD">
        <w:rPr>
          <w:rFonts w:cs="Calibri"/>
          <w:lang w:val="en-GB"/>
        </w:rPr>
        <w:t xml:space="preserve"> të KCSF-së.</w:t>
      </w:r>
    </w:p>
    <w:p w:rsidR="1F4BDC08" w:rsidP="5B410F42" w:rsidRDefault="1F4BDC08" w14:paraId="35B7AEB1" w14:textId="49B98663">
      <w:pPr>
        <w:pStyle w:val="Normal"/>
        <w:rPr>
          <w:rFonts w:cs="Calibri"/>
          <w:lang w:val="sq-AL"/>
        </w:rPr>
      </w:pPr>
    </w:p>
    <w:p w:rsidR="1F4BDC08" w:rsidP="1F4BDC08" w:rsidRDefault="1F4BDC08" w14:paraId="2957A8E8" w14:textId="70415D74">
      <w:pPr>
        <w:rPr>
          <w:rFonts w:cs="Calibri"/>
          <w:lang w:val="sq-AL"/>
        </w:rPr>
      </w:pPr>
    </w:p>
    <w:p w:rsidR="1F4BDC08" w:rsidP="1F4BDC08" w:rsidRDefault="1F4BDC08" w14:paraId="06C6D552" w14:textId="0F03AAD8">
      <w:pPr>
        <w:rPr>
          <w:rFonts w:cs="Calibri"/>
          <w:lang w:val="sq-AL"/>
        </w:rPr>
      </w:pPr>
    </w:p>
    <w:p w:rsidRPr="00B7507D" w:rsidR="00B9186A" w:rsidP="11DF06F3" w:rsidRDefault="00E86578" w14:paraId="3194FF8E" w14:textId="1860D0B3">
      <w:pPr>
        <w:pStyle w:val="Title"/>
        <w:pBdr>
          <w:bottom w:val="thinThickThinMediumGap" w:color="1F497D" w:sz="24" w:space="1"/>
        </w:pBdr>
        <w:jc w:val="left"/>
        <w:rPr>
          <w:rFonts w:ascii="Calibri" w:hAnsi="Calibri" w:eastAsia="Calibri"/>
          <w:color w:val="365F91"/>
          <w:kern w:val="0"/>
          <w:sz w:val="22"/>
          <w:szCs w:val="22"/>
          <w:lang w:val="sq-AL"/>
        </w:rPr>
      </w:pPr>
      <w:r w:rsidRPr="11DF06F3">
        <w:rPr>
          <w:rFonts w:ascii="Calibri" w:hAnsi="Calibri"/>
          <w:color w:val="365F91"/>
          <w:sz w:val="22"/>
          <w:szCs w:val="22"/>
          <w:lang w:val="sq-AL"/>
        </w:rPr>
        <w:lastRenderedPageBreak/>
        <w:t xml:space="preserve">KAPITULLI 2: Informacionet kryesore për Grantin për Zhvillim Organizativ </w:t>
      </w:r>
    </w:p>
    <w:p w:rsidRPr="00B7507D" w:rsidR="00B9186A" w:rsidP="00B9186A" w:rsidRDefault="00B9186A" w14:paraId="3C1CC1F4" w14:textId="77777777">
      <w:pPr>
        <w:spacing w:before="120" w:after="120" w:line="240" w:lineRule="auto"/>
        <w:jc w:val="both"/>
        <w:rPr>
          <w:rFonts w:cs="Calibri"/>
          <w:color w:val="5B9BD5"/>
          <w:lang w:val="sq-AL"/>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6478"/>
      </w:tblGrid>
      <w:tr w:rsidRPr="00C2630F" w:rsidR="00B9186A" w:rsidTr="11DF06F3" w14:paraId="1132E30A" w14:textId="77777777">
        <w:trPr>
          <w:trHeight w:val="527"/>
        </w:trPr>
        <w:tc>
          <w:tcPr>
            <w:tcW w:w="2808" w:type="dxa"/>
            <w:shd w:val="clear" w:color="auto" w:fill="C0C0C0"/>
            <w:vAlign w:val="center"/>
          </w:tcPr>
          <w:p w:rsidRPr="00B7507D" w:rsidR="00B9186A" w:rsidP="00E86578" w:rsidRDefault="00E86578" w14:paraId="36497F8A" w14:textId="77146C7B">
            <w:pPr>
              <w:spacing w:before="120"/>
              <w:rPr>
                <w:rFonts w:cs="Calibri"/>
                <w:lang w:val="sq-AL"/>
              </w:rPr>
            </w:pPr>
            <w:r w:rsidRPr="11DF06F3">
              <w:rPr>
                <w:lang w:val="sq-AL"/>
              </w:rPr>
              <w:t>Kohëzgjatja e Grantit për Zhvillim Organizativ:</w:t>
            </w:r>
          </w:p>
        </w:tc>
        <w:tc>
          <w:tcPr>
            <w:tcW w:w="6478" w:type="dxa"/>
            <w:vAlign w:val="center"/>
          </w:tcPr>
          <w:p w:rsidRPr="00B7507D" w:rsidR="00B9186A" w:rsidP="00E86578" w:rsidRDefault="00E86578" w14:paraId="3CAE9911" w14:textId="13E379C6">
            <w:pPr>
              <w:spacing w:before="120"/>
              <w:rPr>
                <w:rFonts w:cs="Calibri"/>
                <w:color w:val="A6A6A6"/>
                <w:lang w:val="sq-AL"/>
              </w:rPr>
            </w:pPr>
            <w:r w:rsidRPr="11DF06F3">
              <w:rPr>
                <w:color w:val="A6A6A6" w:themeColor="background1" w:themeShade="A6"/>
                <w:lang w:val="sq-AL"/>
              </w:rPr>
              <w:t xml:space="preserve">Sa muaj? DD/MM/VV - DD/MM/VV. </w:t>
            </w:r>
          </w:p>
        </w:tc>
      </w:tr>
      <w:tr w:rsidRPr="00C2630F" w:rsidR="00E16A1E" w:rsidTr="11DF06F3" w14:paraId="237F40AA" w14:textId="77777777">
        <w:trPr>
          <w:trHeight w:val="535"/>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B7507D" w:rsidR="00E16A1E" w:rsidRDefault="00E86578" w14:paraId="307921AB" w14:textId="36BACFE6">
            <w:pPr>
              <w:spacing w:before="120"/>
              <w:rPr>
                <w:rFonts w:cs="Calibri"/>
                <w:lang w:val="sq-AL"/>
              </w:rPr>
            </w:pPr>
            <w:r w:rsidRPr="11DF06F3">
              <w:rPr>
                <w:lang w:val="sq-AL"/>
              </w:rPr>
              <w:t>Qëllimi i përgjithshëm i Grantit për Zhvillim Organizativ:</w:t>
            </w:r>
          </w:p>
        </w:tc>
        <w:tc>
          <w:tcPr>
            <w:tcW w:w="6478" w:type="dxa"/>
            <w:tcBorders>
              <w:top w:val="single" w:color="auto" w:sz="4" w:space="0"/>
              <w:left w:val="single" w:color="auto" w:sz="4" w:space="0"/>
              <w:bottom w:val="single" w:color="auto" w:sz="4" w:space="0"/>
              <w:right w:val="single" w:color="auto" w:sz="4" w:space="0"/>
            </w:tcBorders>
            <w:vAlign w:val="center"/>
          </w:tcPr>
          <w:p w:rsidRPr="00B7507D" w:rsidR="00E16A1E" w:rsidRDefault="00E86578" w14:paraId="320D59BD" w14:textId="2E6327B3">
            <w:pPr>
              <w:spacing w:before="120"/>
              <w:rPr>
                <w:color w:val="A6A6A6"/>
                <w:lang w:val="sq-AL"/>
              </w:rPr>
            </w:pPr>
            <w:r w:rsidRPr="11DF06F3">
              <w:rPr>
                <w:color w:val="A6A6A6" w:themeColor="background1" w:themeShade="A6"/>
                <w:lang w:val="sq-AL"/>
              </w:rPr>
              <w:t>Shkurtimisht, në një paragraf, përshkruani qëllimin e përgjithshëm të grantit dhe ndryshimin e pritur në nivelin e zhvillimit të organizatës suaj. (1000 karaktere). Kjo duhet të jetë konsistente me vetëvlerësimin (Kapitulli 5) dhe aneksin e kornizës logjike.</w:t>
            </w:r>
          </w:p>
          <w:p w:rsidRPr="00B7507D" w:rsidR="00E16A1E" w:rsidRDefault="00E16A1E" w14:paraId="45387F7A" w14:textId="77777777">
            <w:pPr>
              <w:spacing w:before="120"/>
              <w:rPr>
                <w:rFonts w:cs="Calibri"/>
                <w:lang w:val="sq-AL"/>
              </w:rPr>
            </w:pPr>
          </w:p>
        </w:tc>
      </w:tr>
      <w:tr w:rsidRPr="00B7507D" w:rsidR="00B9186A" w:rsidTr="11DF06F3" w14:paraId="752F01CA" w14:textId="77777777">
        <w:trPr>
          <w:trHeight w:val="1054"/>
        </w:trPr>
        <w:tc>
          <w:tcPr>
            <w:tcW w:w="2808" w:type="dxa"/>
            <w:shd w:val="clear" w:color="auto" w:fill="C0C0C0"/>
            <w:vAlign w:val="center"/>
          </w:tcPr>
          <w:p w:rsidRPr="00B7507D" w:rsidR="00B9186A" w:rsidP="00AD67BD" w:rsidRDefault="00E86578" w14:paraId="683CC382" w14:textId="1435D49F">
            <w:pPr>
              <w:spacing w:before="120"/>
              <w:rPr>
                <w:lang w:val="sq-AL"/>
              </w:rPr>
            </w:pPr>
            <w:r w:rsidRPr="11DF06F3">
              <w:rPr>
                <w:lang w:val="sq-AL"/>
              </w:rPr>
              <w:t>Shuma e kërkuar nga EJA Kosovë:</w:t>
            </w:r>
          </w:p>
        </w:tc>
        <w:tc>
          <w:tcPr>
            <w:tcW w:w="6478" w:type="dxa"/>
            <w:vAlign w:val="center"/>
          </w:tcPr>
          <w:p w:rsidRPr="00B7507D" w:rsidR="00B9186A" w:rsidP="00E86578" w:rsidRDefault="00B9186A" w14:paraId="7E253A00" w14:textId="290E1EDD">
            <w:pPr>
              <w:spacing w:before="120"/>
              <w:rPr>
                <w:color w:val="A6A6A6"/>
                <w:lang w:val="sq-AL"/>
              </w:rPr>
            </w:pPr>
            <w:r w:rsidRPr="11DF06F3">
              <w:rPr>
                <w:color w:val="A6A6A6" w:themeColor="background1" w:themeShade="A6"/>
                <w:lang w:val="sq-AL"/>
              </w:rPr>
              <w:t>...euro (Saktësisht shuma e njëjtë me totalin në formularin e buxhetit në excel)</w:t>
            </w:r>
          </w:p>
        </w:tc>
      </w:tr>
      <w:tr w:rsidRPr="00B7507D" w:rsidR="00B9186A" w:rsidTr="11DF06F3" w14:paraId="04E77A16" w14:textId="77777777">
        <w:trPr>
          <w:trHeight w:val="535"/>
        </w:trPr>
        <w:tc>
          <w:tcPr>
            <w:tcW w:w="2808" w:type="dxa"/>
            <w:shd w:val="clear" w:color="auto" w:fill="C0C0C0"/>
            <w:vAlign w:val="center"/>
          </w:tcPr>
          <w:p w:rsidRPr="00B7507D" w:rsidR="00B9186A" w:rsidP="00AD67BD" w:rsidRDefault="00E86578" w14:paraId="2764A2E3" w14:textId="38302DBC">
            <w:pPr>
              <w:spacing w:before="120"/>
              <w:rPr>
                <w:rFonts w:cs="Calibri"/>
                <w:lang w:val="sq-AL"/>
              </w:rPr>
            </w:pPr>
            <w:r w:rsidRPr="11DF06F3">
              <w:rPr>
                <w:lang w:val="sq-AL"/>
              </w:rPr>
              <w:t>Vendndodhja e aktiviteteve kryesore të mbështetura nga ky grant:</w:t>
            </w:r>
          </w:p>
        </w:tc>
        <w:tc>
          <w:tcPr>
            <w:tcW w:w="6478" w:type="dxa"/>
            <w:vAlign w:val="center"/>
          </w:tcPr>
          <w:p w:rsidRPr="00B7507D" w:rsidR="00B9186A" w:rsidP="00AD67BD" w:rsidRDefault="00E86578" w14:paraId="5AC9A5B8" w14:textId="5A6C315D">
            <w:pPr>
              <w:spacing w:before="120"/>
              <w:rPr>
                <w:rFonts w:cs="Calibri"/>
                <w:color w:val="A6A6A6"/>
                <w:lang w:val="sq-AL"/>
              </w:rPr>
            </w:pPr>
            <w:r w:rsidRPr="11DF06F3">
              <w:rPr>
                <w:color w:val="A6A6A6" w:themeColor="background1" w:themeShade="A6"/>
                <w:lang w:val="sq-AL"/>
              </w:rPr>
              <w:t>Shkruani rajonin, qytetin, fshatin ose lagjen.</w:t>
            </w:r>
          </w:p>
        </w:tc>
      </w:tr>
      <w:tr w:rsidRPr="00C2630F" w:rsidR="00B9186A" w:rsidTr="11DF06F3" w14:paraId="7D1A84DD" w14:textId="77777777">
        <w:trPr>
          <w:trHeight w:val="535"/>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B7507D" w:rsidR="00B9186A" w:rsidP="00AD67BD" w:rsidRDefault="00E86578" w14:paraId="3F43433B" w14:textId="1FAFD558">
            <w:pPr>
              <w:spacing w:before="120"/>
              <w:rPr>
                <w:rFonts w:cs="Calibri"/>
                <w:lang w:val="sq-AL"/>
              </w:rPr>
            </w:pPr>
            <w:r w:rsidRPr="11DF06F3">
              <w:rPr>
                <w:lang w:val="sq-AL"/>
              </w:rPr>
              <w:t>A keni financime të tjera gjatë kohëzgjatjes së këtij granti, pavarësisht nga lloji i financimit?</w:t>
            </w:r>
          </w:p>
        </w:tc>
        <w:tc>
          <w:tcPr>
            <w:tcW w:w="6478" w:type="dxa"/>
            <w:tcBorders>
              <w:top w:val="single" w:color="auto" w:sz="4" w:space="0"/>
              <w:left w:val="single" w:color="auto" w:sz="4" w:space="0"/>
              <w:bottom w:val="single" w:color="auto" w:sz="4" w:space="0"/>
              <w:right w:val="single" w:color="auto" w:sz="4" w:space="0"/>
            </w:tcBorders>
            <w:vAlign w:val="center"/>
          </w:tcPr>
          <w:p w:rsidRPr="00B7507D" w:rsidR="00B9186A" w:rsidP="00AD67BD" w:rsidRDefault="00E86578" w14:paraId="127712D7" w14:textId="43C7FE74">
            <w:pPr>
              <w:spacing w:before="120"/>
              <w:rPr>
                <w:rFonts w:cs="Calibri"/>
                <w:color w:val="A6A6A6"/>
                <w:lang w:val="sq-AL"/>
              </w:rPr>
            </w:pPr>
            <w:r w:rsidRPr="11DF06F3">
              <w:rPr>
                <w:color w:val="A6A6A6" w:themeColor="background1" w:themeShade="A6"/>
                <w:lang w:val="sq-AL"/>
              </w:rPr>
              <w:t xml:space="preserve">Nëse po, ju lutemi renditni fondet kryesore në dispozicion, donatorët, llojin e mbështetjes/titullin e projektit dhe kohëzgjatjen. </w:t>
            </w:r>
          </w:p>
        </w:tc>
      </w:tr>
      <w:tr w:rsidRPr="00C2630F" w:rsidR="00B9186A" w:rsidTr="11DF06F3" w14:paraId="7A3298B0" w14:textId="77777777">
        <w:trPr>
          <w:trHeight w:val="535"/>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B7507D" w:rsidR="00B9186A" w:rsidP="00AD67BD" w:rsidRDefault="406052B0" w14:paraId="7D680C6A" w14:textId="62D7A61F">
            <w:pPr>
              <w:spacing w:before="120"/>
              <w:rPr>
                <w:lang w:val="sq-AL"/>
              </w:rPr>
            </w:pPr>
            <w:r w:rsidRPr="11DF06F3">
              <w:rPr>
                <w:lang w:val="sq-AL"/>
              </w:rPr>
              <w:t>A keni aktualisht mbështetje për aktivitetet e zhvillimit organizativ?</w:t>
            </w:r>
          </w:p>
        </w:tc>
        <w:tc>
          <w:tcPr>
            <w:tcW w:w="6478" w:type="dxa"/>
            <w:tcBorders>
              <w:top w:val="single" w:color="auto" w:sz="4" w:space="0"/>
              <w:left w:val="single" w:color="auto" w:sz="4" w:space="0"/>
              <w:bottom w:val="single" w:color="auto" w:sz="4" w:space="0"/>
              <w:right w:val="single" w:color="auto" w:sz="4" w:space="0"/>
            </w:tcBorders>
            <w:vAlign w:val="center"/>
          </w:tcPr>
          <w:p w:rsidRPr="00B7507D" w:rsidR="00B9186A" w:rsidP="009E35C0" w:rsidRDefault="009E35C0" w14:paraId="1BB141B6" w14:textId="2CE8E0B0">
            <w:pPr>
              <w:spacing w:before="120"/>
              <w:rPr>
                <w:color w:val="A6A6A6"/>
                <w:lang w:val="sq-AL"/>
              </w:rPr>
            </w:pPr>
            <w:r w:rsidRPr="11DF06F3">
              <w:rPr>
                <w:color w:val="A6A6A6" w:themeColor="background1" w:themeShade="A6"/>
                <w:lang w:val="sq-AL"/>
              </w:rPr>
              <w:t>Nëse po, ju lutemi renditni aktivitetet kryesore të mbështetura të zhvillimit organizativ, duke përfshirë shumën, kohëzgjatjen dhe donatorin.</w:t>
            </w:r>
          </w:p>
        </w:tc>
      </w:tr>
      <w:tr w:rsidRPr="00C2630F" w:rsidR="00AB3AF6" w:rsidTr="11DF06F3" w14:paraId="23DF80A3" w14:textId="77777777">
        <w:trPr>
          <w:trHeight w:val="535"/>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B7507D" w:rsidR="00AB3AF6" w:rsidRDefault="009E35C0" w14:paraId="22C0E5BE" w14:textId="53310A47">
            <w:pPr>
              <w:spacing w:before="120"/>
              <w:rPr>
                <w:lang w:val="sq-AL"/>
              </w:rPr>
            </w:pPr>
            <w:r w:rsidRPr="11DF06F3">
              <w:rPr>
                <w:lang w:val="sq-AL"/>
              </w:rPr>
              <w:t>A keni aplikuar diku tjetër për financimin e aktiviteteve/komponentëve të veçantë që lidhen me zhvillimin organizativ?</w:t>
            </w:r>
          </w:p>
        </w:tc>
        <w:tc>
          <w:tcPr>
            <w:tcW w:w="6478" w:type="dxa"/>
            <w:tcBorders>
              <w:top w:val="single" w:color="auto" w:sz="4" w:space="0"/>
              <w:left w:val="single" w:color="auto" w:sz="4" w:space="0"/>
              <w:bottom w:val="single" w:color="auto" w:sz="4" w:space="0"/>
              <w:right w:val="single" w:color="auto" w:sz="4" w:space="0"/>
            </w:tcBorders>
            <w:vAlign w:val="center"/>
          </w:tcPr>
          <w:p w:rsidRPr="00B7507D" w:rsidR="00AB3AF6" w:rsidRDefault="009E35C0" w14:paraId="5D3A6271" w14:textId="3F1264E9">
            <w:pPr>
              <w:spacing w:before="120"/>
              <w:rPr>
                <w:color w:val="A6A6A6"/>
                <w:lang w:val="sq-AL"/>
              </w:rPr>
            </w:pPr>
            <w:r w:rsidRPr="11DF06F3">
              <w:rPr>
                <w:color w:val="A6A6A6" w:themeColor="background1" w:themeShade="A6"/>
                <w:lang w:val="sq-AL"/>
              </w:rPr>
              <w:t>Nëse po, cili donator, çfarë shume dhe kur prisni një përgjigje?</w:t>
            </w:r>
          </w:p>
        </w:tc>
      </w:tr>
    </w:tbl>
    <w:p w:rsidRPr="00B7507D" w:rsidR="00B9186A" w:rsidP="11DF06F3" w:rsidRDefault="009E35C0" w14:paraId="335CE1E6" w14:textId="38A8BC21">
      <w:pPr>
        <w:pStyle w:val="Title"/>
        <w:pBdr>
          <w:bottom w:val="thinThickThinMediumGap" w:color="1F497D" w:sz="24" w:space="1"/>
        </w:pBdr>
        <w:jc w:val="left"/>
        <w:rPr>
          <w:rFonts w:ascii="Calibri" w:hAnsi="Calibri" w:eastAsia="Calibri" w:cs="Calibri"/>
          <w:color w:val="365F91"/>
          <w:kern w:val="0"/>
          <w:sz w:val="22"/>
          <w:szCs w:val="22"/>
          <w:lang w:val="sq-AL"/>
        </w:rPr>
      </w:pPr>
      <w:r w:rsidRPr="11DF06F3">
        <w:rPr>
          <w:rFonts w:ascii="Calibri" w:hAnsi="Calibri"/>
          <w:color w:val="365F91"/>
          <w:sz w:val="22"/>
          <w:szCs w:val="22"/>
          <w:lang w:val="sq-AL"/>
        </w:rPr>
        <w:t xml:space="preserve">KAPITULLI 3: Përmbledhje e propozimit </w:t>
      </w:r>
      <w:r w:rsidRPr="11DF06F3">
        <w:rPr>
          <w:rFonts w:ascii="Calibri" w:hAnsi="Calibri"/>
          <w:b w:val="0"/>
          <w:bCs w:val="0"/>
          <w:color w:val="5B9BD5" w:themeColor="accent1"/>
          <w:sz w:val="22"/>
          <w:szCs w:val="22"/>
          <w:lang w:val="sq-AL"/>
        </w:rPr>
        <w:t>(</w:t>
      </w:r>
      <w:r w:rsidRPr="11DF06F3">
        <w:rPr>
          <w:rFonts w:ascii="Calibri" w:hAnsi="Calibri"/>
          <w:b w:val="0"/>
          <w:bCs w:val="0"/>
          <w:i/>
          <w:iCs/>
          <w:color w:val="5B9BD5" w:themeColor="accent1"/>
          <w:sz w:val="22"/>
          <w:szCs w:val="22"/>
          <w:lang w:val="sq-AL"/>
        </w:rPr>
        <w:t>3000 karaktere</w:t>
      </w:r>
      <w:r w:rsidRPr="11DF06F3">
        <w:rPr>
          <w:rFonts w:ascii="Calibri" w:hAnsi="Calibri"/>
          <w:b w:val="0"/>
          <w:bCs w:val="0"/>
          <w:color w:val="5B9BD5" w:themeColor="accent1"/>
          <w:sz w:val="22"/>
          <w:szCs w:val="22"/>
          <w:lang w:val="sq-AL"/>
        </w:rPr>
        <w:t>)</w:t>
      </w:r>
    </w:p>
    <w:p w:rsidRPr="00B7507D" w:rsidR="00B9186A" w:rsidP="00B9186A" w:rsidRDefault="009E35C0" w14:paraId="61D31C0C" w14:textId="0523CF95">
      <w:pPr>
        <w:pStyle w:val="ListParagraph"/>
        <w:spacing w:after="200" w:line="276" w:lineRule="auto"/>
        <w:jc w:val="both"/>
        <w:rPr>
          <w:lang w:val="sq-AL"/>
        </w:rPr>
      </w:pPr>
      <w:r w:rsidRPr="11DF06F3">
        <w:rPr>
          <w:lang w:val="sq-AL"/>
        </w:rPr>
        <w:t xml:space="preserve">Ju lutemi jepni një përmbledhje të propozimit tuaj për zhvillim organizativ. Filloni me 2–3 </w:t>
      </w:r>
      <w:r w:rsidRPr="11DF06F3" w:rsidR="00EC76D5">
        <w:rPr>
          <w:lang w:val="sq-AL"/>
        </w:rPr>
        <w:t>aspektet</w:t>
      </w:r>
      <w:r w:rsidRPr="11DF06F3">
        <w:rPr>
          <w:lang w:val="sq-AL"/>
        </w:rPr>
        <w:t xml:space="preserve"> prioritare të </w:t>
      </w:r>
      <w:r w:rsidR="002F4167">
        <w:rPr>
          <w:lang w:val="sq-AL"/>
        </w:rPr>
        <w:t>zhvillimit</w:t>
      </w:r>
      <w:r w:rsidRPr="11DF06F3">
        <w:rPr>
          <w:lang w:val="sq-AL"/>
        </w:rPr>
        <w:t xml:space="preserve"> organizativ që propozimi juaj i adreson (siç janë identifikuar në vetëvlerësimin tuaj në Kapitulli</w:t>
      </w:r>
      <w:r w:rsidRPr="11DF06F3" w:rsidR="00EC76D5">
        <w:rPr>
          <w:lang w:val="sq-AL"/>
        </w:rPr>
        <w:t>n</w:t>
      </w:r>
      <w:r w:rsidRPr="11DF06F3">
        <w:rPr>
          <w:lang w:val="sq-AL"/>
        </w:rPr>
        <w:t xml:space="preserve"> 5). Vazhdoni duke përshkruar aktivitetet kryesore të zhvillimit organizativ që keni planifikuar dhe si këto aktivitete do të prodhojnë ndryshim të matshëm në organizatën tuaj deri në fund të grantit. Përshkruani shkurtimisht ndryshimet </w:t>
      </w:r>
      <w:r w:rsidRPr="11DF06F3">
        <w:rPr>
          <w:lang w:val="sq-AL"/>
        </w:rPr>
        <w:lastRenderedPageBreak/>
        <w:t xml:space="preserve">kryesore shoqërore në të cilat organizata juaj synon të kontribuojë pasi të ketë përfunduar zhvillimin e saj organizativ. Përfshini buxhetin total të propozuar, kohëzgjatjen e grantit dhe zonën parësore gjeografike ku </w:t>
      </w:r>
      <w:r w:rsidRPr="11DF06F3" w:rsidR="114F370C">
        <w:rPr>
          <w:lang w:val="sq-AL"/>
        </w:rPr>
        <w:t>e keni</w:t>
      </w:r>
      <w:r w:rsidRPr="11DF06F3" w:rsidR="0DFC82E6">
        <w:rPr>
          <w:lang w:val="sq-AL"/>
        </w:rPr>
        <w:t xml:space="preserve"> bazën dhe jeni</w:t>
      </w:r>
      <w:r w:rsidRPr="11DF06F3">
        <w:rPr>
          <w:lang w:val="sq-AL"/>
        </w:rPr>
        <w:t xml:space="preserve"> aktiv.</w:t>
      </w:r>
    </w:p>
    <w:p w:rsidRPr="00B7507D" w:rsidR="00E11815" w:rsidP="00F02CAC" w:rsidRDefault="009E35C0" w14:paraId="2764F37B" w14:textId="6C2891EC">
      <w:pPr>
        <w:pStyle w:val="ListParagraph"/>
        <w:spacing w:after="200" w:line="276" w:lineRule="auto"/>
        <w:jc w:val="both"/>
        <w:rPr>
          <w:lang w:val="sq-AL"/>
        </w:rPr>
      </w:pPr>
      <w:r w:rsidRPr="11DF06F3">
        <w:rPr>
          <w:lang w:val="sq-AL"/>
        </w:rPr>
        <w:t>Kjo përmbledhje do të ndahet me donatorët dhe do të publikohet online pa asnjë ndryshim. Para publikimit, teksti do të përkthehet në dy gjuhë të tjera (shqip, serbisht).</w:t>
      </w:r>
    </w:p>
    <w:p w:rsidRPr="00B7507D" w:rsidR="00B9186A" w:rsidP="11DF06F3" w:rsidRDefault="009E35C0" w14:paraId="7AE7E9F3" w14:textId="193706DB">
      <w:pPr>
        <w:pStyle w:val="Title"/>
        <w:pBdr>
          <w:bottom w:val="thinThickThinMediumGap" w:color="1F497D" w:sz="24" w:space="1"/>
        </w:pBdr>
        <w:jc w:val="left"/>
        <w:rPr>
          <w:rFonts w:ascii="Calibri" w:hAnsi="Calibri" w:eastAsia="Calibri" w:cs="Calibri"/>
          <w:color w:val="365F91"/>
          <w:kern w:val="0"/>
          <w:sz w:val="22"/>
          <w:szCs w:val="22"/>
          <w:lang w:val="sq-AL"/>
        </w:rPr>
      </w:pPr>
      <w:r w:rsidRPr="11DF06F3">
        <w:rPr>
          <w:rFonts w:ascii="Calibri" w:hAnsi="Calibri"/>
          <w:color w:val="365F91"/>
          <w:sz w:val="22"/>
          <w:szCs w:val="22"/>
          <w:lang w:val="sq-AL"/>
        </w:rPr>
        <w:t>KAPITULLI 4: Qëllimet programore të organizatës dhe drejtimi i përgjithshëm</w:t>
      </w:r>
    </w:p>
    <w:p w:rsidRPr="00B7507D" w:rsidR="00B9186A" w:rsidP="11DF06F3" w:rsidRDefault="009E35C0" w14:paraId="2E06F734" w14:textId="6F09D1C4">
      <w:pPr>
        <w:pStyle w:val="ListParagraph"/>
        <w:spacing w:after="0" w:line="240" w:lineRule="auto"/>
        <w:contextualSpacing/>
        <w:rPr>
          <w:rFonts w:cs="Calibri"/>
          <w:b/>
          <w:bCs/>
          <w:lang w:val="sq-AL"/>
        </w:rPr>
      </w:pPr>
      <w:r w:rsidRPr="11DF06F3">
        <w:rPr>
          <w:rFonts w:cs="Calibri"/>
          <w:b/>
          <w:bCs/>
          <w:lang w:val="sq-AL"/>
        </w:rPr>
        <w:t xml:space="preserve">Qëllimet programore të organizatës dhe drejtimi i përgjithshëm </w:t>
      </w:r>
      <w:r w:rsidRPr="11DF06F3">
        <w:rPr>
          <w:b/>
          <w:bCs/>
          <w:i/>
          <w:iCs/>
          <w:lang w:val="sq-AL"/>
        </w:rPr>
        <w:t>(6000 karaktere)</w:t>
      </w:r>
    </w:p>
    <w:p w:rsidRPr="00B7507D" w:rsidR="00B9186A" w:rsidP="003D6748" w:rsidRDefault="00D62201" w14:paraId="5C465D55" w14:textId="1167647A">
      <w:pPr>
        <w:pStyle w:val="ListParagraph"/>
        <w:spacing w:after="200" w:line="276" w:lineRule="auto"/>
        <w:jc w:val="both"/>
        <w:rPr>
          <w:rFonts w:eastAsia="Calibri" w:cs="Calibri"/>
          <w:lang w:val="sq-AL"/>
        </w:rPr>
      </w:pPr>
      <w:r w:rsidRPr="11DF06F3">
        <w:rPr>
          <w:rFonts w:eastAsia="Calibri"/>
          <w:lang w:val="sq-AL"/>
        </w:rPr>
        <w:t>Cila është nevoja kryesore e shoqërisë që organizata juaj e adreson përmes punës së saj dhe ndryshimi kryesor shoqëror në të cilin kontribuon organizata juaj? Pse është i nevojshëm një ndryshim i tillë për grupet tuaja të synuara? Si kontribuon organizata juaj në një ndryshim të tillë tani dhe si e parashikoni një kontribut të tillë pas dy vitesh? Cilat janë aktivitetet, qasjet ose metodologjitë kryesore që ju tashmë i përdorni ose synoni t'i përdorni për të arritur një ndryshim të tillë (</w:t>
      </w:r>
      <w:r w:rsidRPr="11DF06F3" w:rsidR="0C1A1204">
        <w:rPr>
          <w:rFonts w:eastAsia="Calibri"/>
          <w:lang w:val="sq-AL"/>
        </w:rPr>
        <w:t>J</w:t>
      </w:r>
      <w:r w:rsidRPr="11DF06F3">
        <w:rPr>
          <w:rFonts w:eastAsia="Calibri"/>
          <w:lang w:val="sq-AL"/>
        </w:rPr>
        <w:t>u lutemi mos përfshini këtu aktivitetet e zhvillimit organizativ për të cilat kërkoni mbështetje)?</w:t>
      </w:r>
    </w:p>
    <w:p w:rsidR="00D02E9F" w:rsidP="1F4BDC08" w:rsidRDefault="00D02E9F" w14:paraId="385F2396" w14:textId="78584C96">
      <w:pPr>
        <w:pStyle w:val="Title"/>
        <w:pBdr>
          <w:bottom w:val="thinThickThinMediumGap" w:color="1F497D" w:sz="24" w:space="1"/>
        </w:pBdr>
        <w:jc w:val="left"/>
        <w:rPr>
          <w:rFonts w:ascii="Calibri" w:hAnsi="Calibri" w:eastAsia="Calibri" w:cs="Calibri"/>
          <w:color w:val="365F91"/>
          <w:sz w:val="22"/>
          <w:szCs w:val="22"/>
          <w:lang w:val="sq-AL"/>
        </w:rPr>
      </w:pPr>
      <w:r w:rsidRPr="1F4BDC08">
        <w:rPr>
          <w:rFonts w:ascii="Calibri" w:hAnsi="Calibri"/>
          <w:color w:val="365F91"/>
          <w:sz w:val="22"/>
          <w:szCs w:val="22"/>
          <w:lang w:val="sq-AL"/>
        </w:rPr>
        <w:t xml:space="preserve">KAPITULLI 5: Vetëvlerësimi </w:t>
      </w:r>
      <w:r w:rsidRPr="1F4BDC08" w:rsidR="0189545B">
        <w:rPr>
          <w:rFonts w:ascii="Calibri" w:hAnsi="Calibri"/>
          <w:color w:val="365F91"/>
          <w:sz w:val="22"/>
          <w:szCs w:val="22"/>
          <w:lang w:val="sq-AL"/>
        </w:rPr>
        <w:t>i kapaciteteve organizative</w:t>
      </w:r>
    </w:p>
    <w:p w:rsidR="00E7550F" w:rsidP="11DF06F3" w:rsidRDefault="00E7550F" w14:paraId="130A3A7D" w14:textId="77777777">
      <w:pPr>
        <w:pStyle w:val="ListParagraph"/>
        <w:spacing w:after="0" w:line="240" w:lineRule="auto"/>
        <w:contextualSpacing/>
        <w:rPr>
          <w:rFonts w:cs="Calibri"/>
          <w:b/>
          <w:bCs/>
          <w:lang w:val="sq-AL"/>
        </w:rPr>
      </w:pPr>
    </w:p>
    <w:p w:rsidRPr="00EC76D5" w:rsidR="00E7550F" w:rsidP="11DF06F3" w:rsidRDefault="00580CFF" w14:paraId="017AA2EE" w14:textId="3C2FE3D9">
      <w:pPr>
        <w:spacing w:line="278" w:lineRule="auto"/>
        <w:rPr>
          <w:lang w:val="sq-AL"/>
        </w:rPr>
      </w:pPr>
      <w:r w:rsidRPr="1F4BDC08">
        <w:rPr>
          <w:i/>
          <w:iCs/>
          <w:lang w:val="sq-AL"/>
        </w:rPr>
        <w:t>Ky kapitull ju kërkon të vlerësoni gjendjen aktuale të</w:t>
      </w:r>
      <w:r w:rsidRPr="1F4BDC08" w:rsidR="5D38B027">
        <w:rPr>
          <w:i/>
          <w:iCs/>
          <w:lang w:val="sq-AL"/>
        </w:rPr>
        <w:t xml:space="preserve"> kapaciteteve të</w:t>
      </w:r>
      <w:r w:rsidRPr="1F4BDC08">
        <w:rPr>
          <w:i/>
          <w:iCs/>
          <w:lang w:val="sq-AL"/>
        </w:rPr>
        <w:t xml:space="preserve"> organizatës suaj.</w:t>
      </w:r>
      <w:r w:rsidRPr="1F4BDC08" w:rsidR="15DD4DA9">
        <w:rPr>
          <w:i/>
          <w:iCs/>
          <w:lang w:val="sq-AL"/>
        </w:rPr>
        <w:t xml:space="preserve"> </w:t>
      </w:r>
      <w:r w:rsidRPr="1F4BDC08" w:rsidR="58F9C37B">
        <w:rPr>
          <w:i/>
          <w:iCs/>
          <w:lang w:val="sq-AL"/>
        </w:rPr>
        <w:t>Vetëv</w:t>
      </w:r>
      <w:r w:rsidRPr="1F4BDC08" w:rsidR="00EC76D5">
        <w:rPr>
          <w:i/>
          <w:iCs/>
          <w:lang w:val="sq-AL"/>
        </w:rPr>
        <w:t xml:space="preserve">lerësimi shërben </w:t>
      </w:r>
      <w:r w:rsidRPr="1F4BDC08">
        <w:rPr>
          <w:i/>
          <w:iCs/>
          <w:lang w:val="sq-AL"/>
        </w:rPr>
        <w:t xml:space="preserve">për të kuptuar nga ku po filloni, </w:t>
      </w:r>
      <w:r w:rsidRPr="1F4BDC08" w:rsidR="505F8956">
        <w:rPr>
          <w:i/>
          <w:iCs/>
          <w:lang w:val="sq-AL"/>
        </w:rPr>
        <w:t xml:space="preserve">në çfarë keni zgjedhur të </w:t>
      </w:r>
      <w:r w:rsidRPr="1F4BDC08" w:rsidR="30D03F02">
        <w:rPr>
          <w:i/>
          <w:iCs/>
          <w:lang w:val="sq-AL"/>
        </w:rPr>
        <w:t>përqendroni</w:t>
      </w:r>
      <w:r w:rsidRPr="1F4BDC08" w:rsidR="505F8956">
        <w:rPr>
          <w:i/>
          <w:iCs/>
          <w:lang w:val="sq-AL"/>
        </w:rPr>
        <w:t xml:space="preserve"> grantin </w:t>
      </w:r>
      <w:r w:rsidRPr="1F4BDC08">
        <w:rPr>
          <w:i/>
          <w:iCs/>
          <w:lang w:val="sq-AL"/>
        </w:rPr>
        <w:t xml:space="preserve">dhe </w:t>
      </w:r>
      <w:r w:rsidRPr="1F4BDC08" w:rsidR="0E89D2FC">
        <w:rPr>
          <w:i/>
          <w:iCs/>
          <w:lang w:val="sq-AL"/>
        </w:rPr>
        <w:t xml:space="preserve">se </w:t>
      </w:r>
      <w:r w:rsidRPr="1F4BDC08">
        <w:rPr>
          <w:i/>
          <w:iCs/>
          <w:lang w:val="sq-AL"/>
        </w:rPr>
        <w:t>si do t</w:t>
      </w:r>
      <w:r w:rsidRPr="1F4BDC08" w:rsidR="3F467C6D">
        <w:rPr>
          <w:i/>
          <w:iCs/>
          <w:lang w:val="sq-AL"/>
        </w:rPr>
        <w:t>’i</w:t>
      </w:r>
      <w:r w:rsidRPr="1F4BDC08">
        <w:rPr>
          <w:i/>
          <w:iCs/>
          <w:lang w:val="sq-AL"/>
        </w:rPr>
        <w:t xml:space="preserve"> masim së bashku ndryshimet </w:t>
      </w:r>
      <w:r w:rsidRPr="1F4BDC08" w:rsidR="05A14174">
        <w:rPr>
          <w:i/>
          <w:iCs/>
          <w:lang w:val="sq-AL"/>
        </w:rPr>
        <w:t>pas</w:t>
      </w:r>
      <w:r w:rsidRPr="1F4BDC08">
        <w:rPr>
          <w:i/>
          <w:iCs/>
          <w:lang w:val="sq-AL"/>
        </w:rPr>
        <w:t xml:space="preserve"> </w:t>
      </w:r>
      <w:r w:rsidRPr="1F4BDC08" w:rsidR="66CDC3B5">
        <w:rPr>
          <w:i/>
          <w:iCs/>
          <w:lang w:val="sq-AL"/>
        </w:rPr>
        <w:t xml:space="preserve">zbatimit të </w:t>
      </w:r>
      <w:r w:rsidRPr="1F4BDC08">
        <w:rPr>
          <w:i/>
          <w:iCs/>
          <w:lang w:val="sq-AL"/>
        </w:rPr>
        <w:t>grantit.</w:t>
      </w:r>
    </w:p>
    <w:p w:rsidRPr="002F4167" w:rsidR="002F4167" w:rsidP="002F4167" w:rsidRDefault="00580CFF" w14:paraId="27A025C8" w14:textId="79A635D3">
      <w:pPr>
        <w:spacing w:line="278" w:lineRule="auto"/>
        <w:jc w:val="both"/>
        <w:rPr>
          <w:i/>
          <w:iCs/>
          <w:lang w:val="sq-AL"/>
        </w:rPr>
      </w:pPr>
      <w:r w:rsidRPr="11DF06F3">
        <w:rPr>
          <w:i/>
          <w:iCs/>
          <w:lang w:val="sq-AL"/>
        </w:rPr>
        <w:t xml:space="preserve">Nuk ka përgjigje "të saktë". </w:t>
      </w:r>
      <w:r w:rsidRPr="002F4167" w:rsidR="002F4167">
        <w:rPr>
          <w:i/>
          <w:iCs/>
          <w:lang w:val="sq-AL"/>
        </w:rPr>
        <w:t xml:space="preserve">Në këtë kontekst, vetëvlerësimi i sinqertë është më i dobishëm se sa një paraqitje ambicioze e kapaciteteve të organizatës. Një organizatë që vetëvlerësohet si “Fillestare” në disa fusha dhe “E konsoliduar” në të tjera, dhe ky vlerësim pasqyron realitetin, </w:t>
      </w:r>
      <w:r w:rsidRPr="002F4167" w:rsidR="002F4167">
        <w:rPr>
          <w:i/>
          <w:iCs/>
          <w:u w:val="single"/>
          <w:lang w:val="sq-AL"/>
        </w:rPr>
        <w:t>konsiderohet</w:t>
      </w:r>
      <w:r w:rsidRPr="002F4167" w:rsidR="002F4167">
        <w:rPr>
          <w:i/>
          <w:iCs/>
          <w:lang w:val="sq-AL"/>
        </w:rPr>
        <w:t> në pozitë më të favorshme për të përfituar nga zbatimi i grantit sesa ajo që vetëvlerësohet si e </w:t>
      </w:r>
      <w:r w:rsidR="002F4167">
        <w:rPr>
          <w:i/>
          <w:iCs/>
          <w:lang w:val="sq-AL"/>
        </w:rPr>
        <w:t xml:space="preserve">Avancuar </w:t>
      </w:r>
      <w:r w:rsidRPr="002F4167" w:rsidR="002F4167">
        <w:rPr>
          <w:i/>
          <w:iCs/>
          <w:lang w:val="sq-AL"/>
        </w:rPr>
        <w:t xml:space="preserve">në të gjitha fushat. </w:t>
      </w:r>
    </w:p>
    <w:p w:rsidRPr="004A3AC5" w:rsidR="11DF06F3" w:rsidP="1F4BDC08" w:rsidRDefault="11DF06F3" w14:paraId="09F9CF00" w14:textId="38D79E68">
      <w:pPr>
        <w:spacing w:line="278" w:lineRule="auto"/>
        <w:rPr>
          <w:rFonts w:eastAsia="Arial" w:cs="Calibri"/>
          <w:lang w:val="sq-AL"/>
        </w:rPr>
      </w:pPr>
      <w:r w:rsidRPr="1F4BDC08">
        <w:rPr>
          <w:rFonts w:eastAsia="Arial" w:cs="Calibri"/>
          <w:b/>
          <w:bCs/>
          <w:color w:val="8A6D00"/>
          <w:lang w:val="sq-AL"/>
        </w:rPr>
        <w:t xml:space="preserve">Shënim për aplikantët: </w:t>
      </w:r>
      <w:r w:rsidRPr="1F4BDC08" w:rsidR="06A54AC0">
        <w:rPr>
          <w:rFonts w:eastAsia="Arial" w:cs="Calibri"/>
          <w:lang w:val="sq-AL"/>
        </w:rPr>
        <w:t xml:space="preserve">Kategorizimet e organizatës përgjatë vetëvlerësimit konsiderohen si </w:t>
      </w:r>
      <w:r w:rsidRPr="1F4BDC08">
        <w:rPr>
          <w:rFonts w:eastAsia="Arial" w:cs="Calibri"/>
          <w:lang w:val="sq-AL"/>
        </w:rPr>
        <w:t xml:space="preserve"> të dhëna bazë</w:t>
      </w:r>
      <w:r w:rsidRPr="1F4BDC08" w:rsidR="00EC76D5">
        <w:rPr>
          <w:rFonts w:eastAsia="Arial" w:cs="Calibri"/>
          <w:lang w:val="sq-AL"/>
        </w:rPr>
        <w:t xml:space="preserve"> (baseline)</w:t>
      </w:r>
      <w:r w:rsidRPr="1F4BDC08">
        <w:rPr>
          <w:rFonts w:eastAsia="Arial" w:cs="Calibri"/>
          <w:lang w:val="sq-AL"/>
        </w:rPr>
        <w:t xml:space="preserve">. Në fund të grantit, do t'ju kërkohet të rivlerësoheni </w:t>
      </w:r>
      <w:r w:rsidRPr="1F4BDC08" w:rsidR="4319238C">
        <w:rPr>
          <w:rFonts w:eastAsia="Arial" w:cs="Calibri"/>
          <w:lang w:val="sq-AL"/>
        </w:rPr>
        <w:t xml:space="preserve">sërish </w:t>
      </w:r>
      <w:r w:rsidRPr="1F4BDC08">
        <w:rPr>
          <w:rFonts w:eastAsia="Arial" w:cs="Calibri"/>
          <w:lang w:val="sq-AL"/>
        </w:rPr>
        <w:t xml:space="preserve">sipas të njëjtave fusha. Ndryshimi ndërmjet vlerësimit bazë dhe atij përfundimtar, së bashku me </w:t>
      </w:r>
      <w:r w:rsidRPr="1F4BDC08" w:rsidR="6C429DBE">
        <w:rPr>
          <w:rFonts w:eastAsia="Arial" w:cs="Calibri"/>
          <w:lang w:val="sq-AL"/>
        </w:rPr>
        <w:t>dëshmitë</w:t>
      </w:r>
      <w:r w:rsidRPr="1F4BDC08">
        <w:rPr>
          <w:rFonts w:eastAsia="Arial" w:cs="Calibri"/>
          <w:lang w:val="sq-AL"/>
        </w:rPr>
        <w:t xml:space="preserve"> që jepni për çdo </w:t>
      </w:r>
      <w:r w:rsidRPr="1F4BDC08" w:rsidR="07DDEED8">
        <w:rPr>
          <w:rFonts w:eastAsia="Arial" w:cs="Calibri"/>
          <w:lang w:val="sq-AL"/>
        </w:rPr>
        <w:t>vetë</w:t>
      </w:r>
      <w:r w:rsidRPr="1F4BDC08">
        <w:rPr>
          <w:rFonts w:eastAsia="Arial" w:cs="Calibri"/>
          <w:lang w:val="sq-AL"/>
        </w:rPr>
        <w:t xml:space="preserve">vlerësim, është mënyra </w:t>
      </w:r>
      <w:r w:rsidRPr="1F4BDC08" w:rsidR="7E4C4606">
        <w:rPr>
          <w:rFonts w:eastAsia="Arial" w:cs="Calibri"/>
          <w:lang w:val="sq-AL"/>
        </w:rPr>
        <w:t xml:space="preserve">se </w:t>
      </w:r>
      <w:r w:rsidRPr="1F4BDC08">
        <w:rPr>
          <w:rFonts w:eastAsia="Arial" w:cs="Calibri"/>
          <w:lang w:val="sq-AL"/>
        </w:rPr>
        <w:t xml:space="preserve">si do të raportohet ndryshimi organizativ, si në raportin tuaj final ashtu edhe në raportimin e EJA Kosovë ndaj donatorëve të saj. </w:t>
      </w:r>
    </w:p>
    <w:p w:rsidRPr="004A3AC5" w:rsidR="00E7550F" w:rsidP="11DF06F3" w:rsidRDefault="00580CFF" w14:paraId="1D94914A" w14:textId="77777777">
      <w:pPr>
        <w:spacing w:line="278" w:lineRule="auto"/>
        <w:rPr>
          <w:b/>
          <w:bCs/>
          <w:lang w:val="sq-AL"/>
        </w:rPr>
      </w:pPr>
      <w:r w:rsidRPr="004A3AC5">
        <w:rPr>
          <w:b/>
          <w:bCs/>
          <w:lang w:val="sq-AL"/>
        </w:rPr>
        <w:t>Pjesa A — Vetëvlerësimi në gjashtë fusha kapaciteti</w:t>
      </w:r>
    </w:p>
    <w:p w:rsidRPr="004A3AC5" w:rsidR="00E7550F" w:rsidP="11DF06F3" w:rsidRDefault="00580CFF" w14:paraId="67969660" w14:textId="3039E986">
      <w:pPr>
        <w:spacing w:line="278" w:lineRule="auto"/>
        <w:rPr>
          <w:lang w:val="sq-AL"/>
        </w:rPr>
      </w:pPr>
      <w:r w:rsidRPr="1F4BDC08">
        <w:rPr>
          <w:lang w:val="sq-AL"/>
        </w:rPr>
        <w:t xml:space="preserve">Për secilën fushë më poshtë, lexoni katër përkufizimet e niveleve të </w:t>
      </w:r>
      <w:r w:rsidRPr="1F4BDC08" w:rsidR="109A9195">
        <w:rPr>
          <w:lang w:val="sq-AL"/>
        </w:rPr>
        <w:t>zhvillimit organizativ</w:t>
      </w:r>
      <w:r w:rsidRPr="1F4BDC08">
        <w:rPr>
          <w:lang w:val="sq-AL"/>
        </w:rPr>
        <w:t xml:space="preserve"> (Fillestar / Në zhvillim / </w:t>
      </w:r>
      <w:r w:rsidRPr="1F4BDC08" w:rsidR="00D157EC">
        <w:rPr>
          <w:lang w:val="sq-AL"/>
        </w:rPr>
        <w:t>I konsoliduar</w:t>
      </w:r>
      <w:r w:rsidRPr="1F4BDC08">
        <w:rPr>
          <w:lang w:val="sq-AL"/>
        </w:rPr>
        <w:t xml:space="preserve"> / I </w:t>
      </w:r>
      <w:r w:rsidRPr="1F4BDC08" w:rsidR="00D157EC">
        <w:rPr>
          <w:lang w:val="sq-AL"/>
        </w:rPr>
        <w:t>avancuar</w:t>
      </w:r>
      <w:r w:rsidRPr="1F4BDC08">
        <w:rPr>
          <w:lang w:val="sq-AL"/>
        </w:rPr>
        <w:t xml:space="preserve">), zgjidhni atë që përshkruan </w:t>
      </w:r>
      <w:r w:rsidRPr="1F4BDC08" w:rsidR="004A3AC5">
        <w:rPr>
          <w:lang w:val="sq-AL"/>
        </w:rPr>
        <w:t>më së</w:t>
      </w:r>
      <w:r w:rsidRPr="1F4BDC08">
        <w:rPr>
          <w:lang w:val="sq-AL"/>
        </w:rPr>
        <w:t xml:space="preserve"> mir</w:t>
      </w:r>
      <w:r w:rsidRPr="1F4BDC08" w:rsidR="004A3AC5">
        <w:rPr>
          <w:lang w:val="sq-AL"/>
        </w:rPr>
        <w:t>i</w:t>
      </w:r>
      <w:r w:rsidRPr="1F4BDC08">
        <w:rPr>
          <w:lang w:val="sq-AL"/>
        </w:rPr>
        <w:t xml:space="preserve"> organizatën tuaj sot dhe jepni një </w:t>
      </w:r>
      <w:r w:rsidRPr="1F4BDC08" w:rsidR="43AE2BF4">
        <w:rPr>
          <w:lang w:val="sq-AL"/>
        </w:rPr>
        <w:t xml:space="preserve">elaborim </w:t>
      </w:r>
      <w:r w:rsidRPr="1F4BDC08">
        <w:rPr>
          <w:lang w:val="sq-AL"/>
        </w:rPr>
        <w:t>të shkurtër (deri në 200 karaktere) duke shpjeguar bazën e vlerësimit tuaj.</w:t>
      </w:r>
    </w:p>
    <w:p w:rsidRPr="004A3AC5" w:rsidR="00E7550F" w:rsidP="11DF06F3" w:rsidRDefault="00580CFF" w14:paraId="6627B30C" w14:textId="0E4DABB1">
      <w:pPr>
        <w:pStyle w:val="Heading2"/>
        <w:rPr>
          <w:rFonts w:ascii="Calibri" w:hAnsi="Calibri" w:cs="Calibri"/>
          <w:lang w:val="sq-AL"/>
        </w:rPr>
      </w:pPr>
      <w:r w:rsidRPr="004A3AC5">
        <w:rPr>
          <w:rFonts w:ascii="Calibri" w:hAnsi="Calibri" w:eastAsia="Arial" w:cs="Calibri"/>
          <w:color w:val="2E75B6"/>
          <w:sz w:val="26"/>
          <w:szCs w:val="26"/>
          <w:lang w:val="sq-AL"/>
        </w:rPr>
        <w:lastRenderedPageBreak/>
        <w:t>Fusha 1 — Qeverisja e brendshme dhe vendimmarrja</w:t>
      </w:r>
    </w:p>
    <w:p w:rsidRPr="004A3AC5" w:rsidR="00E7550F" w:rsidP="1F4BDC08" w:rsidRDefault="41306CD1" w14:paraId="24D76147" w14:textId="66D15C6E">
      <w:pPr>
        <w:spacing w:before="80" w:after="120" w:line="300" w:lineRule="auto"/>
        <w:contextualSpacing/>
        <w:jc w:val="both"/>
        <w:rPr>
          <w:rFonts w:eastAsia="Calibri" w:cs="Calibri"/>
          <w:lang w:val="sq-AL"/>
        </w:rPr>
      </w:pPr>
      <w:r w:rsidRPr="1F4BDC08">
        <w:rPr>
          <w:rFonts w:eastAsia="Calibri" w:cs="Calibri"/>
          <w:lang w:val="sq-AL"/>
        </w:rPr>
        <w:t xml:space="preserve">Si merren vendimet, nga kush dhe me çfarë mbikëqyrjeje. </w:t>
      </w:r>
      <w:r w:rsidRPr="1F4BDC08" w:rsidR="54F89F34">
        <w:rPr>
          <w:rFonts w:eastAsia="Calibri" w:cs="Calibri"/>
          <w:lang w:val="sq-AL"/>
        </w:rPr>
        <w:t>(</w:t>
      </w:r>
      <w:r w:rsidRPr="1F4BDC08">
        <w:rPr>
          <w:rFonts w:eastAsia="Calibri" w:cs="Calibri"/>
          <w:lang w:val="sq-AL"/>
        </w:rPr>
        <w:t>Përfshirë përbërjen dhe funksionimin e organit drejtues, rregullat e vendimmarrjes, trajtimin e konfliktit të interesit si dhe linjat e llogaridhënies ndërmjet stafit dhe bordit</w:t>
      </w:r>
      <w:r w:rsidRPr="1F4BDC08" w:rsidR="6A7C3B2D">
        <w:rPr>
          <w:rFonts w:eastAsia="Calibri" w:cs="Calibri"/>
          <w:lang w:val="sq-AL"/>
        </w:rPr>
        <w:t>).</w:t>
      </w:r>
    </w:p>
    <w:p w:rsidRPr="004A3AC5" w:rsidR="00E7550F" w:rsidP="11DF06F3" w:rsidRDefault="00E7550F" w14:paraId="4C0E6020" w14:textId="77777777">
      <w:pPr>
        <w:pStyle w:val="ListParagraph"/>
        <w:spacing w:after="0" w:line="240" w:lineRule="auto"/>
        <w:contextualSpacing/>
        <w:rPr>
          <w:rFonts w:cs="Calibri"/>
          <w:b/>
          <w:bCs/>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1F4BDC08" w14:paraId="74CBCE91" w14:textId="77777777">
        <w:trPr>
          <w:trHeight w:val="300"/>
          <w:tblHeader/>
        </w:trPr>
        <w:tc>
          <w:tcPr>
            <w:tcW w:w="1500"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4A3AC5" w:rsidR="00E7550F" w:rsidP="11DF06F3" w:rsidRDefault="00580CFF" w14:paraId="6E6795D5" w14:textId="77777777">
            <w:pPr>
              <w:jc w:val="center"/>
              <w:rPr>
                <w:rFonts w:cs="Calibri"/>
                <w:lang w:val="sq-AL"/>
              </w:rPr>
            </w:pPr>
            <w:r w:rsidRPr="004A3AC5">
              <w:rPr>
                <w:rFonts w:eastAsia="Arial" w:cs="Calibri"/>
                <w:b/>
                <w:bCs/>
                <w:color w:val="FFFFFF" w:themeColor="background1"/>
                <w:sz w:val="20"/>
                <w:szCs w:val="20"/>
                <w:lang w:val="sq-AL"/>
              </w:rPr>
              <w:t>Niveli</w:t>
            </w:r>
          </w:p>
        </w:tc>
        <w:tc>
          <w:tcPr>
            <w:tcW w:w="7526"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4A3AC5" w:rsidR="00E7550F" w:rsidP="11DF06F3" w:rsidRDefault="00580CFF" w14:paraId="16EBF2BC" w14:textId="77777777">
            <w:pPr>
              <w:jc w:val="center"/>
              <w:rPr>
                <w:rFonts w:cs="Calibri"/>
                <w:lang w:val="sq-AL"/>
              </w:rPr>
            </w:pPr>
            <w:r w:rsidRPr="004A3AC5">
              <w:rPr>
                <w:rFonts w:eastAsia="Arial" w:cs="Calibri"/>
                <w:b/>
                <w:bCs/>
                <w:color w:val="FFFFFF" w:themeColor="background1"/>
                <w:sz w:val="20"/>
                <w:szCs w:val="20"/>
                <w:lang w:val="sq-AL"/>
              </w:rPr>
              <w:t>Si duket kjo në praktikë</w:t>
            </w:r>
          </w:p>
        </w:tc>
      </w:tr>
      <w:tr w:rsidRPr="00C2630F" w:rsidR="009D7820" w:rsidTr="1F4BDC08" w14:paraId="3D16A930"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215E2" w:rsidR="00E7550F" w:rsidP="11DF06F3" w:rsidRDefault="00580CFF" w14:paraId="49C07A53" w14:textId="77777777">
            <w:pPr>
              <w:rPr>
                <w:rFonts w:cs="Calibri"/>
                <w:lang w:val="sq-AL"/>
              </w:rPr>
            </w:pPr>
            <w:r w:rsidRPr="00C215E2">
              <w:rPr>
                <w:rFonts w:eastAsia="Arial" w:cs="Calibr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215E2" w:rsidR="00E7550F" w:rsidP="11DF06F3" w:rsidRDefault="00580CFF" w14:paraId="7821A07C" w14:textId="280197A4">
            <w:pPr>
              <w:rPr>
                <w:rFonts w:cs="Calibri"/>
                <w:lang w:val="sq-AL"/>
              </w:rPr>
            </w:pPr>
            <w:r w:rsidRPr="1F4BDC08">
              <w:rPr>
                <w:rFonts w:eastAsia="Arial" w:cs="Calibri"/>
                <w:sz w:val="20"/>
                <w:szCs w:val="20"/>
                <w:lang w:val="sq-AL"/>
              </w:rPr>
              <w:t xml:space="preserve">Organizata ka </w:t>
            </w:r>
            <w:r w:rsidRPr="1F4BDC08" w:rsidR="29825AA7">
              <w:rPr>
                <w:rFonts w:eastAsia="Arial" w:cs="Calibri"/>
                <w:sz w:val="20"/>
                <w:szCs w:val="20"/>
                <w:lang w:val="sq-AL"/>
              </w:rPr>
              <w:t xml:space="preserve">një </w:t>
            </w:r>
            <w:r w:rsidRPr="1F4BDC08">
              <w:rPr>
                <w:rFonts w:eastAsia="Arial" w:cs="Calibri"/>
                <w:sz w:val="20"/>
                <w:szCs w:val="20"/>
                <w:lang w:val="sq-AL"/>
              </w:rPr>
              <w:t>organ të lartë drejtues të regjistruar, por</w:t>
            </w:r>
            <w:r w:rsidRPr="1F4BDC08" w:rsidR="1A84E50F">
              <w:rPr>
                <w:rFonts w:eastAsia="Arial" w:cs="Calibri"/>
                <w:sz w:val="20"/>
                <w:szCs w:val="20"/>
                <w:lang w:val="sq-AL"/>
              </w:rPr>
              <w:t xml:space="preserve"> i nj</w:t>
            </w:r>
            <w:r w:rsidRPr="1F4BDC08" w:rsidR="356987B5">
              <w:rPr>
                <w:rFonts w:eastAsia="Arial" w:cs="Calibri"/>
                <w:sz w:val="20"/>
                <w:szCs w:val="20"/>
                <w:lang w:val="sq-AL"/>
              </w:rPr>
              <w:t>ë</w:t>
            </w:r>
            <w:r w:rsidRPr="1F4BDC08" w:rsidR="1A84E50F">
              <w:rPr>
                <w:rFonts w:eastAsia="Arial" w:cs="Calibri"/>
                <w:sz w:val="20"/>
                <w:szCs w:val="20"/>
                <w:lang w:val="sq-AL"/>
              </w:rPr>
              <w:t>jti</w:t>
            </w:r>
            <w:r w:rsidRPr="1F4BDC08">
              <w:rPr>
                <w:rFonts w:eastAsia="Arial" w:cs="Calibri"/>
                <w:sz w:val="20"/>
                <w:szCs w:val="20"/>
                <w:lang w:val="sq-AL"/>
              </w:rPr>
              <w:t xml:space="preserve"> funksionon vetëm formalisht. Në praktikë, vendimet përqendrohen tek një ose dy individë. Nuk ka rregulla</w:t>
            </w:r>
            <w:r w:rsidRPr="1F4BDC08" w:rsidR="01A702A3">
              <w:rPr>
                <w:rFonts w:eastAsia="Arial" w:cs="Calibri"/>
                <w:sz w:val="20"/>
                <w:szCs w:val="20"/>
                <w:lang w:val="sq-AL"/>
              </w:rPr>
              <w:t xml:space="preserve"> procedurale</w:t>
            </w:r>
            <w:r w:rsidRPr="1F4BDC08">
              <w:rPr>
                <w:rFonts w:eastAsia="Arial" w:cs="Calibri"/>
                <w:sz w:val="20"/>
                <w:szCs w:val="20"/>
                <w:lang w:val="sq-AL"/>
              </w:rPr>
              <w:t xml:space="preserve"> të shkruara</w:t>
            </w:r>
            <w:r w:rsidRPr="1F4BDC08" w:rsidR="58591E90">
              <w:rPr>
                <w:rFonts w:eastAsia="Arial" w:cs="Calibri"/>
                <w:sz w:val="20"/>
                <w:szCs w:val="20"/>
                <w:lang w:val="sq-AL"/>
              </w:rPr>
              <w:t>.</w:t>
            </w:r>
            <w:r w:rsidRPr="1F4BDC08" w:rsidR="356987B5">
              <w:rPr>
                <w:rFonts w:eastAsia="Arial" w:cs="Calibri"/>
                <w:sz w:val="20"/>
                <w:szCs w:val="20"/>
                <w:lang w:val="sq-AL"/>
              </w:rPr>
              <w:t xml:space="preserve"> </w:t>
            </w:r>
            <w:r w:rsidRPr="1F4BDC08">
              <w:rPr>
                <w:rFonts w:eastAsia="Arial" w:cs="Calibri"/>
                <w:sz w:val="20"/>
                <w:szCs w:val="20"/>
                <w:lang w:val="sq-AL"/>
              </w:rPr>
              <w:t xml:space="preserve">Nuk ka politikë </w:t>
            </w:r>
            <w:r w:rsidRPr="1F4BDC08" w:rsidR="0F6680FF">
              <w:rPr>
                <w:rFonts w:eastAsia="Arial" w:cs="Calibri"/>
                <w:sz w:val="20"/>
                <w:szCs w:val="20"/>
                <w:lang w:val="sq-AL"/>
              </w:rPr>
              <w:t>t</w:t>
            </w:r>
            <w:r w:rsidRPr="1F4BDC08" w:rsidR="356987B5">
              <w:rPr>
                <w:rFonts w:eastAsia="Arial" w:cs="Calibri"/>
                <w:sz w:val="20"/>
                <w:szCs w:val="20"/>
                <w:lang w:val="sq-AL"/>
              </w:rPr>
              <w:t>ë</w:t>
            </w:r>
            <w:r w:rsidRPr="1F4BDC08" w:rsidR="0F6680FF">
              <w:rPr>
                <w:rFonts w:eastAsia="Arial" w:cs="Calibri"/>
                <w:sz w:val="20"/>
                <w:szCs w:val="20"/>
                <w:lang w:val="sq-AL"/>
              </w:rPr>
              <w:t xml:space="preserve"> </w:t>
            </w:r>
            <w:r w:rsidRPr="1F4BDC08">
              <w:rPr>
                <w:rFonts w:eastAsia="Arial" w:cs="Calibri"/>
                <w:sz w:val="20"/>
                <w:szCs w:val="20"/>
                <w:lang w:val="sq-AL"/>
              </w:rPr>
              <w:t>konflikt</w:t>
            </w:r>
            <w:r w:rsidRPr="1F4BDC08" w:rsidR="0C8B5EEA">
              <w:rPr>
                <w:rFonts w:eastAsia="Arial" w:cs="Calibri"/>
                <w:sz w:val="20"/>
                <w:szCs w:val="20"/>
                <w:lang w:val="sq-AL"/>
              </w:rPr>
              <w:t>it t</w:t>
            </w:r>
            <w:r w:rsidRPr="1F4BDC08" w:rsidR="356987B5">
              <w:rPr>
                <w:rFonts w:eastAsia="Arial" w:cs="Calibri"/>
                <w:sz w:val="20"/>
                <w:szCs w:val="20"/>
                <w:lang w:val="sq-AL"/>
              </w:rPr>
              <w:t>ë</w:t>
            </w:r>
            <w:r w:rsidRPr="1F4BDC08">
              <w:rPr>
                <w:rFonts w:eastAsia="Arial" w:cs="Calibri"/>
                <w:sz w:val="20"/>
                <w:szCs w:val="20"/>
                <w:lang w:val="sq-AL"/>
              </w:rPr>
              <w:t xml:space="preserve"> interesi</w:t>
            </w:r>
            <w:r w:rsidRPr="1F4BDC08" w:rsidR="604CF7D1">
              <w:rPr>
                <w:rFonts w:eastAsia="Arial" w:cs="Calibri"/>
                <w:sz w:val="20"/>
                <w:szCs w:val="20"/>
                <w:lang w:val="sq-AL"/>
              </w:rPr>
              <w:t>t</w:t>
            </w:r>
            <w:r w:rsidRPr="1F4BDC08">
              <w:rPr>
                <w:rFonts w:eastAsia="Arial" w:cs="Calibri"/>
                <w:sz w:val="20"/>
                <w:szCs w:val="20"/>
                <w:lang w:val="sq-AL"/>
              </w:rPr>
              <w:t xml:space="preserve">. Procesverbalet </w:t>
            </w:r>
            <w:r w:rsidRPr="1F4BDC08" w:rsidR="0F8A558F">
              <w:rPr>
                <w:rFonts w:eastAsia="Arial" w:cs="Calibri"/>
                <w:sz w:val="20"/>
                <w:szCs w:val="20"/>
                <w:lang w:val="sq-AL"/>
              </w:rPr>
              <w:t xml:space="preserve">nga takimet </w:t>
            </w:r>
            <w:r w:rsidRPr="1F4BDC08">
              <w:rPr>
                <w:rFonts w:eastAsia="Arial" w:cs="Calibri"/>
                <w:sz w:val="20"/>
                <w:szCs w:val="20"/>
                <w:lang w:val="sq-AL"/>
              </w:rPr>
              <w:t xml:space="preserve">ose nuk ekzistojnë </w:t>
            </w:r>
            <w:r w:rsidRPr="1F4BDC08" w:rsidR="4457AEAF">
              <w:rPr>
                <w:rFonts w:eastAsia="Arial" w:cs="Calibri"/>
                <w:sz w:val="20"/>
                <w:szCs w:val="20"/>
                <w:lang w:val="sq-AL"/>
              </w:rPr>
              <w:t xml:space="preserve">fare </w:t>
            </w:r>
            <w:r w:rsidRPr="1F4BDC08">
              <w:rPr>
                <w:rFonts w:eastAsia="Arial" w:cs="Calibri"/>
                <w:sz w:val="20"/>
                <w:szCs w:val="20"/>
                <w:lang w:val="sq-AL"/>
              </w:rPr>
              <w:t xml:space="preserve">ose nuk </w:t>
            </w:r>
            <w:r w:rsidRPr="1F4BDC08" w:rsidR="537A25D0">
              <w:rPr>
                <w:rFonts w:eastAsia="Arial" w:cs="Calibri"/>
                <w:sz w:val="20"/>
                <w:szCs w:val="20"/>
                <w:lang w:val="sq-AL"/>
              </w:rPr>
              <w:t xml:space="preserve">mbahen me </w:t>
            </w:r>
            <w:r w:rsidRPr="1F4BDC08" w:rsidR="356987B5">
              <w:rPr>
                <w:rFonts w:eastAsia="Arial" w:cs="Calibri"/>
                <w:sz w:val="20"/>
                <w:szCs w:val="20"/>
                <w:lang w:val="sq-AL"/>
              </w:rPr>
              <w:t>rregull.</w:t>
            </w:r>
          </w:p>
        </w:tc>
      </w:tr>
      <w:tr w:rsidRPr="00C215E2" w:rsidR="009D7820" w:rsidTr="1F4BDC08" w14:paraId="728728FC"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215E2" w:rsidR="00E7550F" w:rsidP="11DF06F3" w:rsidRDefault="00580CFF" w14:paraId="29655EE5" w14:textId="77777777">
            <w:pPr>
              <w:rPr>
                <w:rFonts w:cs="Calibri"/>
                <w:lang w:val="sq-AL"/>
              </w:rPr>
            </w:pPr>
            <w:r w:rsidRPr="00C215E2">
              <w:rPr>
                <w:rFonts w:eastAsia="Arial" w:cs="Calibri"/>
                <w:b/>
                <w:bCs/>
                <w:sz w:val="20"/>
                <w:szCs w:val="20"/>
                <w:lang w:val="sq-AL"/>
              </w:rPr>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215E2" w:rsidR="00E7550F" w:rsidP="11DF06F3" w:rsidRDefault="00580CFF" w14:paraId="30F64378" w14:textId="19493CB9">
            <w:pPr>
              <w:rPr>
                <w:rFonts w:cs="Calibri"/>
                <w:lang w:val="sq-AL"/>
              </w:rPr>
            </w:pPr>
            <w:r w:rsidRPr="00C215E2">
              <w:rPr>
                <w:rFonts w:eastAsia="Arial" w:cs="Calibri"/>
                <w:sz w:val="20"/>
                <w:szCs w:val="20"/>
                <w:lang w:val="sq-AL"/>
              </w:rPr>
              <w:t xml:space="preserve">Organi më i lartë drejtues mblidhet herë pas here dhe vendimet </w:t>
            </w:r>
            <w:r w:rsidRPr="00C215E2" w:rsidR="1F496B3A">
              <w:rPr>
                <w:rFonts w:eastAsia="Arial" w:cs="Calibri"/>
                <w:sz w:val="20"/>
                <w:szCs w:val="20"/>
                <w:lang w:val="sq-AL"/>
              </w:rPr>
              <w:t>evidentohen</w:t>
            </w:r>
            <w:r w:rsidRPr="00C215E2">
              <w:rPr>
                <w:rFonts w:eastAsia="Arial" w:cs="Calibri"/>
                <w:sz w:val="20"/>
                <w:szCs w:val="20"/>
                <w:lang w:val="sq-AL"/>
              </w:rPr>
              <w:t xml:space="preserve">, por mbledhjet janë të parregullta dhe roli i bordit është kryesisht të miratojë </w:t>
            </w:r>
            <w:r w:rsidRPr="00C215E2" w:rsidR="201B8C56">
              <w:rPr>
                <w:rFonts w:eastAsia="Arial" w:cs="Calibri"/>
                <w:sz w:val="20"/>
                <w:szCs w:val="20"/>
                <w:lang w:val="sq-AL"/>
              </w:rPr>
              <w:t>at</w:t>
            </w:r>
            <w:r w:rsidRPr="00C215E2" w:rsidR="00C215E2">
              <w:rPr>
                <w:rFonts w:eastAsia="Arial" w:cs="Calibri"/>
                <w:sz w:val="20"/>
                <w:szCs w:val="20"/>
                <w:lang w:val="sq-AL"/>
              </w:rPr>
              <w:t>ë</w:t>
            </w:r>
            <w:r w:rsidRPr="00C215E2" w:rsidR="201B8C56">
              <w:rPr>
                <w:rFonts w:eastAsia="Arial" w:cs="Calibri"/>
                <w:sz w:val="20"/>
                <w:szCs w:val="20"/>
                <w:lang w:val="sq-AL"/>
              </w:rPr>
              <w:t xml:space="preserve"> se </w:t>
            </w:r>
            <w:r w:rsidRPr="00C215E2">
              <w:rPr>
                <w:rFonts w:eastAsia="Arial" w:cs="Calibri"/>
                <w:sz w:val="20"/>
                <w:szCs w:val="20"/>
                <w:lang w:val="sq-AL"/>
              </w:rPr>
              <w:t>çfarë propozo</w:t>
            </w:r>
            <w:r w:rsidRPr="00C215E2" w:rsidR="533E61BD">
              <w:rPr>
                <w:rFonts w:eastAsia="Arial" w:cs="Calibri"/>
                <w:sz w:val="20"/>
                <w:szCs w:val="20"/>
                <w:lang w:val="sq-AL"/>
              </w:rPr>
              <w:t xml:space="preserve">n </w:t>
            </w:r>
            <w:r w:rsidRPr="00C215E2">
              <w:rPr>
                <w:rFonts w:eastAsia="Arial" w:cs="Calibri"/>
                <w:sz w:val="20"/>
                <w:szCs w:val="20"/>
                <w:lang w:val="sq-AL"/>
              </w:rPr>
              <w:t xml:space="preserve">menaxhmenti. Mund të ekzistojë draft-politikë </w:t>
            </w:r>
            <w:r w:rsidRPr="00C215E2" w:rsidR="7EB645CF">
              <w:rPr>
                <w:rFonts w:eastAsia="Arial" w:cs="Calibri"/>
                <w:sz w:val="20"/>
                <w:szCs w:val="20"/>
                <w:lang w:val="sq-AL"/>
              </w:rPr>
              <w:t xml:space="preserve">e </w:t>
            </w:r>
            <w:r w:rsidRPr="00C215E2">
              <w:rPr>
                <w:rFonts w:eastAsia="Arial" w:cs="Calibri"/>
                <w:sz w:val="20"/>
                <w:szCs w:val="20"/>
                <w:lang w:val="sq-AL"/>
              </w:rPr>
              <w:t>konflikti</w:t>
            </w:r>
            <w:r w:rsidRPr="00C215E2" w:rsidR="1EC528D5">
              <w:rPr>
                <w:rFonts w:eastAsia="Arial" w:cs="Calibri"/>
                <w:sz w:val="20"/>
                <w:szCs w:val="20"/>
                <w:lang w:val="sq-AL"/>
              </w:rPr>
              <w:t>t t</w:t>
            </w:r>
            <w:r w:rsidRPr="00C215E2" w:rsidR="00C215E2">
              <w:rPr>
                <w:rFonts w:eastAsia="Arial" w:cs="Calibri"/>
                <w:sz w:val="20"/>
                <w:szCs w:val="20"/>
                <w:lang w:val="sq-AL"/>
              </w:rPr>
              <w:t>ë</w:t>
            </w:r>
            <w:r w:rsidRPr="00C215E2">
              <w:rPr>
                <w:rFonts w:eastAsia="Arial" w:cs="Calibri"/>
                <w:sz w:val="20"/>
                <w:szCs w:val="20"/>
                <w:lang w:val="sq-AL"/>
              </w:rPr>
              <w:t xml:space="preserve"> interesi</w:t>
            </w:r>
            <w:r w:rsidRPr="00C215E2" w:rsidR="1206B4DF">
              <w:rPr>
                <w:rFonts w:eastAsia="Arial" w:cs="Calibri"/>
                <w:sz w:val="20"/>
                <w:szCs w:val="20"/>
                <w:lang w:val="sq-AL"/>
              </w:rPr>
              <w:t>t</w:t>
            </w:r>
            <w:r w:rsidRPr="00C215E2">
              <w:rPr>
                <w:rFonts w:eastAsia="Arial" w:cs="Calibri"/>
                <w:sz w:val="20"/>
                <w:szCs w:val="20"/>
                <w:lang w:val="sq-AL"/>
              </w:rPr>
              <w:t xml:space="preserve">, por nuk zbatohet vazhdimisht. Rolet ndërmjet bordit dhe </w:t>
            </w:r>
            <w:r w:rsidRPr="00C215E2" w:rsidR="512BD502">
              <w:rPr>
                <w:rFonts w:eastAsia="Arial" w:cs="Calibri"/>
                <w:sz w:val="20"/>
                <w:szCs w:val="20"/>
                <w:lang w:val="sq-AL"/>
              </w:rPr>
              <w:t>menaxhmentit</w:t>
            </w:r>
            <w:r w:rsidRPr="00C215E2">
              <w:rPr>
                <w:rFonts w:eastAsia="Arial" w:cs="Calibri"/>
                <w:sz w:val="20"/>
                <w:szCs w:val="20"/>
                <w:lang w:val="sq-AL"/>
              </w:rPr>
              <w:t xml:space="preserve"> janë pjesërisht të </w:t>
            </w:r>
            <w:r w:rsidRPr="00C215E2" w:rsidR="29AD8C5C">
              <w:rPr>
                <w:rFonts w:eastAsia="Arial" w:cs="Calibri"/>
                <w:sz w:val="20"/>
                <w:szCs w:val="20"/>
                <w:lang w:val="sq-AL"/>
              </w:rPr>
              <w:t>qarta.</w:t>
            </w:r>
          </w:p>
        </w:tc>
      </w:tr>
      <w:tr w:rsidRPr="009B09B5" w:rsidR="009D7820" w:rsidTr="1F4BDC08" w14:paraId="694E6870"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751F92" w:rsidR="00E7550F" w:rsidP="1F4BDC08" w:rsidRDefault="002F4167" w14:paraId="463C35F2" w14:textId="4D4C6467">
            <w:pPr>
              <w:rPr>
                <w:rFonts w:cs="Calibri"/>
                <w:b/>
                <w:bCs/>
                <w:lang w:val="sq-AL"/>
              </w:rPr>
            </w:pPr>
            <w:r w:rsidRPr="1F4BDC08">
              <w:rPr>
                <w:b/>
                <w:bCs/>
                <w:lang w:val="sq-AL"/>
              </w:rPr>
              <w:t xml:space="preserve"> I konsoliduar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751F92" w:rsidR="00E7550F" w:rsidP="1F4BDC08" w:rsidRDefault="00580CFF" w14:paraId="0EEE5C0F" w14:textId="38BA792C">
            <w:pPr>
              <w:rPr>
                <w:rFonts w:cs="Calibri"/>
                <w:lang w:val="sq-AL"/>
              </w:rPr>
            </w:pPr>
            <w:r w:rsidRPr="1F4BDC08">
              <w:rPr>
                <w:rFonts w:eastAsia="Arial" w:cs="Calibri"/>
                <w:sz w:val="20"/>
                <w:szCs w:val="20"/>
                <w:lang w:val="sq-AL"/>
              </w:rPr>
              <w:t>Organi drejtues mblidhet sipas orarit të rregullt me a</w:t>
            </w:r>
            <w:r w:rsidRPr="1F4BDC08" w:rsidR="69B6F7F1">
              <w:rPr>
                <w:rFonts w:eastAsia="Arial" w:cs="Calibri"/>
                <w:sz w:val="20"/>
                <w:szCs w:val="20"/>
                <w:lang w:val="sq-AL"/>
              </w:rPr>
              <w:t>gj</w:t>
            </w:r>
            <w:r w:rsidRPr="1F4BDC08">
              <w:rPr>
                <w:rFonts w:eastAsia="Arial" w:cs="Calibri"/>
                <w:sz w:val="20"/>
                <w:szCs w:val="20"/>
                <w:lang w:val="sq-AL"/>
              </w:rPr>
              <w:t>enda dhe procesverbale të dokumentuara. Ka politikë</w:t>
            </w:r>
            <w:r w:rsidRPr="1F4BDC08" w:rsidR="2DD5F36C">
              <w:rPr>
                <w:rFonts w:eastAsia="Arial" w:cs="Calibri"/>
                <w:sz w:val="20"/>
                <w:szCs w:val="20"/>
                <w:lang w:val="sq-AL"/>
              </w:rPr>
              <w:t xml:space="preserve"> t</w:t>
            </w:r>
            <w:r w:rsidRPr="1F4BDC08" w:rsidR="377C14D3">
              <w:rPr>
                <w:rFonts w:eastAsia="Arial" w:cs="Calibri"/>
                <w:sz w:val="20"/>
                <w:szCs w:val="20"/>
                <w:lang w:val="sq-AL"/>
              </w:rPr>
              <w:t>ë</w:t>
            </w:r>
            <w:r w:rsidRPr="1F4BDC08">
              <w:rPr>
                <w:rFonts w:eastAsia="Arial" w:cs="Calibri"/>
                <w:sz w:val="20"/>
                <w:szCs w:val="20"/>
                <w:lang w:val="sq-AL"/>
              </w:rPr>
              <w:t xml:space="preserve"> konflikti</w:t>
            </w:r>
            <w:r w:rsidRPr="1F4BDC08" w:rsidR="7C1972C0">
              <w:rPr>
                <w:rFonts w:eastAsia="Arial" w:cs="Calibri"/>
                <w:sz w:val="20"/>
                <w:szCs w:val="20"/>
                <w:lang w:val="sq-AL"/>
              </w:rPr>
              <w:t>t t</w:t>
            </w:r>
            <w:r w:rsidRPr="1F4BDC08" w:rsidR="377C14D3">
              <w:rPr>
                <w:rFonts w:eastAsia="Arial" w:cs="Calibri"/>
                <w:sz w:val="20"/>
                <w:szCs w:val="20"/>
                <w:lang w:val="sq-AL"/>
              </w:rPr>
              <w:t>ë</w:t>
            </w:r>
            <w:r w:rsidRPr="1F4BDC08">
              <w:rPr>
                <w:rFonts w:eastAsia="Arial" w:cs="Calibri"/>
                <w:sz w:val="20"/>
                <w:szCs w:val="20"/>
                <w:lang w:val="sq-AL"/>
              </w:rPr>
              <w:t xml:space="preserve"> interesi</w:t>
            </w:r>
            <w:r w:rsidRPr="1F4BDC08" w:rsidR="377C14D3">
              <w:rPr>
                <w:rFonts w:eastAsia="Arial" w:cs="Calibri"/>
                <w:sz w:val="20"/>
                <w:szCs w:val="20"/>
                <w:lang w:val="sq-AL"/>
              </w:rPr>
              <w:t>t</w:t>
            </w:r>
            <w:r w:rsidRPr="1F4BDC08">
              <w:rPr>
                <w:rFonts w:eastAsia="Arial" w:cs="Calibri"/>
                <w:sz w:val="20"/>
                <w:szCs w:val="20"/>
                <w:lang w:val="sq-AL"/>
              </w:rPr>
              <w:t xml:space="preserve"> dhe</w:t>
            </w:r>
            <w:r w:rsidRPr="1F4BDC08" w:rsidR="658B02AD">
              <w:rPr>
                <w:rFonts w:eastAsia="Arial" w:cs="Calibri"/>
                <w:sz w:val="20"/>
                <w:szCs w:val="20"/>
                <w:lang w:val="sq-AL"/>
              </w:rPr>
              <w:t xml:space="preserve"> ajo</w:t>
            </w:r>
            <w:r w:rsidRPr="1F4BDC08">
              <w:rPr>
                <w:rFonts w:eastAsia="Arial" w:cs="Calibri"/>
                <w:sz w:val="20"/>
                <w:szCs w:val="20"/>
                <w:lang w:val="sq-AL"/>
              </w:rPr>
              <w:t xml:space="preserve"> zbatohet</w:t>
            </w:r>
            <w:r w:rsidRPr="1F4BDC08" w:rsidR="74DA7FBA">
              <w:rPr>
                <w:rFonts w:eastAsia="Arial" w:cs="Calibri"/>
                <w:sz w:val="20"/>
                <w:szCs w:val="20"/>
                <w:lang w:val="sq-AL"/>
              </w:rPr>
              <w:t xml:space="preserve"> n</w:t>
            </w:r>
            <w:r w:rsidRPr="1F4BDC08" w:rsidR="377C14D3">
              <w:rPr>
                <w:rFonts w:eastAsia="Arial" w:cs="Calibri"/>
                <w:sz w:val="20"/>
                <w:szCs w:val="20"/>
                <w:lang w:val="sq-AL"/>
              </w:rPr>
              <w:t>ë</w:t>
            </w:r>
            <w:r w:rsidRPr="1F4BDC08" w:rsidR="74DA7FBA">
              <w:rPr>
                <w:rFonts w:eastAsia="Arial" w:cs="Calibri"/>
                <w:sz w:val="20"/>
                <w:szCs w:val="20"/>
                <w:lang w:val="sq-AL"/>
              </w:rPr>
              <w:t xml:space="preserve"> praktik</w:t>
            </w:r>
            <w:r w:rsidRPr="1F4BDC08" w:rsidR="377C14D3">
              <w:rPr>
                <w:rFonts w:eastAsia="Arial" w:cs="Calibri"/>
                <w:sz w:val="20"/>
                <w:szCs w:val="20"/>
                <w:lang w:val="sq-AL"/>
              </w:rPr>
              <w:t>ë</w:t>
            </w:r>
            <w:r w:rsidRPr="1F4BDC08">
              <w:rPr>
                <w:rFonts w:eastAsia="Arial" w:cs="Calibri"/>
                <w:sz w:val="20"/>
                <w:szCs w:val="20"/>
                <w:lang w:val="sq-AL"/>
              </w:rPr>
              <w:t xml:space="preserve">. Rolet ndërmjet bordit/kuvendit, drejtorit ekzekutiv dhe stafit janë të shkruara dhe gjerësisht të respektuara. Vendimet kryesore </w:t>
            </w:r>
            <w:r w:rsidRPr="1F4BDC08" w:rsidR="75E45DFD">
              <w:rPr>
                <w:rFonts w:eastAsia="Arial" w:cs="Calibri"/>
                <w:sz w:val="20"/>
                <w:szCs w:val="20"/>
                <w:lang w:val="sq-AL"/>
              </w:rPr>
              <w:t>i</w:t>
            </w:r>
            <w:r w:rsidRPr="1F4BDC08" w:rsidR="4873977C">
              <w:rPr>
                <w:rFonts w:eastAsia="Arial" w:cs="Calibri"/>
                <w:sz w:val="20"/>
                <w:szCs w:val="20"/>
                <w:lang w:val="sq-AL"/>
              </w:rPr>
              <w:t xml:space="preserve"> </w:t>
            </w:r>
            <w:r w:rsidRPr="1F4BDC08">
              <w:rPr>
                <w:rFonts w:eastAsia="Arial" w:cs="Calibri"/>
                <w:sz w:val="20"/>
                <w:szCs w:val="20"/>
                <w:lang w:val="sq-AL"/>
              </w:rPr>
              <w:t>ndjekin</w:t>
            </w:r>
            <w:r w:rsidRPr="1F4BDC08" w:rsidR="50AB5CB7">
              <w:rPr>
                <w:rFonts w:eastAsia="Arial" w:cs="Calibri"/>
                <w:sz w:val="20"/>
                <w:szCs w:val="20"/>
                <w:lang w:val="sq-AL"/>
              </w:rPr>
              <w:t xml:space="preserve"> procedurat e p</w:t>
            </w:r>
            <w:r w:rsidRPr="1F4BDC08" w:rsidR="00C70A2C">
              <w:rPr>
                <w:rFonts w:eastAsia="Arial" w:cs="Calibri"/>
                <w:sz w:val="20"/>
                <w:szCs w:val="20"/>
                <w:lang w:val="sq-AL"/>
              </w:rPr>
              <w:t>ë</w:t>
            </w:r>
            <w:r w:rsidRPr="1F4BDC08" w:rsidR="50AB5CB7">
              <w:rPr>
                <w:rFonts w:eastAsia="Arial" w:cs="Calibri"/>
                <w:sz w:val="20"/>
                <w:szCs w:val="20"/>
                <w:lang w:val="sq-AL"/>
              </w:rPr>
              <w:t>rcaktuara</w:t>
            </w:r>
            <w:r w:rsidRPr="1F4BDC08" w:rsidR="4355B287">
              <w:rPr>
                <w:rFonts w:eastAsia="Arial" w:cs="Calibri"/>
                <w:sz w:val="20"/>
                <w:szCs w:val="20"/>
                <w:lang w:val="sq-AL"/>
              </w:rPr>
              <w:t xml:space="preserve"> t</w:t>
            </w:r>
            <w:r w:rsidRPr="1F4BDC08" w:rsidR="00C70A2C">
              <w:rPr>
                <w:rFonts w:eastAsia="Arial" w:cs="Calibri"/>
                <w:sz w:val="20"/>
                <w:szCs w:val="20"/>
                <w:lang w:val="sq-AL"/>
              </w:rPr>
              <w:t>ë</w:t>
            </w:r>
            <w:r w:rsidRPr="1F4BDC08">
              <w:rPr>
                <w:rFonts w:eastAsia="Arial" w:cs="Calibri"/>
                <w:sz w:val="20"/>
                <w:szCs w:val="20"/>
                <w:lang w:val="sq-AL"/>
              </w:rPr>
              <w:t xml:space="preserve"> </w:t>
            </w:r>
            <w:r w:rsidRPr="1F4BDC08" w:rsidR="4EC8A680">
              <w:rPr>
                <w:rFonts w:eastAsia="Arial" w:cs="Calibri"/>
                <w:sz w:val="20"/>
                <w:szCs w:val="20"/>
                <w:lang w:val="sq-AL"/>
              </w:rPr>
              <w:t>aprovimit.</w:t>
            </w:r>
          </w:p>
        </w:tc>
      </w:tr>
      <w:tr w:rsidRPr="00C2630F" w:rsidR="009D7820" w:rsidTr="1F4BDC08" w14:paraId="1B1107FC"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9B09B5" w:rsidR="00E7550F" w:rsidP="11DF06F3" w:rsidRDefault="6D50B87E" w14:paraId="5FA02899" w14:textId="63C54588">
            <w:pPr>
              <w:rPr>
                <w:lang w:val="sq-AL"/>
              </w:rPr>
            </w:pPr>
            <w:r w:rsidRPr="1F4BDC08">
              <w:rPr>
                <w:b/>
                <w:bCs/>
                <w:lang w:val="sq-AL"/>
              </w:rPr>
              <w:t>I avancuar</w:t>
            </w:r>
            <w:r w:rsidR="18D6BAB3">
              <w:br/>
            </w:r>
          </w:p>
          <w:p w:rsidRPr="009B09B5" w:rsidR="00E7550F" w:rsidP="11DF06F3" w:rsidRDefault="00E7550F" w14:paraId="00098B59" w14:textId="0F673E45">
            <w:pPr>
              <w:rPr>
                <w:lang w:val="sq-AL"/>
              </w:rPr>
            </w:pP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701853" w:rsidR="00E7550F" w:rsidP="11DF06F3" w:rsidRDefault="60DC267C" w14:paraId="21A65CFD" w14:textId="22F9B738">
            <w:pPr>
              <w:rPr>
                <w:rFonts w:eastAsia="Calibri" w:cs="Calibri"/>
                <w:sz w:val="20"/>
                <w:szCs w:val="20"/>
                <w:lang w:val="sq-AL"/>
              </w:rPr>
            </w:pPr>
            <w:r w:rsidRPr="00C70A2C">
              <w:rPr>
                <w:rFonts w:eastAsia="Calibri" w:cs="Calibri"/>
                <w:sz w:val="20"/>
                <w:szCs w:val="20"/>
                <w:lang w:val="sq-AL"/>
              </w:rPr>
              <w:t>Organi më i lartë drejtues merr pjesë në mënyrë aktive në formësimin e strategjisë s</w:t>
            </w:r>
            <w:r w:rsidRPr="00751F92" w:rsidR="00C70A2C">
              <w:rPr>
                <w:rFonts w:eastAsia="Arial" w:cs="Calibri"/>
                <w:sz w:val="20"/>
                <w:szCs w:val="20"/>
                <w:lang w:val="sq-AL"/>
              </w:rPr>
              <w:t>ë</w:t>
            </w:r>
            <w:r w:rsidRPr="00C70A2C">
              <w:rPr>
                <w:rFonts w:eastAsia="Calibri" w:cs="Calibri"/>
                <w:sz w:val="20"/>
                <w:szCs w:val="20"/>
                <w:lang w:val="sq-AL"/>
              </w:rPr>
              <w:t xml:space="preserve"> organizat</w:t>
            </w:r>
            <w:r w:rsidRPr="00751F92" w:rsidR="00C70A2C">
              <w:rPr>
                <w:rFonts w:eastAsia="Arial" w:cs="Calibri"/>
                <w:sz w:val="20"/>
                <w:szCs w:val="20"/>
                <w:lang w:val="sq-AL"/>
              </w:rPr>
              <w:t>ë</w:t>
            </w:r>
            <w:r w:rsidRPr="00C70A2C">
              <w:rPr>
                <w:rFonts w:eastAsia="Calibri" w:cs="Calibri"/>
                <w:sz w:val="20"/>
                <w:szCs w:val="20"/>
                <w:lang w:val="sq-AL"/>
              </w:rPr>
              <w:t xml:space="preserve">s, dhe jo vetëm në miratimin e saj. Praktikohet ripërtëritja e Bordit/Kuvendit, planifikimi i vazhdimësisë dhe zhvillimi i anëtarëve. Deklaratat për konfliktin e interesit përditësohen rregullisht. Bordi ushtron mbikëqyrje përmbajtësore mbi performancën financiare dhe programore, me dëshmi të dokumentuara për rolin e tij mbikëqyrës. </w:t>
            </w:r>
          </w:p>
          <w:p w:rsidRPr="00C70A2C" w:rsidR="00E7550F" w:rsidP="11DF06F3" w:rsidRDefault="00E7550F" w14:paraId="09339613" w14:textId="2364211C">
            <w:pPr>
              <w:rPr>
                <w:rFonts w:cs="Calibri"/>
                <w:highlight w:val="yellow"/>
                <w:lang w:val="sq-AL"/>
              </w:rPr>
            </w:pPr>
          </w:p>
        </w:tc>
      </w:tr>
    </w:tbl>
    <w:p w:rsidRPr="00C70A2C" w:rsidR="00E7550F" w:rsidP="11DF06F3" w:rsidRDefault="00E7550F" w14:paraId="78601C8E" w14:textId="77777777">
      <w:pPr>
        <w:pStyle w:val="ListParagraph"/>
        <w:spacing w:after="0" w:line="240" w:lineRule="auto"/>
        <w:contextualSpacing/>
        <w:rPr>
          <w:rFonts w:cs="Calibri"/>
          <w:b/>
          <w:bCs/>
          <w:lang w:val="sq-AL"/>
        </w:rPr>
      </w:pPr>
    </w:p>
    <w:p w:rsidRPr="00C70A2C" w:rsidR="00E7550F" w:rsidP="11DF06F3" w:rsidRDefault="00580CFF" w14:paraId="283E15D3" w14:textId="77777777">
      <w:pPr>
        <w:spacing w:after="80"/>
        <w:rPr>
          <w:rFonts w:cs="Calibri"/>
          <w:lang w:val="sq-AL"/>
        </w:rPr>
      </w:pPr>
      <w:r w:rsidRPr="00C70A2C">
        <w:rPr>
          <w:rFonts w:eastAsia="Arial" w:cs="Calibri"/>
          <w:b/>
          <w:bCs/>
          <w:lang w:val="sq-AL"/>
        </w:rPr>
        <w:t xml:space="preserve">Vetëvlerësimi juaj: </w:t>
      </w:r>
    </w:p>
    <w:p w:rsidRPr="00C70A2C" w:rsidR="00E7550F" w:rsidP="11DF06F3" w:rsidRDefault="00580CFF" w14:paraId="70D80209" w14:textId="4C2A0D59">
      <w:pPr>
        <w:spacing w:after="80"/>
        <w:rPr>
          <w:rFonts w:cs="Calibri"/>
          <w:lang w:val="sq-AL"/>
        </w:rPr>
      </w:pPr>
      <w:r w:rsidRPr="00C70A2C">
        <w:rPr>
          <w:rFonts w:eastAsia="Arial" w:cs="Calibri"/>
          <w:lang w:val="sq-AL"/>
        </w:rPr>
        <w:t xml:space="preserve">[ ] Fillestar    [ ] Në zhvillim    [ ] </w:t>
      </w:r>
      <w:r w:rsidR="00C70A2C">
        <w:rPr>
          <w:rFonts w:eastAsia="Arial" w:cs="Calibri"/>
          <w:lang w:val="sq-AL"/>
        </w:rPr>
        <w:t>I konsoliduar</w:t>
      </w:r>
      <w:r w:rsidRPr="00C70A2C">
        <w:rPr>
          <w:rFonts w:eastAsia="Arial" w:cs="Calibri"/>
          <w:lang w:val="sq-AL"/>
        </w:rPr>
        <w:t xml:space="preserve">    [ ] I </w:t>
      </w:r>
      <w:r w:rsidR="00C70A2C">
        <w:rPr>
          <w:rFonts w:eastAsia="Arial" w:cs="Calibri"/>
          <w:lang w:val="sq-AL"/>
        </w:rPr>
        <w:t>avancuar</w:t>
      </w:r>
    </w:p>
    <w:p w:rsidRPr="00C70A2C" w:rsidR="00E7550F" w:rsidP="11DF06F3" w:rsidRDefault="00580CFF" w14:paraId="23C9DA76" w14:textId="213D1F1A">
      <w:pPr>
        <w:spacing w:after="0" w:line="240" w:lineRule="auto"/>
        <w:contextualSpacing/>
        <w:rPr>
          <w:rFonts w:eastAsia="Arial" w:cs="Calibri"/>
          <w:i/>
          <w:iCs/>
          <w:color w:val="5A5A5A"/>
          <w:lang w:val="sq-AL"/>
        </w:rPr>
      </w:pPr>
      <w:r w:rsidRPr="00A53DB3">
        <w:rPr>
          <w:rFonts w:eastAsia="Arial" w:cs="Calibri"/>
          <w:i/>
          <w:iCs/>
          <w:lang w:val="sq-AL"/>
        </w:rPr>
        <w:t>Justifikimi</w:t>
      </w:r>
      <w:r w:rsidRPr="00A53DB3">
        <w:rPr>
          <w:rFonts w:eastAsia="Arial" w:cs="Calibri"/>
          <w:i/>
          <w:iCs/>
          <w:color w:val="5A5A5A"/>
          <w:lang w:val="sq-AL"/>
        </w:rPr>
        <w:t xml:space="preserve"> (maks</w:t>
      </w:r>
      <w:r w:rsidRPr="00C70A2C">
        <w:rPr>
          <w:rFonts w:eastAsia="Arial" w:cs="Calibri"/>
          <w:i/>
          <w:iCs/>
          <w:color w:val="5A5A5A"/>
          <w:lang w:val="sq-AL"/>
        </w:rPr>
        <w:t>. 200 karaktere): ___________________________________________</w:t>
      </w:r>
    </w:p>
    <w:p w:rsidRPr="00C70A2C" w:rsidR="00E7550F" w:rsidP="11DF06F3" w:rsidRDefault="00E7550F" w14:paraId="0DD430A7" w14:textId="77777777">
      <w:pPr>
        <w:spacing w:after="0" w:line="240" w:lineRule="auto"/>
        <w:contextualSpacing/>
        <w:rPr>
          <w:rFonts w:eastAsia="Arial" w:cs="Calibri"/>
          <w:i/>
          <w:iCs/>
          <w:color w:val="5A5A5A"/>
          <w:lang w:val="sq-AL"/>
        </w:rPr>
      </w:pPr>
    </w:p>
    <w:p w:rsidRPr="00C70A2C" w:rsidR="00E7550F" w:rsidP="11DF06F3" w:rsidRDefault="00580CFF" w14:paraId="4AC1D1D9" w14:textId="77777777">
      <w:pPr>
        <w:pStyle w:val="Heading2"/>
        <w:rPr>
          <w:rFonts w:ascii="Calibri" w:hAnsi="Calibri" w:cs="Calibri"/>
          <w:lang w:val="sq-AL"/>
        </w:rPr>
      </w:pPr>
      <w:r w:rsidRPr="00C70A2C">
        <w:rPr>
          <w:rFonts w:ascii="Calibri" w:hAnsi="Calibri" w:eastAsia="Arial" w:cs="Calibri"/>
          <w:color w:val="2E75B6"/>
          <w:sz w:val="26"/>
          <w:szCs w:val="26"/>
          <w:lang w:val="sq-AL"/>
        </w:rPr>
        <w:t>Fusha 2 — Menaxhimi financiar</w:t>
      </w:r>
    </w:p>
    <w:p w:rsidRPr="00C70A2C" w:rsidR="00E7550F" w:rsidP="11DF06F3" w:rsidRDefault="00580CFF" w14:paraId="089C4EE6" w14:textId="6B65EF6B">
      <w:pPr>
        <w:spacing w:before="80" w:after="120" w:line="300" w:lineRule="auto"/>
        <w:jc w:val="both"/>
        <w:rPr>
          <w:rFonts w:cs="Calibri"/>
          <w:lang w:val="sq-AL"/>
        </w:rPr>
      </w:pPr>
      <w:r w:rsidRPr="00C70A2C">
        <w:rPr>
          <w:rFonts w:eastAsia="Arial" w:cs="Calibri"/>
          <w:lang w:val="sq-AL"/>
        </w:rPr>
        <w:t>Sistemet dhe praktikat e menaxhimit të fondeve si kontabil</w:t>
      </w:r>
      <w:r w:rsidRPr="00C70A2C" w:rsidR="6CB9397F">
        <w:rPr>
          <w:rFonts w:eastAsia="Arial" w:cs="Calibri"/>
          <w:lang w:val="sq-AL"/>
        </w:rPr>
        <w:t>iteti</w:t>
      </w:r>
      <w:r w:rsidRPr="00C70A2C">
        <w:rPr>
          <w:rFonts w:eastAsia="Arial" w:cs="Calibri"/>
          <w:lang w:val="sq-AL"/>
        </w:rPr>
        <w:t>, buxhetimi, kontrollet financiare, auditimi, raportimi ndaj donatorëve dhe transparenca financiare.</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1F4BDC08" w14:paraId="2267FC28" w14:textId="77777777">
        <w:trPr>
          <w:trHeight w:val="300"/>
          <w:tblHeader/>
        </w:trPr>
        <w:tc>
          <w:tcPr>
            <w:tcW w:w="1500"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C70A2C" w:rsidR="00E7550F" w:rsidP="11DF06F3" w:rsidRDefault="00580CFF" w14:paraId="3079A8B6" w14:textId="77777777">
            <w:pPr>
              <w:jc w:val="center"/>
              <w:rPr>
                <w:rFonts w:cs="Calibri"/>
                <w:lang w:val="sq-AL"/>
              </w:rPr>
            </w:pPr>
            <w:r w:rsidRPr="00C70A2C">
              <w:rPr>
                <w:rFonts w:eastAsia="Arial" w:cs="Calibri"/>
                <w:b/>
                <w:bCs/>
                <w:color w:val="FFFFFF" w:themeColor="background1"/>
                <w:sz w:val="20"/>
                <w:szCs w:val="20"/>
                <w:lang w:val="sq-AL"/>
              </w:rPr>
              <w:lastRenderedPageBreak/>
              <w:t>Niveli</w:t>
            </w:r>
          </w:p>
        </w:tc>
        <w:tc>
          <w:tcPr>
            <w:tcW w:w="7526"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C70A2C" w:rsidR="00E7550F" w:rsidP="11DF06F3" w:rsidRDefault="00580CFF" w14:paraId="464A1081" w14:textId="77777777">
            <w:pPr>
              <w:jc w:val="center"/>
              <w:rPr>
                <w:rFonts w:cs="Calibri"/>
                <w:lang w:val="sq-AL"/>
              </w:rPr>
            </w:pPr>
            <w:r w:rsidRPr="00C70A2C">
              <w:rPr>
                <w:rFonts w:eastAsia="Arial" w:cs="Calibri"/>
                <w:b/>
                <w:bCs/>
                <w:color w:val="FFFFFF" w:themeColor="background1"/>
                <w:sz w:val="20"/>
                <w:szCs w:val="20"/>
                <w:lang w:val="sq-AL"/>
              </w:rPr>
              <w:t>Si duket kjo në praktikë</w:t>
            </w:r>
          </w:p>
        </w:tc>
      </w:tr>
      <w:tr w:rsidRPr="00C2630F" w:rsidR="009D7820" w:rsidTr="1F4BDC08" w14:paraId="2F6B2E39"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70A2C" w:rsidR="00E7550F" w:rsidP="11DF06F3" w:rsidRDefault="00580CFF" w14:paraId="0A415577" w14:textId="77777777">
            <w:pPr>
              <w:rPr>
                <w:rFonts w:cs="Calibri"/>
                <w:lang w:val="sq-AL"/>
              </w:rPr>
            </w:pPr>
            <w:r w:rsidRPr="00C70A2C">
              <w:rPr>
                <w:rFonts w:eastAsia="Arial" w:cs="Calibr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70A2C" w:rsidR="00E7550F" w:rsidP="11DF06F3" w:rsidRDefault="68C7B465" w14:paraId="07785BEC" w14:textId="1292231D">
            <w:pPr>
              <w:rPr>
                <w:rFonts w:eastAsia="Arial" w:cs="Calibri"/>
                <w:sz w:val="20"/>
                <w:szCs w:val="20"/>
                <w:lang w:val="sq-AL"/>
              </w:rPr>
            </w:pPr>
            <w:r w:rsidRPr="1F4BDC08">
              <w:rPr>
                <w:rFonts w:eastAsia="Arial" w:cs="Calibri"/>
                <w:sz w:val="20"/>
                <w:szCs w:val="20"/>
                <w:lang w:val="sq-AL"/>
              </w:rPr>
              <w:t>Organizata përcjell të hyrat dhe shpenzimet, por përdor tabela Excel ose mjete bazike, në vend të një softueri të dedikuar të kontabilitetit. Nuk ka ndarje formale të detyrave, pra i njëjti person merret me autorizimin, pagesën dhe regjistrimin. Auditi</w:t>
            </w:r>
            <w:r w:rsidRPr="1F4BDC08" w:rsidR="6D8BB632">
              <w:rPr>
                <w:rFonts w:eastAsia="Arial" w:cs="Calibri"/>
                <w:sz w:val="20"/>
                <w:szCs w:val="20"/>
                <w:lang w:val="sq-AL"/>
              </w:rPr>
              <w:t xml:space="preserve">mi </w:t>
            </w:r>
            <w:r w:rsidRPr="1F4BDC08">
              <w:rPr>
                <w:rFonts w:eastAsia="Arial" w:cs="Calibri"/>
                <w:sz w:val="20"/>
                <w:szCs w:val="20"/>
                <w:lang w:val="sq-AL"/>
              </w:rPr>
              <w:t>i jashtëm realizohet vetëm kur kërkohet nga ndonjë donator specifik.</w:t>
            </w:r>
          </w:p>
        </w:tc>
      </w:tr>
      <w:tr w:rsidRPr="00C2630F" w:rsidR="009D7820" w:rsidTr="1F4BDC08" w14:paraId="71AFA292"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70A2C" w:rsidR="00E7550F" w:rsidP="11DF06F3" w:rsidRDefault="00580CFF" w14:paraId="3DD9111B" w14:textId="77777777">
            <w:pPr>
              <w:rPr>
                <w:rFonts w:cs="Calibri"/>
                <w:lang w:val="sq-AL"/>
              </w:rPr>
            </w:pPr>
            <w:r w:rsidRPr="00C70A2C">
              <w:rPr>
                <w:rFonts w:eastAsia="Arial" w:cs="Calibri"/>
                <w:b/>
                <w:bCs/>
                <w:sz w:val="20"/>
                <w:szCs w:val="20"/>
                <w:lang w:val="sq-AL"/>
              </w:rPr>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70A2C" w:rsidR="00E7550F" w:rsidP="11DF06F3" w:rsidRDefault="43446CF2" w14:paraId="4B720ED3" w14:textId="0FF6EE02">
            <w:pPr>
              <w:rPr>
                <w:rFonts w:eastAsia="Calibri" w:cs="Calibri"/>
                <w:sz w:val="20"/>
                <w:szCs w:val="20"/>
                <w:lang w:val="sq-AL"/>
              </w:rPr>
            </w:pPr>
            <w:r w:rsidRPr="1F4BDC08">
              <w:rPr>
                <w:rFonts w:eastAsia="Calibri" w:cs="Calibri"/>
                <w:sz w:val="20"/>
                <w:szCs w:val="20"/>
                <w:lang w:val="sq-AL"/>
              </w:rPr>
              <w:t xml:space="preserve">Përdoret </w:t>
            </w:r>
            <w:r w:rsidRPr="1F4BDC08" w:rsidR="18DCEB92">
              <w:rPr>
                <w:rFonts w:eastAsia="Calibri" w:cs="Calibri"/>
                <w:sz w:val="20"/>
                <w:szCs w:val="20"/>
                <w:lang w:val="sq-AL"/>
              </w:rPr>
              <w:t xml:space="preserve">një </w:t>
            </w:r>
            <w:r w:rsidRPr="1F4BDC08">
              <w:rPr>
                <w:rFonts w:eastAsia="Calibri" w:cs="Calibri"/>
                <w:sz w:val="20"/>
                <w:szCs w:val="20"/>
                <w:lang w:val="sq-AL"/>
              </w:rPr>
              <w:t xml:space="preserve">softuer kontabiliteti, por trajnimi i stafit është i kufizuar. Ekziston një draft-politikë financiare. Ka </w:t>
            </w:r>
            <w:r w:rsidRPr="1F4BDC08" w:rsidR="07D7D5FC">
              <w:rPr>
                <w:rFonts w:eastAsia="Calibri" w:cs="Calibri"/>
                <w:sz w:val="20"/>
                <w:szCs w:val="20"/>
                <w:lang w:val="sq-AL"/>
              </w:rPr>
              <w:t xml:space="preserve">një lloj të </w:t>
            </w:r>
            <w:r w:rsidRPr="1F4BDC08">
              <w:rPr>
                <w:rFonts w:eastAsia="Calibri" w:cs="Calibri"/>
                <w:sz w:val="20"/>
                <w:szCs w:val="20"/>
                <w:lang w:val="sq-AL"/>
              </w:rPr>
              <w:t>ndarje</w:t>
            </w:r>
            <w:r w:rsidRPr="1F4BDC08" w:rsidR="64123213">
              <w:rPr>
                <w:rFonts w:eastAsia="Calibri" w:cs="Calibri"/>
                <w:sz w:val="20"/>
                <w:szCs w:val="20"/>
                <w:lang w:val="sq-AL"/>
              </w:rPr>
              <w:t>s</w:t>
            </w:r>
            <w:r w:rsidRPr="1F4BDC08">
              <w:rPr>
                <w:rFonts w:eastAsia="Calibri" w:cs="Calibri"/>
                <w:sz w:val="20"/>
                <w:szCs w:val="20"/>
                <w:lang w:val="sq-AL"/>
              </w:rPr>
              <w:t xml:space="preserve"> </w:t>
            </w:r>
            <w:r w:rsidRPr="1F4BDC08" w:rsidR="66861B17">
              <w:rPr>
                <w:rFonts w:eastAsia="Calibri" w:cs="Calibri"/>
                <w:sz w:val="20"/>
                <w:szCs w:val="20"/>
                <w:lang w:val="sq-AL"/>
              </w:rPr>
              <w:t>së</w:t>
            </w:r>
            <w:r w:rsidRPr="1F4BDC08">
              <w:rPr>
                <w:rFonts w:eastAsia="Calibri" w:cs="Calibri"/>
                <w:sz w:val="20"/>
                <w:szCs w:val="20"/>
                <w:lang w:val="sq-AL"/>
              </w:rPr>
              <w:t xml:space="preserve"> detyrave për pagesat mbi një prag të caktuar. Auditi</w:t>
            </w:r>
            <w:r w:rsidRPr="1F4BDC08" w:rsidR="2D68D4FF">
              <w:rPr>
                <w:rFonts w:eastAsia="Calibri" w:cs="Calibri"/>
                <w:sz w:val="20"/>
                <w:szCs w:val="20"/>
                <w:lang w:val="sq-AL"/>
              </w:rPr>
              <w:t>mi</w:t>
            </w:r>
            <w:r w:rsidRPr="1F4BDC08">
              <w:rPr>
                <w:rFonts w:eastAsia="Calibri" w:cs="Calibri"/>
                <w:sz w:val="20"/>
                <w:szCs w:val="20"/>
                <w:lang w:val="sq-AL"/>
              </w:rPr>
              <w:t xml:space="preserve"> i jashtëm realizohet kur kërkohet me kontratë. Pasqyrat financiare vjetore përgatiten, por shqyrtohen kryesisht brenda organizatës. Pjesa më e madhe e punës </w:t>
            </w:r>
            <w:r w:rsidRPr="1F4BDC08" w:rsidR="25311D36">
              <w:rPr>
                <w:rFonts w:eastAsia="Calibri" w:cs="Calibri"/>
                <w:sz w:val="20"/>
                <w:szCs w:val="20"/>
                <w:lang w:val="sq-AL"/>
              </w:rPr>
              <w:t>mb</w:t>
            </w:r>
            <w:r w:rsidRPr="1F4BDC08" w:rsidR="00C70A2C">
              <w:rPr>
                <w:rFonts w:eastAsia="Arial" w:cs="Calibri"/>
                <w:sz w:val="20"/>
                <w:szCs w:val="20"/>
                <w:lang w:val="sq-AL"/>
              </w:rPr>
              <w:t>ë</w:t>
            </w:r>
            <w:r w:rsidRPr="1F4BDC08" w:rsidR="25311D36">
              <w:rPr>
                <w:rFonts w:eastAsia="Calibri" w:cs="Calibri"/>
                <w:sz w:val="20"/>
                <w:szCs w:val="20"/>
                <w:lang w:val="sq-AL"/>
              </w:rPr>
              <w:t xml:space="preserve">shtetet tek </w:t>
            </w:r>
            <w:r w:rsidRPr="1F4BDC08">
              <w:rPr>
                <w:rFonts w:eastAsia="Calibri" w:cs="Calibri"/>
                <w:sz w:val="20"/>
                <w:szCs w:val="20"/>
                <w:lang w:val="sq-AL"/>
              </w:rPr>
              <w:t>një person.</w:t>
            </w:r>
          </w:p>
        </w:tc>
      </w:tr>
      <w:tr w:rsidRPr="00C2630F" w:rsidR="009D7820" w:rsidTr="1F4BDC08" w14:paraId="03B12A39"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70A2C" w:rsidR="00E7550F" w:rsidP="11DF06F3" w:rsidRDefault="00C70A2C" w14:paraId="79FCA6C8" w14:textId="40A824BA">
            <w:pPr>
              <w:rPr>
                <w:rFonts w:cs="Calibri"/>
                <w:lang w:val="sq-AL"/>
              </w:rPr>
            </w:pPr>
            <w:r>
              <w:rPr>
                <w:rFonts w:eastAsia="Arial" w:cs="Calibri"/>
                <w:b/>
                <w:bCs/>
                <w:sz w:val="20"/>
                <w:szCs w:val="20"/>
                <w:lang w:val="sq-AL"/>
              </w:rPr>
              <w:t>I konsoliduar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70A2C" w:rsidR="00E7550F" w:rsidP="11DF06F3" w:rsidRDefault="3A876EB6" w14:paraId="6C974EA6" w14:textId="5D6DDC23">
            <w:pPr>
              <w:rPr>
                <w:rFonts w:cs="Calibri"/>
                <w:lang w:val="sq-AL"/>
              </w:rPr>
            </w:pPr>
            <w:r w:rsidRPr="00C70A2C">
              <w:rPr>
                <w:rFonts w:eastAsia="Calibri" w:cs="Calibri"/>
                <w:sz w:val="20"/>
                <w:szCs w:val="20"/>
                <w:lang w:val="sq-AL"/>
              </w:rPr>
              <w:t xml:space="preserve">Organizata përdor softuer të dedikuar të kontabilitetit me </w:t>
            </w:r>
            <w:r w:rsidRPr="00C70A2C" w:rsidR="2F26C03C">
              <w:rPr>
                <w:rFonts w:eastAsia="Calibri" w:cs="Calibri"/>
                <w:sz w:val="20"/>
                <w:szCs w:val="20"/>
                <w:lang w:val="sq-AL"/>
              </w:rPr>
              <w:t>anëtarë të ekipit</w:t>
            </w:r>
            <w:r w:rsidRPr="00C70A2C">
              <w:rPr>
                <w:rFonts w:eastAsia="Calibri" w:cs="Calibri"/>
                <w:sz w:val="20"/>
                <w:szCs w:val="20"/>
                <w:lang w:val="sq-AL"/>
              </w:rPr>
              <w:t xml:space="preserve"> të trajnuar. Ekziston një politikë financiare e shkruar, që mbulon prokurimin, pagesat, paradhëniet, menaxhimin e aseteve dhe rezervat. Ndarja e detyrave zbatohet përgjatë gjithë zinxhirit të procesit financiar. Auditimi i jashtëm realizohet çdo vit. Raportet për donatorë dorëzohen me kohë dhe bëhet harmonizimi financiar ndërmjet donatorëve. </w:t>
            </w:r>
          </w:p>
        </w:tc>
      </w:tr>
      <w:tr w:rsidRPr="00C70A2C" w:rsidR="009D7820" w:rsidTr="1F4BDC08" w14:paraId="31C1E4C7"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70A2C" w:rsidR="00E7550F" w:rsidP="11DF06F3" w:rsidRDefault="00580CFF" w14:paraId="3EAD802F" w14:textId="596C3E33">
            <w:pPr>
              <w:rPr>
                <w:rFonts w:cs="Calibri"/>
                <w:lang w:val="sq-AL"/>
              </w:rPr>
            </w:pPr>
            <w:r w:rsidRPr="00C70A2C">
              <w:rPr>
                <w:rFonts w:eastAsia="Arial" w:cs="Calibri"/>
                <w:b/>
                <w:bCs/>
                <w:sz w:val="20"/>
                <w:szCs w:val="20"/>
                <w:lang w:val="sq-AL"/>
              </w:rPr>
              <w:t xml:space="preserve">I </w:t>
            </w:r>
            <w:r w:rsidR="00C70A2C">
              <w:rPr>
                <w:rFonts w:eastAsia="Arial" w:cs="Calibri"/>
                <w:b/>
                <w:bCs/>
                <w:sz w:val="20"/>
                <w:szCs w:val="20"/>
                <w:lang w:val="sq-AL"/>
              </w:rPr>
              <w:t>avancuar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70A2C" w:rsidR="00E7550F" w:rsidP="11DF06F3" w:rsidRDefault="7377FDD6" w14:paraId="211B5CC0" w14:textId="757E9EBC">
            <w:pPr>
              <w:rPr>
                <w:rFonts w:eastAsia="Calibri" w:cs="Calibri"/>
                <w:sz w:val="20"/>
                <w:szCs w:val="20"/>
                <w:lang w:val="sq-AL"/>
              </w:rPr>
            </w:pPr>
            <w:r w:rsidRPr="00C70A2C">
              <w:rPr>
                <w:rFonts w:eastAsia="Calibri" w:cs="Calibri"/>
                <w:sz w:val="20"/>
                <w:szCs w:val="20"/>
                <w:lang w:val="sq-AL"/>
              </w:rPr>
              <w:t>Organizata përdor kontabilitet me bazë akruale (</w:t>
            </w:r>
            <w:r w:rsidRPr="00C70A2C">
              <w:rPr>
                <w:rFonts w:eastAsia="Arial" w:cs="Calibri"/>
                <w:sz w:val="20"/>
                <w:szCs w:val="20"/>
                <w:lang w:val="sq-AL"/>
              </w:rPr>
              <w:t xml:space="preserve">ose </w:t>
            </w:r>
            <w:r w:rsidRPr="00C70A2C" w:rsidR="63995773">
              <w:rPr>
                <w:rFonts w:eastAsia="Arial" w:cs="Calibri"/>
                <w:i/>
                <w:iCs/>
                <w:sz w:val="20"/>
                <w:szCs w:val="20"/>
                <w:lang w:val="sq-AL"/>
              </w:rPr>
              <w:t xml:space="preserve">cash </w:t>
            </w:r>
            <w:r w:rsidRPr="00C70A2C" w:rsidR="0A8A6A73">
              <w:rPr>
                <w:rFonts w:eastAsia="Arial" w:cs="Calibri"/>
                <w:sz w:val="20"/>
                <w:szCs w:val="20"/>
                <w:lang w:val="sq-AL"/>
              </w:rPr>
              <w:t>ku ka mekanizma të fortë kontrolli</w:t>
            </w:r>
            <w:r w:rsidRPr="00C70A2C">
              <w:rPr>
                <w:rFonts w:eastAsia="Arial" w:cs="Calibri"/>
                <w:sz w:val="20"/>
                <w:szCs w:val="20"/>
                <w:lang w:val="sq-AL"/>
              </w:rPr>
              <w:t>)</w:t>
            </w:r>
            <w:r w:rsidRPr="00C70A2C">
              <w:rPr>
                <w:rFonts w:eastAsia="Calibri" w:cs="Calibri"/>
                <w:sz w:val="20"/>
                <w:szCs w:val="20"/>
                <w:lang w:val="sq-AL"/>
              </w:rPr>
              <w:t xml:space="preserve">. Ka planifikim financiar shumëvjeçar. Rezervat menaxhohen në mënyrë aktive, bazuar në një politikë të shkruar për rezervat. </w:t>
            </w:r>
            <w:r w:rsidRPr="00C70A2C" w:rsidR="417450D9">
              <w:rPr>
                <w:rFonts w:eastAsia="Calibri" w:cs="Calibri"/>
                <w:sz w:val="20"/>
                <w:szCs w:val="20"/>
                <w:lang w:val="sq-AL"/>
              </w:rPr>
              <w:t>Menaxhmenti</w:t>
            </w:r>
            <w:r w:rsidRPr="00C70A2C">
              <w:rPr>
                <w:rFonts w:eastAsia="Calibri" w:cs="Calibri"/>
                <w:sz w:val="20"/>
                <w:szCs w:val="20"/>
                <w:lang w:val="sq-AL"/>
              </w:rPr>
              <w:t xml:space="preserve"> dhe bordi shqyrtojnë rregullisht </w:t>
            </w:r>
            <w:r w:rsidRPr="11DF06F3" w:rsidR="5F8DD8D2">
              <w:rPr>
                <w:rFonts w:eastAsia="Calibri" w:cs="Calibri"/>
                <w:sz w:val="20"/>
                <w:szCs w:val="20"/>
                <w:lang w:val="sq-AL"/>
              </w:rPr>
              <w:t>raportet e brendshme</w:t>
            </w:r>
            <w:r w:rsidRPr="00C70A2C">
              <w:rPr>
                <w:rFonts w:eastAsia="Calibri" w:cs="Calibri"/>
                <w:sz w:val="20"/>
                <w:szCs w:val="20"/>
                <w:lang w:val="sq-AL"/>
              </w:rPr>
              <w:t xml:space="preserve"> financiare. </w:t>
            </w:r>
            <w:r w:rsidRPr="00C70A2C" w:rsidR="73C2ADD0">
              <w:rPr>
                <w:rFonts w:eastAsia="Calibri" w:cs="Calibri"/>
                <w:sz w:val="20"/>
                <w:szCs w:val="20"/>
                <w:lang w:val="sq-AL"/>
              </w:rPr>
              <w:t xml:space="preserve">Zbatohet rregulli për ndryshim të kompanisë së auditimit. </w:t>
            </w:r>
            <w:r w:rsidRPr="00C70A2C">
              <w:rPr>
                <w:rFonts w:eastAsia="Calibri" w:cs="Calibri"/>
                <w:sz w:val="20"/>
                <w:szCs w:val="20"/>
                <w:lang w:val="sq-AL"/>
              </w:rPr>
              <w:t xml:space="preserve"> Në tre vitet e fundit nuk ka pasur gjetje të </w:t>
            </w:r>
            <w:r w:rsidRPr="11DF06F3" w:rsidR="5B5F5BE2">
              <w:rPr>
                <w:rFonts w:eastAsia="Calibri" w:cs="Calibri"/>
                <w:sz w:val="20"/>
                <w:szCs w:val="20"/>
                <w:lang w:val="sq-AL"/>
              </w:rPr>
              <w:t>evidentuara</w:t>
            </w:r>
            <w:r w:rsidRPr="00C70A2C">
              <w:rPr>
                <w:rFonts w:eastAsia="Calibri" w:cs="Calibri"/>
                <w:sz w:val="20"/>
                <w:szCs w:val="20"/>
                <w:lang w:val="sq-AL"/>
              </w:rPr>
              <w:t xml:space="preserve"> nga </w:t>
            </w:r>
            <w:r w:rsidRPr="11DF06F3" w:rsidR="08173284">
              <w:rPr>
                <w:rFonts w:eastAsia="Calibri" w:cs="Calibri"/>
                <w:sz w:val="20"/>
                <w:szCs w:val="20"/>
                <w:lang w:val="sq-AL"/>
              </w:rPr>
              <w:t xml:space="preserve">procesi i </w:t>
            </w:r>
            <w:r w:rsidRPr="00C70A2C">
              <w:rPr>
                <w:rFonts w:eastAsia="Calibri" w:cs="Calibri"/>
                <w:sz w:val="20"/>
                <w:szCs w:val="20"/>
                <w:lang w:val="sq-AL"/>
              </w:rPr>
              <w:t>audit</w:t>
            </w:r>
            <w:r w:rsidRPr="00C70A2C" w:rsidR="66E2B059">
              <w:rPr>
                <w:rFonts w:eastAsia="Calibri" w:cs="Calibri"/>
                <w:sz w:val="20"/>
                <w:szCs w:val="20"/>
                <w:lang w:val="sq-AL"/>
              </w:rPr>
              <w:t>imi</w:t>
            </w:r>
            <w:r w:rsidRPr="11DF06F3" w:rsidR="07C503EB">
              <w:rPr>
                <w:rFonts w:eastAsia="Calibri" w:cs="Calibri"/>
                <w:sz w:val="20"/>
                <w:szCs w:val="20"/>
                <w:lang w:val="sq-AL"/>
              </w:rPr>
              <w:t>t</w:t>
            </w:r>
            <w:r w:rsidRPr="00C70A2C" w:rsidR="66E2B059">
              <w:rPr>
                <w:rFonts w:eastAsia="Calibri" w:cs="Calibri"/>
                <w:sz w:val="20"/>
                <w:szCs w:val="20"/>
                <w:lang w:val="sq-AL"/>
              </w:rPr>
              <w:t>.</w:t>
            </w:r>
          </w:p>
        </w:tc>
      </w:tr>
    </w:tbl>
    <w:p w:rsidRPr="00C70A2C" w:rsidR="00E7550F" w:rsidP="11DF06F3" w:rsidRDefault="00E7550F" w14:paraId="4DDFF4BD" w14:textId="77777777">
      <w:pPr>
        <w:spacing w:after="0" w:line="240" w:lineRule="auto"/>
        <w:contextualSpacing/>
        <w:rPr>
          <w:rFonts w:cs="Calibri"/>
          <w:b/>
          <w:bCs/>
          <w:lang w:val="sq-AL"/>
        </w:rPr>
      </w:pPr>
    </w:p>
    <w:p w:rsidRPr="00C70A2C" w:rsidR="00E7550F" w:rsidP="11DF06F3" w:rsidRDefault="00580CFF" w14:paraId="7FAECEEC" w14:textId="77777777">
      <w:pPr>
        <w:spacing w:after="80"/>
        <w:rPr>
          <w:rFonts w:cs="Calibri"/>
          <w:lang w:val="sq-AL"/>
        </w:rPr>
      </w:pPr>
      <w:r w:rsidRPr="00C70A2C">
        <w:rPr>
          <w:rFonts w:eastAsia="Arial" w:cs="Calibri"/>
          <w:b/>
          <w:bCs/>
          <w:lang w:val="sq-AL"/>
        </w:rPr>
        <w:t xml:space="preserve">Vetëvlerësimi juaj: </w:t>
      </w:r>
    </w:p>
    <w:p w:rsidRPr="00C70A2C" w:rsidR="00C70A2C" w:rsidP="00C70A2C" w:rsidRDefault="00C70A2C" w14:paraId="72C266B0" w14:textId="77777777">
      <w:pPr>
        <w:spacing w:after="80"/>
        <w:rPr>
          <w:rFonts w:cs="Calibri"/>
          <w:lang w:val="sq-AL"/>
        </w:rPr>
      </w:pPr>
      <w:r w:rsidRPr="00C70A2C">
        <w:rPr>
          <w:rFonts w:eastAsia="Arial" w:cs="Calibri"/>
          <w:lang w:val="sq-AL"/>
        </w:rPr>
        <w:t xml:space="preserve">[ ] Fillestar    [ ] Në zhvillim    [ ] </w:t>
      </w:r>
      <w:r>
        <w:rPr>
          <w:rFonts w:eastAsia="Arial" w:cs="Calibri"/>
          <w:lang w:val="sq-AL"/>
        </w:rPr>
        <w:t>I konsoliduar</w:t>
      </w:r>
      <w:r w:rsidRPr="00C70A2C">
        <w:rPr>
          <w:rFonts w:eastAsia="Arial" w:cs="Calibri"/>
          <w:lang w:val="sq-AL"/>
        </w:rPr>
        <w:t xml:space="preserve">    [ ] I </w:t>
      </w:r>
      <w:r>
        <w:rPr>
          <w:rFonts w:eastAsia="Arial" w:cs="Calibri"/>
          <w:lang w:val="sq-AL"/>
        </w:rPr>
        <w:t>avancuar</w:t>
      </w:r>
    </w:p>
    <w:p w:rsidRPr="00C70A2C" w:rsidR="00E7550F" w:rsidP="11DF06F3" w:rsidRDefault="00580CFF" w14:paraId="04DD27C2" w14:textId="3551B5C7">
      <w:pPr>
        <w:spacing w:after="0" w:line="240" w:lineRule="auto"/>
        <w:contextualSpacing/>
        <w:rPr>
          <w:rFonts w:eastAsia="Arial" w:cs="Calibri"/>
          <w:i/>
          <w:iCs/>
          <w:color w:val="5A5A5A"/>
          <w:lang w:val="sq-AL"/>
        </w:rPr>
      </w:pPr>
      <w:r w:rsidRPr="00C70A2C">
        <w:rPr>
          <w:rFonts w:eastAsia="Arial" w:cs="Calibri"/>
          <w:i/>
          <w:iCs/>
          <w:color w:val="5A5A5A"/>
          <w:lang w:val="sq-AL"/>
        </w:rPr>
        <w:t>Justifikimi (maks. 200 karaktere): ___________________________________________</w:t>
      </w:r>
    </w:p>
    <w:p w:rsidRPr="00C70A2C" w:rsidR="00E7550F" w:rsidP="11DF06F3" w:rsidRDefault="00580CFF" w14:paraId="5EB9E746" w14:textId="77777777">
      <w:pPr>
        <w:pStyle w:val="Heading2"/>
        <w:rPr>
          <w:rFonts w:ascii="Calibri" w:hAnsi="Calibri" w:cs="Calibri"/>
          <w:lang w:val="sq-AL"/>
        </w:rPr>
      </w:pPr>
      <w:r w:rsidRPr="00C70A2C">
        <w:rPr>
          <w:rFonts w:ascii="Calibri" w:hAnsi="Calibri" w:eastAsia="Arial" w:cs="Calibri"/>
          <w:color w:val="2E75B6"/>
          <w:sz w:val="26"/>
          <w:szCs w:val="26"/>
          <w:lang w:val="sq-AL"/>
        </w:rPr>
        <w:t>Fusha 3 — Sistemet programore dhe strategjia</w:t>
      </w:r>
    </w:p>
    <w:p w:rsidRPr="00C70A2C" w:rsidR="00E7550F" w:rsidP="11DF06F3" w:rsidRDefault="00580CFF" w14:paraId="1CEA56CD" w14:textId="409DB9AE">
      <w:pPr>
        <w:spacing w:before="80" w:after="120" w:line="300" w:lineRule="auto"/>
        <w:jc w:val="both"/>
        <w:rPr>
          <w:rFonts w:cs="Calibri"/>
          <w:lang w:val="sq-AL"/>
        </w:rPr>
      </w:pPr>
      <w:r w:rsidRPr="1F4BDC08">
        <w:rPr>
          <w:rFonts w:eastAsia="Arial" w:cs="Calibri"/>
          <w:lang w:val="sq-AL"/>
        </w:rPr>
        <w:t xml:space="preserve">Si </w:t>
      </w:r>
      <w:r w:rsidRPr="1F4BDC08" w:rsidR="2380AD28">
        <w:rPr>
          <w:rFonts w:eastAsia="Arial" w:cs="Calibri"/>
          <w:lang w:val="sq-AL"/>
        </w:rPr>
        <w:t xml:space="preserve">e </w:t>
      </w:r>
      <w:r w:rsidRPr="1F4BDC08">
        <w:rPr>
          <w:rFonts w:eastAsia="Arial" w:cs="Calibri"/>
          <w:lang w:val="sq-AL"/>
        </w:rPr>
        <w:t xml:space="preserve">planifikon, monitoron dhe vlerëson organizata punën e saj programore. </w:t>
      </w:r>
      <w:r w:rsidRPr="1F4BDC08" w:rsidR="637A0801">
        <w:rPr>
          <w:rFonts w:eastAsia="Arial" w:cs="Calibri"/>
          <w:lang w:val="sq-AL"/>
        </w:rPr>
        <w:t>(</w:t>
      </w:r>
      <w:r w:rsidRPr="1F4BDC08">
        <w:rPr>
          <w:rFonts w:eastAsia="Arial" w:cs="Calibri"/>
          <w:lang w:val="sq-AL"/>
        </w:rPr>
        <w:t>Përfshi</w:t>
      </w:r>
      <w:r w:rsidRPr="1F4BDC08" w:rsidR="16D30C17">
        <w:rPr>
          <w:rFonts w:eastAsia="Arial" w:cs="Calibri"/>
          <w:lang w:val="sq-AL"/>
        </w:rPr>
        <w:t>r</w:t>
      </w:r>
      <w:r w:rsidRPr="1F4BDC08" w:rsidR="6C3AE565">
        <w:rPr>
          <w:rFonts w:eastAsia="Arial" w:cs="Calibri"/>
          <w:lang w:val="sq-AL"/>
        </w:rPr>
        <w:t>ë</w:t>
      </w:r>
      <w:r w:rsidRPr="1F4BDC08" w:rsidR="16D30C17">
        <w:rPr>
          <w:rFonts w:eastAsia="Arial" w:cs="Calibri"/>
          <w:lang w:val="sq-AL"/>
        </w:rPr>
        <w:t xml:space="preserve"> </w:t>
      </w:r>
      <w:r w:rsidRPr="1F4BDC08">
        <w:rPr>
          <w:rFonts w:eastAsia="Arial" w:cs="Calibri"/>
          <w:lang w:val="sq-AL"/>
        </w:rPr>
        <w:t>planifikimin strategjik, kornizat</w:t>
      </w:r>
      <w:r w:rsidRPr="1F4BDC08" w:rsidR="033657A2">
        <w:rPr>
          <w:rFonts w:eastAsia="Arial" w:cs="Calibri"/>
          <w:lang w:val="sq-AL"/>
        </w:rPr>
        <w:t xml:space="preserve"> </w:t>
      </w:r>
      <w:r w:rsidRPr="1F4BDC08" w:rsidR="5D4D7D19">
        <w:rPr>
          <w:rFonts w:eastAsia="Arial" w:cs="Calibri"/>
          <w:lang w:val="sq-AL"/>
        </w:rPr>
        <w:t>e</w:t>
      </w:r>
      <w:r w:rsidRPr="1F4BDC08">
        <w:rPr>
          <w:rFonts w:eastAsia="Arial" w:cs="Calibri"/>
          <w:lang w:val="sq-AL"/>
        </w:rPr>
        <w:t xml:space="preserve"> rezultateve, monitorimin dhe vlerësimin dhe praktikat e të nxënit</w:t>
      </w:r>
      <w:r w:rsidRPr="1F4BDC08" w:rsidR="5DE19228">
        <w:rPr>
          <w:rFonts w:eastAsia="Arial" w:cs="Calibri"/>
          <w:lang w:val="sq-AL"/>
        </w:rPr>
        <w:t>).</w:t>
      </w:r>
    </w:p>
    <w:p w:rsidRPr="00C70A2C" w:rsidR="00E7550F" w:rsidP="11DF06F3" w:rsidRDefault="00E7550F" w14:paraId="6510BF4D" w14:textId="77777777">
      <w:pPr>
        <w:spacing w:after="40"/>
        <w:rPr>
          <w:rFonts w:cs="Calibri"/>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1F4BDC08" w14:paraId="7784AF22" w14:textId="77777777">
        <w:trPr>
          <w:trHeight w:val="300"/>
          <w:tblHeader/>
        </w:trPr>
        <w:tc>
          <w:tcPr>
            <w:tcW w:w="1500"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C70A2C" w:rsidR="00E7550F" w:rsidP="11DF06F3" w:rsidRDefault="00580CFF" w14:paraId="4E87DC17" w14:textId="77777777">
            <w:pPr>
              <w:jc w:val="center"/>
              <w:rPr>
                <w:rFonts w:cs="Calibri"/>
                <w:lang w:val="sq-AL"/>
              </w:rPr>
            </w:pPr>
            <w:r w:rsidRPr="00C70A2C">
              <w:rPr>
                <w:rFonts w:eastAsia="Arial" w:cs="Calibri"/>
                <w:b/>
                <w:bCs/>
                <w:color w:val="FFFFFF" w:themeColor="background1"/>
                <w:sz w:val="20"/>
                <w:szCs w:val="20"/>
                <w:lang w:val="sq-AL"/>
              </w:rPr>
              <w:t>Niveli</w:t>
            </w:r>
          </w:p>
        </w:tc>
        <w:tc>
          <w:tcPr>
            <w:tcW w:w="7526"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C70A2C" w:rsidR="00E7550F" w:rsidP="11DF06F3" w:rsidRDefault="00580CFF" w14:paraId="4D134681" w14:textId="77777777">
            <w:pPr>
              <w:jc w:val="center"/>
              <w:rPr>
                <w:rFonts w:cs="Calibri"/>
                <w:lang w:val="sq-AL"/>
              </w:rPr>
            </w:pPr>
            <w:r w:rsidRPr="00C70A2C">
              <w:rPr>
                <w:rFonts w:eastAsia="Arial" w:cs="Calibri"/>
                <w:b/>
                <w:bCs/>
                <w:color w:val="FFFFFF" w:themeColor="background1"/>
                <w:sz w:val="20"/>
                <w:szCs w:val="20"/>
                <w:lang w:val="sq-AL"/>
              </w:rPr>
              <w:t>Si duket kjo në praktikë</w:t>
            </w:r>
          </w:p>
        </w:tc>
      </w:tr>
      <w:tr w:rsidRPr="00C2630F" w:rsidR="009D7820" w:rsidTr="1F4BDC08" w14:paraId="09E1FD00"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C70A2C" w:rsidR="00E7550F" w:rsidP="11DF06F3" w:rsidRDefault="00580CFF" w14:paraId="383F9740" w14:textId="77777777">
            <w:pPr>
              <w:rPr>
                <w:rFonts w:cs="Calibri"/>
                <w:lang w:val="sq-AL"/>
              </w:rPr>
            </w:pPr>
            <w:r w:rsidRPr="00C70A2C">
              <w:rPr>
                <w:rFonts w:eastAsia="Arial" w:cs="Calibr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C70A2C" w:rsidR="00E7550F" w:rsidP="11DF06F3" w:rsidRDefault="00580CFF" w14:paraId="7A9A3B4D" w14:textId="17296406">
            <w:pPr>
              <w:rPr>
                <w:rFonts w:cs="Calibri"/>
                <w:lang w:val="sq-AL"/>
              </w:rPr>
            </w:pPr>
            <w:r w:rsidRPr="00C70A2C">
              <w:rPr>
                <w:rFonts w:eastAsia="Arial" w:cs="Calibri"/>
                <w:sz w:val="20"/>
                <w:szCs w:val="20"/>
                <w:lang w:val="sq-AL"/>
              </w:rPr>
              <w:t>Puna organizohet projekt pas projekti, ku çdo projekt i përgjigjet thirrjeve të donatorëve. Nuk ka plan strategjik shumëvjeçar, ose plani ekziston por nuk përdoret në praktikë. Monitorimi kufizohet në raportimin e kërkuar nga donatorët. Nuk ka vlerësim sistematik. Të nxënit ndodh</w:t>
            </w:r>
            <w:r w:rsidRPr="00C70A2C" w:rsidR="30E19A72">
              <w:rPr>
                <w:rFonts w:eastAsia="Arial" w:cs="Calibri"/>
                <w:sz w:val="20"/>
                <w:szCs w:val="20"/>
                <w:lang w:val="sq-AL"/>
              </w:rPr>
              <w:t xml:space="preserve"> n</w:t>
            </w:r>
            <w:r w:rsidRPr="00C70A2C" w:rsidR="000E1A85">
              <w:rPr>
                <w:rFonts w:eastAsia="Arial" w:cs="Calibri"/>
                <w:lang w:val="sq-AL"/>
              </w:rPr>
              <w:t>ë</w:t>
            </w:r>
            <w:r w:rsidRPr="00C70A2C" w:rsidR="30E19A72">
              <w:rPr>
                <w:rFonts w:eastAsia="Arial" w:cs="Calibri"/>
                <w:sz w:val="20"/>
                <w:szCs w:val="20"/>
                <w:lang w:val="sq-AL"/>
              </w:rPr>
              <w:t xml:space="preserve"> m</w:t>
            </w:r>
            <w:r w:rsidRPr="00C70A2C" w:rsidR="000E1A85">
              <w:rPr>
                <w:rFonts w:eastAsia="Arial" w:cs="Calibri"/>
                <w:sz w:val="20"/>
                <w:szCs w:val="20"/>
                <w:lang w:val="sq-AL"/>
              </w:rPr>
              <w:t>ë</w:t>
            </w:r>
            <w:r w:rsidRPr="00C70A2C" w:rsidR="30E19A72">
              <w:rPr>
                <w:rFonts w:eastAsia="Arial" w:cs="Calibri"/>
                <w:sz w:val="20"/>
                <w:szCs w:val="20"/>
                <w:lang w:val="sq-AL"/>
              </w:rPr>
              <w:t>nyr</w:t>
            </w:r>
            <w:r w:rsidRPr="00C70A2C" w:rsidR="000E1A85">
              <w:rPr>
                <w:rFonts w:eastAsia="Arial" w:cs="Calibri"/>
                <w:sz w:val="20"/>
                <w:szCs w:val="20"/>
                <w:lang w:val="sq-AL"/>
              </w:rPr>
              <w:t>ë</w:t>
            </w:r>
            <w:r w:rsidR="000E1A85">
              <w:rPr>
                <w:rFonts w:eastAsia="Arial" w:cs="Calibri"/>
                <w:lang w:val="sq-AL"/>
              </w:rPr>
              <w:t xml:space="preserve"> </w:t>
            </w:r>
            <w:r w:rsidRPr="00C70A2C" w:rsidR="30E19A72">
              <w:rPr>
                <w:rFonts w:eastAsia="Arial" w:cs="Calibri"/>
                <w:sz w:val="20"/>
                <w:szCs w:val="20"/>
                <w:lang w:val="sq-AL"/>
              </w:rPr>
              <w:t>jo formale</w:t>
            </w:r>
            <w:r w:rsidRPr="00C70A2C" w:rsidR="125C6267">
              <w:rPr>
                <w:rFonts w:eastAsia="Arial" w:cs="Calibri"/>
                <w:sz w:val="20"/>
                <w:szCs w:val="20"/>
                <w:lang w:val="sq-AL"/>
              </w:rPr>
              <w:t>, nëse ndodhë fa</w:t>
            </w:r>
            <w:r w:rsidRPr="00C70A2C" w:rsidR="1AAE80A0">
              <w:rPr>
                <w:rFonts w:eastAsia="Arial" w:cs="Calibri"/>
                <w:sz w:val="20"/>
                <w:szCs w:val="20"/>
                <w:lang w:val="sq-AL"/>
              </w:rPr>
              <w:t>re.</w:t>
            </w:r>
          </w:p>
        </w:tc>
      </w:tr>
      <w:tr w:rsidRPr="00C2630F" w:rsidR="009D7820" w:rsidTr="1F4BDC08" w14:paraId="131A0F9B"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0E1A85" w:rsidR="00E7550F" w:rsidP="11DF06F3" w:rsidRDefault="00580CFF" w14:paraId="3DB39E93" w14:textId="77777777">
            <w:pPr>
              <w:rPr>
                <w:rFonts w:cs="Calibri"/>
                <w:lang w:val="sq-AL"/>
              </w:rPr>
            </w:pPr>
            <w:r w:rsidRPr="000E1A85">
              <w:rPr>
                <w:rFonts w:eastAsia="Arial" w:cs="Calibri"/>
                <w:b/>
                <w:bCs/>
                <w:sz w:val="20"/>
                <w:szCs w:val="20"/>
                <w:lang w:val="sq-AL"/>
              </w:rPr>
              <w:lastRenderedPageBreak/>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0E1A85" w:rsidR="00E7550F" w:rsidP="11DF06F3" w:rsidRDefault="1FDF532E" w14:paraId="2ED7425F" w14:textId="07B4BD50">
            <w:pPr>
              <w:rPr>
                <w:rFonts w:eastAsia="Calibri" w:cs="Calibri"/>
                <w:sz w:val="20"/>
                <w:szCs w:val="20"/>
                <w:lang w:val="sq-AL"/>
              </w:rPr>
            </w:pPr>
            <w:r w:rsidRPr="000E1A85">
              <w:rPr>
                <w:rFonts w:eastAsia="Calibri" w:cs="Calibri"/>
                <w:sz w:val="20"/>
                <w:szCs w:val="20"/>
                <w:lang w:val="sq-AL"/>
              </w:rPr>
              <w:t xml:space="preserve">Ekziston një plan strategjik, por ai nuk është rishikuar që nga miratimi dhe mund të mos e pasqyrojë më praktikën aktuale të organizatës. Monitorimi </w:t>
            </w:r>
            <w:r w:rsidRPr="000E1A85" w:rsidR="3341CD74">
              <w:rPr>
                <w:rFonts w:eastAsia="Calibri" w:cs="Calibri"/>
                <w:sz w:val="20"/>
                <w:szCs w:val="20"/>
                <w:lang w:val="sq-AL"/>
              </w:rPr>
              <w:t>bazohet në shabllonet</w:t>
            </w:r>
            <w:r w:rsidRPr="000E1A85">
              <w:rPr>
                <w:rFonts w:eastAsia="Calibri" w:cs="Calibri"/>
                <w:sz w:val="20"/>
                <w:szCs w:val="20"/>
                <w:lang w:val="sq-AL"/>
              </w:rPr>
              <w:t xml:space="preserve"> e donatorëve, me sintezë të kufizuar ndërmjet projekteve. Vlerësimet realizohen vetëm kur kërkohen nga donatorët. Disa mësime të nxjerra evidentohen, por nuk zbatohen në mënyrë sistematike.</w:t>
            </w:r>
          </w:p>
        </w:tc>
      </w:tr>
      <w:tr w:rsidRPr="00C2630F" w:rsidR="009D7820" w:rsidTr="1F4BDC08" w14:paraId="23A8BB55"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0E1A85" w:rsidR="00E7550F" w:rsidP="11DF06F3" w:rsidRDefault="000E1A85" w14:paraId="69D55FA8" w14:textId="56D3723B">
            <w:pPr>
              <w:rPr>
                <w:rFonts w:cs="Calibri"/>
                <w:lang w:val="sq-AL"/>
              </w:rPr>
            </w:pPr>
            <w:r>
              <w:rPr>
                <w:rFonts w:eastAsia="Arial" w:cs="Calibri"/>
                <w:b/>
                <w:bCs/>
                <w:sz w:val="20"/>
                <w:szCs w:val="20"/>
                <w:lang w:val="sq-AL"/>
              </w:rPr>
              <w:t>I konsoliduar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0E1A85" w:rsidR="00E7550F" w:rsidP="1F4BDC08" w:rsidRDefault="49103218" w14:paraId="39C3B2A2" w14:textId="6F535E9B">
            <w:pPr>
              <w:rPr>
                <w:rFonts w:cs="Calibri"/>
                <w:lang w:val="sq-AL"/>
              </w:rPr>
            </w:pPr>
            <w:r w:rsidRPr="1F4BDC08">
              <w:rPr>
                <w:rFonts w:eastAsia="Calibri" w:cs="Calibri"/>
                <w:sz w:val="20"/>
                <w:szCs w:val="20"/>
                <w:lang w:val="sq-AL"/>
              </w:rPr>
              <w:t>Plani strategjik aktual përdoret si referencë në planifikimin vjetor.</w:t>
            </w:r>
            <w:r w:rsidRPr="1F4BDC08" w:rsidR="53A13F61">
              <w:rPr>
                <w:rFonts w:eastAsia="Calibri" w:cs="Calibri"/>
                <w:sz w:val="20"/>
                <w:szCs w:val="20"/>
                <w:lang w:val="sq-AL"/>
              </w:rPr>
              <w:t xml:space="preserve"> Rezultatet programore monitorohen në të gjitha projektet, jo vetëm brenda një projekti të vetëm.</w:t>
            </w:r>
            <w:r w:rsidRPr="1F4BDC08">
              <w:rPr>
                <w:rFonts w:eastAsia="Calibri" w:cs="Calibri"/>
                <w:sz w:val="20"/>
                <w:szCs w:val="20"/>
                <w:lang w:val="sq-AL"/>
              </w:rPr>
              <w:t xml:space="preserve"> Realizohen rishikime të brendshme afatmesme. Gjetjet e vlerësimeve informojnë hartimin e ndërhyrjeve të ardhshme. Një kornizë e thjeshtë e rezultateve lidh aktivitetet me rezultatet e pritshme.</w:t>
            </w:r>
          </w:p>
        </w:tc>
      </w:tr>
      <w:tr w:rsidRPr="00C2630F" w:rsidR="009D7820" w:rsidTr="1F4BDC08" w14:paraId="1E9A3F7E"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0E1A85" w:rsidR="00E7550F" w:rsidP="11DF06F3" w:rsidRDefault="00580CFF" w14:paraId="1B27747D" w14:textId="3A26558F">
            <w:pPr>
              <w:rPr>
                <w:rFonts w:cs="Calibri"/>
                <w:lang w:val="sq-AL"/>
              </w:rPr>
            </w:pPr>
            <w:r w:rsidRPr="000E1A85">
              <w:rPr>
                <w:rFonts w:eastAsia="Arial" w:cs="Calibri"/>
                <w:b/>
                <w:bCs/>
                <w:sz w:val="20"/>
                <w:szCs w:val="20"/>
                <w:lang w:val="sq-AL"/>
              </w:rPr>
              <w:t>I</w:t>
            </w:r>
            <w:r w:rsidR="000E1A85">
              <w:rPr>
                <w:rFonts w:eastAsia="Arial" w:cs="Calibri"/>
                <w:b/>
                <w:bCs/>
                <w:sz w:val="20"/>
                <w:szCs w:val="20"/>
                <w:lang w:val="sq-AL"/>
              </w:rPr>
              <w:t xml:space="preserve"> avancuar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0E1A85" w:rsidR="00E7550F" w:rsidP="11DF06F3" w:rsidRDefault="169C7B79" w14:paraId="53AC9342" w14:textId="5BA8732E">
            <w:pPr>
              <w:rPr>
                <w:rFonts w:eastAsia="Calibri" w:cs="Calibri"/>
                <w:sz w:val="20"/>
                <w:szCs w:val="20"/>
                <w:lang w:val="sq-AL"/>
              </w:rPr>
            </w:pPr>
            <w:r w:rsidRPr="000E1A85">
              <w:rPr>
                <w:rFonts w:eastAsia="Calibri" w:cs="Calibri"/>
                <w:sz w:val="20"/>
                <w:szCs w:val="20"/>
                <w:lang w:val="sq-AL"/>
              </w:rPr>
              <w:t>Strategjia rishikohet dhe përditësohet sipas një cikli të përcaktuar. Rezultatet në nivel të ndryshimit/efektit përcillen përgjatë kohës, duke përdorur të dhëna të ndara sipas kategorive përkatëse. Organizata angazhon</w:t>
            </w:r>
            <w:r w:rsidRPr="000E1A85" w:rsidR="66BC52F4">
              <w:rPr>
                <w:rFonts w:eastAsia="Calibri" w:cs="Calibri"/>
                <w:sz w:val="20"/>
                <w:szCs w:val="20"/>
                <w:lang w:val="sq-AL"/>
              </w:rPr>
              <w:t>/kontrakton</w:t>
            </w:r>
            <w:r w:rsidRPr="000E1A85">
              <w:rPr>
                <w:rFonts w:eastAsia="Calibri" w:cs="Calibri"/>
                <w:sz w:val="20"/>
                <w:szCs w:val="20"/>
                <w:lang w:val="sq-AL"/>
              </w:rPr>
              <w:t xml:space="preserve"> vlerësime të jashtme. Procesi i </w:t>
            </w:r>
            <w:r w:rsidR="000E1A85">
              <w:rPr>
                <w:rFonts w:eastAsia="Calibri" w:cs="Calibri"/>
                <w:sz w:val="20"/>
                <w:szCs w:val="20"/>
                <w:lang w:val="sq-AL"/>
              </w:rPr>
              <w:t>m</w:t>
            </w:r>
            <w:r w:rsidRPr="00C70A2C" w:rsidR="000E1A85">
              <w:rPr>
                <w:rFonts w:eastAsia="Arial" w:cs="Calibri"/>
                <w:sz w:val="20"/>
                <w:szCs w:val="20"/>
                <w:lang w:val="sq-AL"/>
              </w:rPr>
              <w:t>ë</w:t>
            </w:r>
            <w:r w:rsidR="000E1A85">
              <w:rPr>
                <w:rFonts w:eastAsia="Arial" w:cs="Calibri"/>
                <w:sz w:val="20"/>
                <w:szCs w:val="20"/>
                <w:lang w:val="sq-AL"/>
              </w:rPr>
              <w:t>simeve t</w:t>
            </w:r>
            <w:r w:rsidRPr="00C70A2C" w:rsidR="000E1A85">
              <w:rPr>
                <w:rFonts w:eastAsia="Arial" w:cs="Calibri"/>
                <w:sz w:val="20"/>
                <w:szCs w:val="20"/>
                <w:lang w:val="sq-AL"/>
              </w:rPr>
              <w:t>ë</w:t>
            </w:r>
            <w:r w:rsidR="000E1A85">
              <w:rPr>
                <w:rFonts w:eastAsia="Arial" w:cs="Calibri"/>
                <w:sz w:val="20"/>
                <w:szCs w:val="20"/>
                <w:lang w:val="sq-AL"/>
              </w:rPr>
              <w:t xml:space="preserve"> nxjerra</w:t>
            </w:r>
            <w:r w:rsidRPr="000E1A85">
              <w:rPr>
                <w:rFonts w:eastAsia="Calibri" w:cs="Calibri"/>
                <w:sz w:val="20"/>
                <w:szCs w:val="20"/>
                <w:lang w:val="sq-AL"/>
              </w:rPr>
              <w:t xml:space="preserve"> dokumentohet dhe përshtatjet në strategji apo programe bëhen mbi bazën e dëshmive nga vlerësimet. Teoria e ndryshimit përdoret si mjet pune, dhe jo vetëm si dokument për sigurim fondesh.</w:t>
            </w:r>
          </w:p>
        </w:tc>
      </w:tr>
    </w:tbl>
    <w:p w:rsidRPr="000E1A85" w:rsidR="00E7550F" w:rsidP="11DF06F3" w:rsidRDefault="00E7550F" w14:paraId="1E82898F" w14:textId="77777777">
      <w:pPr>
        <w:spacing w:after="80"/>
        <w:rPr>
          <w:rFonts w:cs="Calibri"/>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9B09B5" w:rsidR="009D7820" w:rsidTr="11DF06F3" w14:paraId="2A5C9130" w14:textId="77777777">
        <w:trPr>
          <w:trHeight w:val="300"/>
        </w:trPr>
        <w:tc>
          <w:tcPr>
            <w:tcW w:w="902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8F8F8"/>
            <w:tcMar>
              <w:top w:w="120" w:type="dxa"/>
              <w:left w:w="180" w:type="dxa"/>
              <w:bottom w:w="120" w:type="dxa"/>
              <w:right w:w="180" w:type="dxa"/>
            </w:tcMar>
          </w:tcPr>
          <w:p w:rsidRPr="000E1A85" w:rsidR="00E7550F" w:rsidP="11DF06F3" w:rsidRDefault="00580CFF" w14:paraId="10E4030D" w14:textId="77777777">
            <w:pPr>
              <w:spacing w:after="80"/>
              <w:rPr>
                <w:rFonts w:cs="Calibri"/>
                <w:lang w:val="sq-AL"/>
              </w:rPr>
            </w:pPr>
            <w:r w:rsidRPr="000E1A85">
              <w:rPr>
                <w:rFonts w:eastAsia="Arial" w:cs="Calibri"/>
                <w:b/>
                <w:bCs/>
                <w:lang w:val="sq-AL"/>
              </w:rPr>
              <w:t xml:space="preserve">Vetëvlerësimi juaj: </w:t>
            </w:r>
          </w:p>
          <w:p w:rsidRPr="00C70A2C" w:rsidR="00C70A2C" w:rsidP="00C70A2C" w:rsidRDefault="00C70A2C" w14:paraId="5C5D41B4" w14:textId="77777777">
            <w:pPr>
              <w:spacing w:after="80"/>
              <w:rPr>
                <w:rFonts w:cs="Calibri"/>
                <w:lang w:val="sq-AL"/>
              </w:rPr>
            </w:pPr>
            <w:r w:rsidRPr="000E1A85">
              <w:rPr>
                <w:rFonts w:eastAsia="Arial" w:cs="Calibri"/>
                <w:lang w:val="sq-AL"/>
              </w:rPr>
              <w:t xml:space="preserve">[ ] Fillestar    [ ] Në zhvillim    [ ] </w:t>
            </w:r>
            <w:r>
              <w:rPr>
                <w:rFonts w:eastAsia="Arial" w:cs="Calibri"/>
                <w:lang w:val="sq-AL"/>
              </w:rPr>
              <w:t>I konsoliduar</w:t>
            </w:r>
            <w:r w:rsidRPr="000E1A85">
              <w:rPr>
                <w:rFonts w:eastAsia="Arial" w:cs="Calibri"/>
                <w:lang w:val="sq-AL"/>
              </w:rPr>
              <w:t xml:space="preserve">    [ ] I </w:t>
            </w:r>
            <w:r>
              <w:rPr>
                <w:rFonts w:eastAsia="Arial" w:cs="Calibri"/>
                <w:lang w:val="sq-AL"/>
              </w:rPr>
              <w:t>avancuar</w:t>
            </w:r>
          </w:p>
          <w:p w:rsidRPr="000E1A85" w:rsidR="00E7550F" w:rsidP="11DF06F3" w:rsidRDefault="00580CFF" w14:paraId="7347F3B0" w14:textId="77777777">
            <w:pPr>
              <w:rPr>
                <w:rFonts w:cs="Calibri"/>
                <w:lang w:val="sq-AL"/>
              </w:rPr>
            </w:pPr>
            <w:r w:rsidRPr="000E1A85">
              <w:rPr>
                <w:rFonts w:eastAsia="Arial" w:cs="Calibri"/>
                <w:i/>
                <w:iCs/>
                <w:color w:val="5A5A5A"/>
                <w:lang w:val="sq-AL"/>
              </w:rPr>
              <w:t>Justifikimi (maks. 200 karaktere): ___________________________________________</w:t>
            </w:r>
          </w:p>
        </w:tc>
      </w:tr>
    </w:tbl>
    <w:p w:rsidRPr="000E1A85" w:rsidR="00E7550F" w:rsidP="11DF06F3" w:rsidRDefault="00E7550F" w14:paraId="5DBB0C44" w14:textId="77777777">
      <w:pPr>
        <w:spacing w:after="0" w:line="240" w:lineRule="auto"/>
        <w:contextualSpacing/>
        <w:rPr>
          <w:rFonts w:cs="Calibri"/>
          <w:b/>
          <w:bCs/>
          <w:lang w:val="sq-AL"/>
        </w:rPr>
      </w:pPr>
    </w:p>
    <w:p w:rsidRPr="000E1A85" w:rsidR="00E7550F" w:rsidP="11DF06F3" w:rsidRDefault="00580CFF" w14:paraId="1FF9EC67" w14:textId="77777777">
      <w:pPr>
        <w:pStyle w:val="Heading2"/>
        <w:rPr>
          <w:rFonts w:ascii="Calibri" w:hAnsi="Calibri" w:cs="Calibri"/>
          <w:lang w:val="sq-AL"/>
        </w:rPr>
      </w:pPr>
      <w:r w:rsidRPr="1F4BDC08">
        <w:rPr>
          <w:rFonts w:ascii="Calibri" w:hAnsi="Calibri" w:eastAsia="Arial" w:cs="Calibri"/>
          <w:color w:val="2E75B6"/>
          <w:sz w:val="26"/>
          <w:szCs w:val="26"/>
          <w:lang w:val="sq-AL"/>
        </w:rPr>
        <w:t>Fusha 4 — Marrëdhëniet me qytetarët dhe angazhimi qytetar</w:t>
      </w:r>
    </w:p>
    <w:p w:rsidRPr="00BC6F34" w:rsidR="4E2ACC61" w:rsidP="1F4BDC08" w:rsidRDefault="4E2ACC61" w14:paraId="5D44D64E" w14:textId="119987C9">
      <w:pPr>
        <w:spacing w:before="80" w:after="120" w:line="300" w:lineRule="auto"/>
        <w:jc w:val="both"/>
        <w:rPr>
          <w:lang w:val="sq-AL"/>
        </w:rPr>
      </w:pPr>
      <w:r w:rsidRPr="1F4BDC08">
        <w:rPr>
          <w:rFonts w:eastAsia="Calibri" w:cs="Calibri"/>
          <w:lang w:val="sq-AL"/>
        </w:rPr>
        <w:t>Si organizata mbetet e lidhur dhe llogaridhënëse ndaj komuniteteve me të cilat dhe për të cilët punon, përmes analizës së target-grupeve, mekanizmave të angazhimit, sistemeve të feedback-ut dhe përfshirjes së perspektivës së përfituesve në vendimet programore.</w:t>
      </w:r>
    </w:p>
    <w:p w:rsidRPr="000E1A85" w:rsidR="00E7550F" w:rsidP="11DF06F3" w:rsidRDefault="00E7550F" w14:paraId="5437655F" w14:textId="77777777">
      <w:pPr>
        <w:spacing w:after="40"/>
        <w:rPr>
          <w:rFonts w:cs="Calibri"/>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1F4BDC08" w14:paraId="1A1D21B2" w14:textId="77777777">
        <w:trPr>
          <w:trHeight w:val="300"/>
          <w:tblHeader/>
        </w:trPr>
        <w:tc>
          <w:tcPr>
            <w:tcW w:w="1500"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0E1A85" w:rsidR="00E7550F" w:rsidP="11DF06F3" w:rsidRDefault="00580CFF" w14:paraId="6C38CAB8" w14:textId="77777777">
            <w:pPr>
              <w:jc w:val="center"/>
              <w:rPr>
                <w:rFonts w:cs="Calibri"/>
                <w:lang w:val="sq-AL"/>
              </w:rPr>
            </w:pPr>
            <w:r w:rsidRPr="000E1A85">
              <w:rPr>
                <w:rFonts w:eastAsia="Arial" w:cs="Calibri"/>
                <w:b/>
                <w:bCs/>
                <w:color w:val="FFFFFF" w:themeColor="background1"/>
                <w:sz w:val="20"/>
                <w:szCs w:val="20"/>
                <w:lang w:val="sq-AL"/>
              </w:rPr>
              <w:t>Niveli</w:t>
            </w:r>
          </w:p>
        </w:tc>
        <w:tc>
          <w:tcPr>
            <w:tcW w:w="7526" w:type="dxa"/>
            <w:tcBorders>
              <w:top w:val="single" w:color="1F4E79" w:themeColor="accent1" w:themeShade="80" w:sz="6" w:space="0"/>
              <w:left w:val="single" w:color="1F4E79" w:themeColor="accent1" w:themeShade="80" w:sz="4" w:space="0"/>
              <w:bottom w:val="single" w:color="1F4E79" w:themeColor="accent1" w:themeShade="80" w:sz="6" w:space="0"/>
              <w:right w:val="single" w:color="1F4E79" w:themeColor="accent1" w:themeShade="80" w:sz="4" w:space="0"/>
            </w:tcBorders>
            <w:shd w:val="clear" w:color="auto" w:fill="1F4E79" w:themeFill="accent1" w:themeFillShade="80"/>
            <w:tcMar>
              <w:top w:w="100" w:type="dxa"/>
              <w:left w:w="120" w:type="dxa"/>
              <w:bottom w:w="100" w:type="dxa"/>
              <w:right w:w="120" w:type="dxa"/>
            </w:tcMar>
          </w:tcPr>
          <w:p w:rsidRPr="000E1A85" w:rsidR="00E7550F" w:rsidP="11DF06F3" w:rsidRDefault="00580CFF" w14:paraId="59C5F38C" w14:textId="77777777">
            <w:pPr>
              <w:jc w:val="center"/>
              <w:rPr>
                <w:rFonts w:cs="Calibri"/>
                <w:lang w:val="sq-AL"/>
              </w:rPr>
            </w:pPr>
            <w:r w:rsidRPr="000E1A85">
              <w:rPr>
                <w:rFonts w:eastAsia="Arial" w:cs="Calibri"/>
                <w:b/>
                <w:bCs/>
                <w:color w:val="FFFFFF" w:themeColor="background1"/>
                <w:sz w:val="20"/>
                <w:szCs w:val="20"/>
                <w:lang w:val="sq-AL"/>
              </w:rPr>
              <w:t>Si duket kjo në praktikë</w:t>
            </w:r>
          </w:p>
        </w:tc>
      </w:tr>
      <w:tr w:rsidRPr="00242D2A" w:rsidR="009D7820" w:rsidTr="1F4BDC08" w14:paraId="56C4AE51"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9844C5" w:rsidR="00E7550F" w:rsidP="11DF06F3" w:rsidRDefault="00580CFF" w14:paraId="6AA2695A" w14:textId="77777777">
            <w:pPr>
              <w:rPr>
                <w:rFonts w:cs="Calibri"/>
                <w:lang w:val="sq-AL"/>
              </w:rPr>
            </w:pPr>
            <w:r w:rsidRPr="009844C5">
              <w:rPr>
                <w:rFonts w:eastAsia="Arial" w:cs="Calibr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9844C5" w:rsidR="00E7550F" w:rsidP="1F4BDC08" w:rsidRDefault="00580CFF" w14:paraId="73B08AAB" w14:textId="60E4BE76">
            <w:pPr>
              <w:rPr>
                <w:rFonts w:cs="Calibri"/>
                <w:lang w:val="sq-AL"/>
              </w:rPr>
            </w:pPr>
            <w:r w:rsidRPr="1F4BDC08">
              <w:rPr>
                <w:rFonts w:eastAsia="Arial" w:cs="Calibri"/>
                <w:sz w:val="20"/>
                <w:szCs w:val="20"/>
                <w:lang w:val="sq-AL"/>
              </w:rPr>
              <w:t>Përfituesit arrihen përmes aktiviteteve, por nuk konsultohen sistematikisht në hartim ose vlerësim. Analiza e grupit të synuar është e përgjithshme (</w:t>
            </w:r>
            <w:r w:rsidRPr="1F4BDC08" w:rsidR="58E7D7FA">
              <w:rPr>
                <w:rFonts w:eastAsia="Arial" w:cs="Calibri"/>
                <w:sz w:val="20"/>
                <w:szCs w:val="20"/>
                <w:lang w:val="sq-AL"/>
              </w:rPr>
              <w:t>p.sh.</w:t>
            </w:r>
            <w:r w:rsidRPr="1F4BDC08">
              <w:rPr>
                <w:rFonts w:eastAsia="Arial" w:cs="Calibri"/>
                <w:sz w:val="20"/>
                <w:szCs w:val="20"/>
                <w:lang w:val="sq-AL"/>
              </w:rPr>
              <w:t xml:space="preserve">"gra", "të rinj") dhe jo specifike. </w:t>
            </w:r>
            <w:r w:rsidRPr="1F4BDC08" w:rsidR="35B5678C">
              <w:rPr>
                <w:rFonts w:eastAsia="Calibri" w:cs="Calibri"/>
                <w:sz w:val="20"/>
                <w:szCs w:val="20"/>
                <w:lang w:val="sq-AL"/>
              </w:rPr>
              <w:t xml:space="preserve">Nuk ka mekanizma për marrjen e feedback-ut ose ankesave nga përfituesit. </w:t>
            </w:r>
            <w:r w:rsidRPr="1F4BDC08">
              <w:rPr>
                <w:rFonts w:eastAsia="Arial" w:cs="Calibri"/>
                <w:sz w:val="20"/>
                <w:szCs w:val="20"/>
                <w:lang w:val="sq-AL"/>
              </w:rPr>
              <w:t>Angazhimi është njëdrejtimësh: organizata jep, përfituesit marrin.</w:t>
            </w:r>
          </w:p>
        </w:tc>
      </w:tr>
      <w:tr w:rsidRPr="00C2630F" w:rsidR="009D7820" w:rsidTr="1F4BDC08" w14:paraId="5DA73915"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590EBF" w:rsidR="00E7550F" w:rsidP="11DF06F3" w:rsidRDefault="00580CFF" w14:paraId="52603E5A" w14:textId="77777777">
            <w:pPr>
              <w:rPr>
                <w:rFonts w:cs="Calibri"/>
                <w:lang w:val="sq-AL"/>
              </w:rPr>
            </w:pPr>
            <w:r w:rsidRPr="00590EBF">
              <w:rPr>
                <w:rFonts w:eastAsia="Arial" w:cs="Calibri"/>
                <w:b/>
                <w:bCs/>
                <w:sz w:val="20"/>
                <w:szCs w:val="20"/>
                <w:lang w:val="sq-AL"/>
              </w:rPr>
              <w:lastRenderedPageBreak/>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590EBF" w:rsidR="00E7550F" w:rsidP="1F4BDC08" w:rsidRDefault="2EC8B56F" w14:paraId="5144F63C" w14:textId="2E81B7B3">
            <w:pPr>
              <w:rPr>
                <w:lang w:val="sq-AL"/>
              </w:rPr>
            </w:pPr>
            <w:r w:rsidRPr="1F4BDC08">
              <w:rPr>
                <w:rFonts w:eastAsia="Calibri" w:cs="Calibri"/>
                <w:sz w:val="20"/>
                <w:szCs w:val="20"/>
                <w:lang w:val="sq-AL"/>
              </w:rPr>
              <w:t xml:space="preserve">Disa konsultime realizohen gjatë hartimit të projekteve p.sh. përmes fokus grupeve apo anketave, por jo në mënyrë të qëndrueshme. Analiza e grupeve të synuara </w:t>
            </w:r>
            <w:r w:rsidRPr="1F4BDC08" w:rsidR="7718F07B">
              <w:rPr>
                <w:rFonts w:eastAsia="Calibri" w:cs="Calibri"/>
                <w:sz w:val="20"/>
                <w:szCs w:val="20"/>
                <w:lang w:val="sq-AL"/>
              </w:rPr>
              <w:t>i ka të specifikuara</w:t>
            </w:r>
            <w:r w:rsidRPr="1F4BDC08">
              <w:rPr>
                <w:rFonts w:eastAsia="Calibri" w:cs="Calibri"/>
                <w:sz w:val="20"/>
                <w:szCs w:val="20"/>
                <w:lang w:val="sq-AL"/>
              </w:rPr>
              <w:t xml:space="preserve"> disa nën-grupe të gjera. </w:t>
            </w:r>
            <w:r w:rsidRPr="1F4BDC08" w:rsidR="1A90F1B1">
              <w:rPr>
                <w:rFonts w:eastAsia="Calibri" w:cs="Calibri"/>
                <w:sz w:val="20"/>
                <w:szCs w:val="20"/>
                <w:lang w:val="sq-AL"/>
              </w:rPr>
              <w:t>Mund të ekzistojë një mekanizëm feedback-u (p.sh. përmes e-mailit), por nuk përdoret në mënyrë aktive nga përfituesit. A</w:t>
            </w:r>
            <w:r w:rsidRPr="1F4BDC08">
              <w:rPr>
                <w:rFonts w:eastAsia="Calibri" w:cs="Calibri"/>
                <w:sz w:val="20"/>
                <w:szCs w:val="20"/>
                <w:lang w:val="sq-AL"/>
              </w:rPr>
              <w:t>ngazhimi ndryshon varësisht nga udhëheqësi i projektit dhe lloji i projektit.</w:t>
            </w:r>
          </w:p>
        </w:tc>
      </w:tr>
      <w:tr w:rsidRPr="00590EBF" w:rsidR="009D7820" w:rsidTr="1F4BDC08" w14:paraId="3D680930"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590EBF" w:rsidR="00E7550F" w:rsidP="11DF06F3" w:rsidRDefault="00590EBF" w14:paraId="7345B9EF" w14:textId="423038E5">
            <w:pPr>
              <w:rPr>
                <w:rFonts w:cs="Calibri"/>
                <w:lang w:val="sq-AL"/>
              </w:rPr>
            </w:pPr>
            <w:r>
              <w:rPr>
                <w:rFonts w:eastAsia="Arial" w:cs="Calibri"/>
                <w:b/>
                <w:bCs/>
                <w:sz w:val="20"/>
                <w:szCs w:val="20"/>
                <w:lang w:val="sq-AL"/>
              </w:rPr>
              <w:t>I konsoliduar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590EBF" w:rsidR="00E7550F" w:rsidP="1F4BDC08" w:rsidRDefault="00580CFF" w14:paraId="54FB07D3" w14:textId="68EE1B0F">
            <w:pPr>
              <w:rPr>
                <w:rFonts w:cs="Calibri"/>
                <w:lang w:val="sq-AL"/>
              </w:rPr>
            </w:pPr>
            <w:r w:rsidRPr="1F4BDC08">
              <w:rPr>
                <w:rFonts w:eastAsia="Arial" w:cs="Calibri"/>
                <w:sz w:val="20"/>
                <w:szCs w:val="20"/>
                <w:lang w:val="sq-AL"/>
              </w:rPr>
              <w:t>Analiza e grupit të synuar përfshin dimensione ndërsektoriale (gjinia, mosha, etnia, vendndodhja, statusi socio-ekonomik) dhe përditësohet periodikisht. Qytetarët konsultohen në fazat</w:t>
            </w:r>
            <w:r w:rsidRPr="1F4BDC08" w:rsidR="3614916E">
              <w:rPr>
                <w:rFonts w:eastAsia="Arial" w:cs="Calibri"/>
                <w:sz w:val="20"/>
                <w:szCs w:val="20"/>
                <w:lang w:val="sq-AL"/>
              </w:rPr>
              <w:t xml:space="preserve"> e</w:t>
            </w:r>
            <w:r w:rsidRPr="1F4BDC08">
              <w:rPr>
                <w:rFonts w:eastAsia="Arial" w:cs="Calibri"/>
                <w:sz w:val="20"/>
                <w:szCs w:val="20"/>
                <w:lang w:val="sq-AL"/>
              </w:rPr>
              <w:t xml:space="preserve"> hartimit dhe vlerësimit.</w:t>
            </w:r>
            <w:r w:rsidRPr="1F4BDC08" w:rsidR="2794D8C3">
              <w:rPr>
                <w:rFonts w:eastAsia="Calibri" w:cs="Calibri"/>
                <w:sz w:val="20"/>
                <w:szCs w:val="20"/>
                <w:lang w:val="sq-AL"/>
              </w:rPr>
              <w:t xml:space="preserve"> Ekziston një mekanizëm i dokumentuar për feedback dhe ankesa, i cili është në përdorim</w:t>
            </w:r>
            <w:r w:rsidRPr="1F4BDC08" w:rsidR="32A160B0">
              <w:rPr>
                <w:rFonts w:eastAsia="Calibri" w:cs="Calibri"/>
                <w:sz w:val="20"/>
                <w:szCs w:val="20"/>
                <w:lang w:val="sq-AL"/>
              </w:rPr>
              <w:t>.</w:t>
            </w:r>
            <w:r w:rsidRPr="1F4BDC08">
              <w:rPr>
                <w:rFonts w:eastAsia="Arial" w:cs="Calibri"/>
                <w:sz w:val="20"/>
                <w:szCs w:val="20"/>
                <w:lang w:val="sq-AL"/>
              </w:rPr>
              <w:t xml:space="preserve"> Angazhimi </w:t>
            </w:r>
            <w:r w:rsidRPr="1F4BDC08" w:rsidR="697E530C">
              <w:rPr>
                <w:rFonts w:eastAsia="Arial" w:cs="Calibri"/>
                <w:sz w:val="20"/>
                <w:szCs w:val="20"/>
                <w:lang w:val="sq-AL"/>
              </w:rPr>
              <w:t xml:space="preserve">qytetar </w:t>
            </w:r>
            <w:r w:rsidRPr="1F4BDC08">
              <w:rPr>
                <w:rFonts w:eastAsia="Arial" w:cs="Calibri"/>
                <w:sz w:val="20"/>
                <w:szCs w:val="20"/>
                <w:lang w:val="sq-AL"/>
              </w:rPr>
              <w:t xml:space="preserve">njihet si praktikë </w:t>
            </w:r>
            <w:r w:rsidRPr="1F4BDC08" w:rsidR="20A2D38E">
              <w:rPr>
                <w:rFonts w:eastAsia="Arial" w:cs="Calibri"/>
                <w:sz w:val="20"/>
                <w:szCs w:val="20"/>
                <w:lang w:val="sq-AL"/>
              </w:rPr>
              <w:t>qendrore e organizatës.</w:t>
            </w:r>
          </w:p>
        </w:tc>
      </w:tr>
      <w:tr w:rsidRPr="00C2630F" w:rsidR="009D7820" w:rsidTr="1F4BDC08" w14:paraId="0F718C7A"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100" w:type="dxa"/>
              <w:left w:w="120" w:type="dxa"/>
              <w:bottom w:w="100" w:type="dxa"/>
              <w:right w:w="120" w:type="dxa"/>
            </w:tcMar>
          </w:tcPr>
          <w:p w:rsidRPr="00590EBF" w:rsidR="00E7550F" w:rsidP="11DF06F3" w:rsidRDefault="00590EBF" w14:paraId="5B35409D" w14:textId="5ED4E932">
            <w:pPr>
              <w:rPr>
                <w:rFonts w:cs="Calibri"/>
                <w:lang w:val="sq-AL"/>
              </w:rPr>
            </w:pPr>
            <w:r>
              <w:rPr>
                <w:rFonts w:eastAsia="Arial" w:cs="Calibri"/>
                <w:b/>
                <w:bCs/>
                <w:sz w:val="20"/>
                <w:szCs w:val="20"/>
                <w:lang w:val="sq-AL"/>
              </w:rPr>
              <w:t>I avancuar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100" w:type="dxa"/>
              <w:left w:w="120" w:type="dxa"/>
              <w:bottom w:w="100" w:type="dxa"/>
              <w:right w:w="120" w:type="dxa"/>
            </w:tcMar>
          </w:tcPr>
          <w:p w:rsidRPr="00590EBF" w:rsidR="00E7550F" w:rsidP="1F4BDC08" w:rsidRDefault="00580CFF" w14:paraId="24FCC07F" w14:textId="01DAD59F">
            <w:pPr>
              <w:rPr>
                <w:rFonts w:cs="Calibri"/>
                <w:lang w:val="sq-AL"/>
              </w:rPr>
            </w:pPr>
            <w:r w:rsidRPr="1F4BDC08">
              <w:rPr>
                <w:rFonts w:eastAsia="Arial" w:cs="Calibri"/>
                <w:sz w:val="20"/>
                <w:szCs w:val="20"/>
                <w:lang w:val="sq-AL"/>
              </w:rPr>
              <w:t xml:space="preserve">Qytetarët </w:t>
            </w:r>
            <w:r w:rsidRPr="1F4BDC08" w:rsidR="38A9DAAF">
              <w:rPr>
                <w:rFonts w:eastAsia="Arial" w:cs="Calibri"/>
                <w:sz w:val="20"/>
                <w:szCs w:val="20"/>
                <w:lang w:val="sq-AL"/>
              </w:rPr>
              <w:t>formësojnë</w:t>
            </w:r>
            <w:r w:rsidRPr="1F4BDC08">
              <w:rPr>
                <w:rFonts w:eastAsia="Arial" w:cs="Calibri"/>
                <w:sz w:val="20"/>
                <w:szCs w:val="20"/>
                <w:lang w:val="sq-AL"/>
              </w:rPr>
              <w:t xml:space="preserve"> strategjinë, jo vetëm programet</w:t>
            </w:r>
            <w:r w:rsidRPr="1F4BDC08" w:rsidR="56829792">
              <w:rPr>
                <w:rFonts w:eastAsia="Arial" w:cs="Calibri"/>
                <w:sz w:val="20"/>
                <w:szCs w:val="20"/>
                <w:lang w:val="sq-AL"/>
              </w:rPr>
              <w:t xml:space="preserve"> e organizatës</w:t>
            </w:r>
            <w:r w:rsidRPr="1F4BDC08">
              <w:rPr>
                <w:rFonts w:eastAsia="Arial" w:cs="Calibri"/>
                <w:sz w:val="20"/>
                <w:szCs w:val="20"/>
                <w:lang w:val="sq-AL"/>
              </w:rPr>
              <w:t xml:space="preserve">. Praktikat e bashkë-krijimit janë të dokumentuara (strategji të shkruara ose </w:t>
            </w:r>
            <w:r w:rsidRPr="1F4BDC08" w:rsidR="6B6EF8AC">
              <w:rPr>
                <w:rFonts w:eastAsia="Arial" w:cs="Calibri"/>
                <w:sz w:val="20"/>
                <w:szCs w:val="20"/>
                <w:lang w:val="sq-AL"/>
              </w:rPr>
              <w:t xml:space="preserve">të </w:t>
            </w:r>
            <w:r w:rsidRPr="1F4BDC08">
              <w:rPr>
                <w:rFonts w:eastAsia="Arial" w:cs="Calibri"/>
                <w:sz w:val="20"/>
                <w:szCs w:val="20"/>
                <w:lang w:val="sq-AL"/>
              </w:rPr>
              <w:t xml:space="preserve">bashkë-shkruara nga qytetarët, grupe këshilluese). </w:t>
            </w:r>
            <w:r w:rsidRPr="1F4BDC08" w:rsidR="18F08832">
              <w:rPr>
                <w:rFonts w:eastAsia="Calibri" w:cs="Calibri"/>
                <w:sz w:val="20"/>
                <w:szCs w:val="20"/>
                <w:lang w:val="sq-AL"/>
              </w:rPr>
              <w:t xml:space="preserve"> </w:t>
            </w:r>
            <w:r w:rsidRPr="1F4BDC08" w:rsidR="4FCF34A5">
              <w:rPr>
                <w:rFonts w:eastAsia="Calibri" w:cs="Calibri"/>
                <w:sz w:val="20"/>
                <w:szCs w:val="20"/>
                <w:lang w:val="sq-AL"/>
              </w:rPr>
              <w:t xml:space="preserve">Të dhënat nga feedback-u dhe ankesat shqyrtohen nga drejtuesit e organizatës dhe ndikojnë në vendimmarrje. </w:t>
            </w:r>
            <w:r w:rsidRPr="1F4BDC08" w:rsidR="18F08832">
              <w:rPr>
                <w:rFonts w:eastAsia="Calibri" w:cs="Calibri"/>
                <w:sz w:val="20"/>
                <w:szCs w:val="20"/>
                <w:lang w:val="sq-AL"/>
              </w:rPr>
              <w:t>Organizata mund të dëshmojë ndryshimet e bëra bazuar në mendimet dhe reagimet e përfituesve.</w:t>
            </w:r>
          </w:p>
        </w:tc>
      </w:tr>
    </w:tbl>
    <w:p w:rsidRPr="00590EBF" w:rsidR="00E7550F" w:rsidP="11DF06F3" w:rsidRDefault="00E7550F" w14:paraId="1226CA9D" w14:textId="77777777">
      <w:pPr>
        <w:spacing w:after="80"/>
        <w:rPr>
          <w:rFonts w:cs="Calibri"/>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9B09B5" w:rsidR="009D7820" w:rsidTr="11DF06F3" w14:paraId="03CC5F40" w14:textId="77777777">
        <w:trPr>
          <w:trHeight w:val="300"/>
        </w:trPr>
        <w:tc>
          <w:tcPr>
            <w:tcW w:w="902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8F8F8"/>
            <w:tcMar>
              <w:top w:w="120" w:type="dxa"/>
              <w:left w:w="180" w:type="dxa"/>
              <w:bottom w:w="120" w:type="dxa"/>
              <w:right w:w="180" w:type="dxa"/>
            </w:tcMar>
          </w:tcPr>
          <w:p w:rsidRPr="00590EBF" w:rsidR="00E7550F" w:rsidP="11DF06F3" w:rsidRDefault="00580CFF" w14:paraId="7537958A" w14:textId="77777777">
            <w:pPr>
              <w:spacing w:after="80"/>
              <w:rPr>
                <w:rFonts w:cs="Calibri"/>
                <w:lang w:val="sq-AL"/>
              </w:rPr>
            </w:pPr>
            <w:r w:rsidRPr="00590EBF">
              <w:rPr>
                <w:rFonts w:eastAsia="Arial" w:cs="Calibri"/>
                <w:b/>
                <w:bCs/>
                <w:lang w:val="sq-AL"/>
              </w:rPr>
              <w:t xml:space="preserve">Vetëvlerësimi juaj: </w:t>
            </w:r>
          </w:p>
          <w:p w:rsidRPr="00590EBF" w:rsidR="00E7550F" w:rsidP="11DF06F3" w:rsidRDefault="00580CFF" w14:paraId="7070CB49" w14:textId="34A2B00F">
            <w:pPr>
              <w:spacing w:after="80"/>
              <w:rPr>
                <w:rFonts w:cs="Calibri"/>
                <w:lang w:val="sq-AL"/>
              </w:rPr>
            </w:pPr>
            <w:r w:rsidRPr="00590EBF">
              <w:rPr>
                <w:rFonts w:eastAsia="Arial" w:cs="Calibri"/>
                <w:lang w:val="sq-AL"/>
              </w:rPr>
              <w:t xml:space="preserve">[ ] Fillestar    [ ] Në zhvillim    [ ] </w:t>
            </w:r>
            <w:r w:rsidR="00590EBF">
              <w:rPr>
                <w:rFonts w:eastAsia="Arial" w:cs="Calibri"/>
                <w:lang w:val="sq-AL"/>
              </w:rPr>
              <w:t>I konsoliduar</w:t>
            </w:r>
            <w:r w:rsidRPr="00590EBF">
              <w:rPr>
                <w:rFonts w:eastAsia="Arial" w:cs="Calibri"/>
                <w:lang w:val="sq-AL"/>
              </w:rPr>
              <w:t xml:space="preserve">    [ ] I</w:t>
            </w:r>
            <w:r w:rsidR="00590EBF">
              <w:rPr>
                <w:rFonts w:eastAsia="Arial" w:cs="Calibri"/>
                <w:lang w:val="sq-AL"/>
              </w:rPr>
              <w:t xml:space="preserve"> avancuar</w:t>
            </w:r>
          </w:p>
          <w:p w:rsidRPr="00590EBF" w:rsidR="00E7550F" w:rsidP="11DF06F3" w:rsidRDefault="00580CFF" w14:paraId="3233AEF9" w14:textId="77777777">
            <w:pPr>
              <w:rPr>
                <w:rFonts w:cs="Calibri"/>
                <w:lang w:val="sq-AL"/>
              </w:rPr>
            </w:pPr>
            <w:r w:rsidRPr="00590EBF">
              <w:rPr>
                <w:rFonts w:eastAsia="Arial" w:cs="Calibri"/>
                <w:i/>
                <w:iCs/>
                <w:color w:val="5A5A5A"/>
                <w:lang w:val="sq-AL"/>
              </w:rPr>
              <w:t>Justifikimi (maks. 200 karaktere): ___________________________________________</w:t>
            </w:r>
          </w:p>
        </w:tc>
      </w:tr>
    </w:tbl>
    <w:p w:rsidR="00E7550F" w:rsidP="11DF06F3" w:rsidRDefault="00E7550F" w14:paraId="06032AF4" w14:textId="77777777">
      <w:pPr>
        <w:spacing w:after="0" w:line="240" w:lineRule="auto"/>
        <w:contextualSpacing/>
        <w:rPr>
          <w:rFonts w:cs="Calibri"/>
          <w:b/>
          <w:bCs/>
          <w:lang w:val="sq-AL"/>
        </w:rPr>
      </w:pPr>
    </w:p>
    <w:p w:rsidR="11DF06F3" w:rsidP="11DF06F3" w:rsidRDefault="11DF06F3" w14:paraId="299ED670" w14:textId="211067F1">
      <w:pPr>
        <w:spacing w:after="0" w:line="240" w:lineRule="auto"/>
        <w:contextualSpacing/>
        <w:rPr>
          <w:rFonts w:cs="Calibri"/>
          <w:b/>
          <w:bCs/>
          <w:lang w:val="sq-AL"/>
        </w:rPr>
      </w:pPr>
    </w:p>
    <w:p w:rsidRPr="00590EBF" w:rsidR="11DF06F3" w:rsidP="11DF06F3" w:rsidRDefault="11DF06F3" w14:paraId="6D86870C" w14:textId="26E717C4">
      <w:pPr>
        <w:spacing w:after="0" w:line="240" w:lineRule="auto"/>
        <w:contextualSpacing/>
        <w:rPr>
          <w:rFonts w:cs="Calibri"/>
          <w:b/>
          <w:bCs/>
          <w:lang w:val="sq-AL"/>
        </w:rPr>
      </w:pPr>
    </w:p>
    <w:p w:rsidRPr="00590EBF" w:rsidR="00E7550F" w:rsidP="11DF06F3" w:rsidRDefault="00580CFF" w14:paraId="6250953C" w14:textId="439B6392">
      <w:pPr>
        <w:pStyle w:val="Heading2"/>
        <w:rPr>
          <w:rFonts w:ascii="Calibri" w:hAnsi="Calibri" w:eastAsia="Arial" w:cs="Calibri"/>
          <w:color w:val="2E75B6"/>
          <w:sz w:val="26"/>
          <w:szCs w:val="26"/>
          <w:lang w:val="sq-AL"/>
        </w:rPr>
      </w:pPr>
      <w:r w:rsidRPr="1F4BDC08">
        <w:rPr>
          <w:rFonts w:ascii="Calibri" w:hAnsi="Calibri" w:eastAsia="Arial" w:cs="Calibri"/>
          <w:color w:val="2E75B6"/>
          <w:sz w:val="26"/>
          <w:szCs w:val="26"/>
          <w:lang w:val="sq-AL"/>
        </w:rPr>
        <w:t xml:space="preserve">Fusha 5 — Diversifikimi i burimeve dhe qëndrueshmëria </w:t>
      </w:r>
    </w:p>
    <w:p w:rsidRPr="00BC6F34" w:rsidR="3FDB0CD9" w:rsidP="1F4BDC08" w:rsidRDefault="3FDB0CD9" w14:paraId="75F62EAF" w14:textId="08BF4492">
      <w:pPr>
        <w:spacing w:before="60" w:after="100" w:line="280" w:lineRule="auto"/>
        <w:jc w:val="both"/>
        <w:rPr>
          <w:lang w:val="sq-AL"/>
        </w:rPr>
      </w:pPr>
      <w:r w:rsidRPr="1F4BDC08">
        <w:rPr>
          <w:rFonts w:eastAsia="Calibri" w:cs="Calibri"/>
          <w:lang w:val="sq-AL"/>
        </w:rPr>
        <w:t>Baza e burimeve finaniciare të organizatës, varësia nga burime të vetme dhe strategjia aktive për diversifikimin e të ardhurave përtej donatorëve të huaj.</w:t>
      </w:r>
    </w:p>
    <w:p w:rsidRPr="00590EBF" w:rsidR="00E7550F" w:rsidP="11DF06F3" w:rsidRDefault="00E7550F" w14:paraId="0DCAEE48" w14:textId="77777777">
      <w:pPr>
        <w:spacing w:after="30"/>
        <w:rPr>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1F4BDC08" w14:paraId="2E1A0AA3" w14:textId="77777777">
        <w:trPr>
          <w:trHeight w:val="300"/>
          <w:tblHeader/>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3D23FD86" w14:textId="77777777">
            <w:pPr>
              <w:jc w:val="center"/>
              <w:rPr>
                <w:rFonts w:ascii="Arial" w:hAnsi="Arial" w:eastAsia="Arial" w:cs="Arial"/>
                <w:b/>
                <w:bCs/>
                <w:color w:val="FFFFFF" w:themeColor="background1"/>
                <w:sz w:val="20"/>
                <w:szCs w:val="20"/>
                <w:lang w:val="sq-AL"/>
              </w:rPr>
            </w:pPr>
            <w:r w:rsidRPr="00590EBF">
              <w:rPr>
                <w:rFonts w:ascii="Arial" w:hAnsi="Arial" w:eastAsia="Arial" w:cs="Arial"/>
                <w:b/>
                <w:bCs/>
                <w:color w:val="FFFFFF" w:themeColor="background1"/>
                <w:sz w:val="20"/>
                <w:szCs w:val="20"/>
                <w:lang w:val="sq-AL"/>
              </w:rPr>
              <w:t>Niveli</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28C1CE74" w14:textId="77777777">
            <w:pPr>
              <w:rPr>
                <w:lang w:val="sq-AL"/>
              </w:rPr>
            </w:pPr>
            <w:r w:rsidRPr="00590EBF">
              <w:rPr>
                <w:rFonts w:ascii="Arial" w:hAnsi="Arial" w:eastAsia="Arial" w:cs="Arial"/>
                <w:b/>
                <w:bCs/>
                <w:color w:val="FFFFFF" w:themeColor="background1"/>
                <w:sz w:val="20"/>
                <w:szCs w:val="20"/>
                <w:lang w:val="sq-AL"/>
              </w:rPr>
              <w:t>Si duket kjo në praktikë</w:t>
            </w:r>
          </w:p>
        </w:tc>
      </w:tr>
      <w:tr w:rsidRPr="00C2630F" w:rsidR="009D7820" w:rsidTr="1F4BDC08" w14:paraId="6D65F9A1"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3816E888" w14:textId="77777777">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590EBF" w:rsidR="00E7550F" w:rsidP="1F4BDC08" w:rsidRDefault="00580CFF" w14:paraId="61E370A9" w14:textId="79A557B5">
            <w:pPr>
              <w:spacing w:line="260" w:lineRule="auto"/>
              <w:rPr>
                <w:rFonts w:asciiTheme="minorHAnsi" w:hAnsiTheme="minorHAnsi" w:eastAsiaTheme="minorEastAsia" w:cstheme="minorBidi"/>
                <w:sz w:val="20"/>
                <w:szCs w:val="20"/>
                <w:lang w:val="sq-AL"/>
              </w:rPr>
            </w:pPr>
            <w:r w:rsidRPr="1F4BDC08">
              <w:rPr>
                <w:rFonts w:asciiTheme="minorHAnsi" w:hAnsiTheme="minorHAnsi" w:eastAsiaTheme="minorEastAsia" w:cstheme="minorBidi"/>
                <w:sz w:val="20"/>
                <w:szCs w:val="20"/>
                <w:lang w:val="sq-AL"/>
              </w:rPr>
              <w:t xml:space="preserve">Financimi vjen pothuajse tërësisht nga një ose dy donatorë të huaj. Nuk ka strategji të shkruar </w:t>
            </w:r>
            <w:r w:rsidRPr="1F4BDC08" w:rsidR="511D94FC">
              <w:rPr>
                <w:rFonts w:eastAsia="Calibri" w:cs="Calibri"/>
                <w:sz w:val="20"/>
                <w:szCs w:val="20"/>
                <w:lang w:val="sq-AL"/>
              </w:rPr>
              <w:t xml:space="preserve"> për diversifikimin e burimeve</w:t>
            </w:r>
            <w:r w:rsidRPr="1F4BDC08">
              <w:rPr>
                <w:rFonts w:asciiTheme="minorHAnsi" w:hAnsiTheme="minorHAnsi" w:eastAsiaTheme="minorEastAsia" w:cstheme="minorBidi"/>
                <w:sz w:val="20"/>
                <w:szCs w:val="20"/>
                <w:lang w:val="sq-AL"/>
              </w:rPr>
              <w:t>. Nuk ka histori</w:t>
            </w:r>
            <w:r w:rsidRPr="1F4BDC08" w:rsidR="5F984F6B">
              <w:rPr>
                <w:rFonts w:asciiTheme="minorHAnsi" w:hAnsiTheme="minorHAnsi" w:eastAsiaTheme="minorEastAsia" w:cstheme="minorBidi"/>
                <w:sz w:val="20"/>
                <w:szCs w:val="20"/>
                <w:lang w:val="sq-AL"/>
              </w:rPr>
              <w:t xml:space="preserve"> të</w:t>
            </w:r>
            <w:r w:rsidRPr="1F4BDC08">
              <w:rPr>
                <w:rFonts w:asciiTheme="minorHAnsi" w:hAnsiTheme="minorHAnsi" w:eastAsiaTheme="minorEastAsia" w:cstheme="minorBidi"/>
                <w:sz w:val="20"/>
                <w:szCs w:val="20"/>
                <w:lang w:val="sq-AL"/>
              </w:rPr>
              <w:t xml:space="preserve"> dhurim</w:t>
            </w:r>
            <w:r w:rsidRPr="1F4BDC08" w:rsidR="2FF669D8">
              <w:rPr>
                <w:rFonts w:asciiTheme="minorHAnsi" w:hAnsiTheme="minorHAnsi" w:eastAsiaTheme="minorEastAsia" w:cstheme="minorBidi"/>
                <w:sz w:val="20"/>
                <w:szCs w:val="20"/>
                <w:lang w:val="sq-AL"/>
              </w:rPr>
              <w:t>eve</w:t>
            </w:r>
            <w:r w:rsidRPr="1F4BDC08">
              <w:rPr>
                <w:rFonts w:asciiTheme="minorHAnsi" w:hAnsiTheme="minorHAnsi" w:eastAsiaTheme="minorEastAsia" w:cstheme="minorBidi"/>
                <w:sz w:val="20"/>
                <w:szCs w:val="20"/>
                <w:lang w:val="sq-AL"/>
              </w:rPr>
              <w:t xml:space="preserve"> individual</w:t>
            </w:r>
            <w:r w:rsidRPr="1F4BDC08" w:rsidR="4C42D5EE">
              <w:rPr>
                <w:rFonts w:asciiTheme="minorHAnsi" w:hAnsiTheme="minorHAnsi" w:eastAsiaTheme="minorEastAsia" w:cstheme="minorBidi"/>
                <w:sz w:val="20"/>
                <w:szCs w:val="20"/>
                <w:lang w:val="sq-AL"/>
              </w:rPr>
              <w:t>e</w:t>
            </w:r>
            <w:r w:rsidRPr="1F4BDC08">
              <w:rPr>
                <w:rFonts w:asciiTheme="minorHAnsi" w:hAnsiTheme="minorHAnsi" w:eastAsiaTheme="minorEastAsia" w:cstheme="minorBidi"/>
                <w:sz w:val="20"/>
                <w:szCs w:val="20"/>
                <w:lang w:val="sq-AL"/>
              </w:rPr>
              <w:t xml:space="preserve">, tarifash anëtarësie </w:t>
            </w:r>
            <w:r w:rsidRPr="1F4BDC08" w:rsidR="67FB2E57">
              <w:rPr>
                <w:rFonts w:eastAsia="Calibri" w:cs="Calibri"/>
                <w:sz w:val="20"/>
                <w:szCs w:val="20"/>
                <w:lang w:val="sq-AL"/>
              </w:rPr>
              <w:t>apo gjenerimit të të hyrave vetanake.</w:t>
            </w:r>
          </w:p>
        </w:tc>
      </w:tr>
      <w:tr w:rsidRPr="00C2630F" w:rsidR="009D7820" w:rsidTr="1F4BDC08" w14:paraId="18730A92"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7C268773" w14:textId="77777777">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00E7550F" w:rsidP="1F4BDC08" w:rsidRDefault="00580CFF" w14:paraId="65DB027D" w14:textId="27EEDEBE">
            <w:pPr>
              <w:spacing w:line="260" w:lineRule="auto"/>
              <w:rPr>
                <w:rFonts w:asciiTheme="minorHAnsi" w:hAnsiTheme="minorHAnsi" w:eastAsiaTheme="minorEastAsia" w:cstheme="minorBidi"/>
                <w:sz w:val="20"/>
                <w:szCs w:val="20"/>
                <w:lang w:val="sq-AL"/>
              </w:rPr>
            </w:pPr>
            <w:r w:rsidRPr="1F4BDC08">
              <w:rPr>
                <w:rFonts w:asciiTheme="minorHAnsi" w:hAnsiTheme="minorHAnsi" w:eastAsiaTheme="minorEastAsia" w:cstheme="minorBidi"/>
                <w:sz w:val="20"/>
                <w:szCs w:val="20"/>
                <w:lang w:val="sq-AL"/>
              </w:rPr>
              <w:t>Financimi vjen nga disa donatorë të huaj, por rreziku i përqendrimit</w:t>
            </w:r>
            <w:r w:rsidRPr="1F4BDC08" w:rsidR="4649BD9E">
              <w:rPr>
                <w:rFonts w:asciiTheme="minorHAnsi" w:hAnsiTheme="minorHAnsi" w:eastAsiaTheme="minorEastAsia" w:cstheme="minorBidi"/>
                <w:sz w:val="20"/>
                <w:szCs w:val="20"/>
                <w:lang w:val="sq-AL"/>
              </w:rPr>
              <w:t xml:space="preserve"> në një donator</w:t>
            </w:r>
            <w:r w:rsidRPr="1F4BDC08">
              <w:rPr>
                <w:rFonts w:asciiTheme="minorHAnsi" w:hAnsiTheme="minorHAnsi" w:eastAsiaTheme="minorEastAsia" w:cstheme="minorBidi"/>
                <w:sz w:val="20"/>
                <w:szCs w:val="20"/>
                <w:lang w:val="sq-AL"/>
              </w:rPr>
              <w:t xml:space="preserve"> mbetet.</w:t>
            </w:r>
          </w:p>
          <w:p w:rsidRPr="00590EBF" w:rsidR="00E7550F" w:rsidP="1F4BDC08" w:rsidRDefault="7E3D172A" w14:paraId="6D27519E" w14:textId="08B3FA4A">
            <w:pPr>
              <w:spacing w:line="260" w:lineRule="auto"/>
              <w:rPr>
                <w:lang w:val="sq-AL"/>
              </w:rPr>
            </w:pPr>
            <w:r w:rsidRPr="1F4BDC08">
              <w:rPr>
                <w:rFonts w:eastAsia="Calibri" w:cs="Calibri"/>
                <w:sz w:val="20"/>
                <w:szCs w:val="20"/>
                <w:lang w:val="sq-AL"/>
              </w:rPr>
              <w:lastRenderedPageBreak/>
              <w:t xml:space="preserve">Ka ide për diversifikimin e burimeve, por ende nuk </w:t>
            </w:r>
            <w:r w:rsidRPr="1F4BDC08" w:rsidR="337CD1CC">
              <w:rPr>
                <w:rFonts w:eastAsia="Calibri" w:cs="Calibri"/>
                <w:sz w:val="20"/>
                <w:szCs w:val="20"/>
                <w:lang w:val="sq-AL"/>
              </w:rPr>
              <w:t>janë</w:t>
            </w:r>
            <w:r w:rsidRPr="1F4BDC08">
              <w:rPr>
                <w:rFonts w:eastAsia="Calibri" w:cs="Calibri"/>
                <w:sz w:val="20"/>
                <w:szCs w:val="20"/>
                <w:lang w:val="sq-AL"/>
              </w:rPr>
              <w:t xml:space="preserve"> funksionalizuar. Financimi vendor, qoftë privat apo publik, përbën më pak se 10% të buxhetit vjetor.</w:t>
            </w:r>
          </w:p>
        </w:tc>
      </w:tr>
      <w:tr w:rsidR="009D7820" w:rsidTr="1F4BDC08" w14:paraId="0E9E6F1C"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90EBF" w14:paraId="1069335F" w14:textId="6F40C23E">
            <w:pPr>
              <w:rPr>
                <w:rFonts w:asciiTheme="minorHAnsi" w:hAnsiTheme="minorHAnsi" w:eastAsiaTheme="minorEastAsia" w:cstheme="minorBidi"/>
                <w:b/>
                <w:bCs/>
                <w:sz w:val="20"/>
                <w:szCs w:val="20"/>
                <w:lang w:val="sq-AL"/>
              </w:rPr>
            </w:pPr>
            <w:r>
              <w:rPr>
                <w:rFonts w:asciiTheme="minorHAnsi" w:hAnsiTheme="minorHAnsi" w:eastAsiaTheme="minorEastAsia" w:cstheme="minorBidi"/>
                <w:b/>
                <w:bCs/>
                <w:sz w:val="20"/>
                <w:szCs w:val="20"/>
                <w:lang w:val="sq-AL"/>
              </w:rPr>
              <w:lastRenderedPageBreak/>
              <w:t xml:space="preserve">I konsoliduar </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590EBF" w:rsidR="00E7550F" w:rsidP="1F4BDC08" w:rsidRDefault="1072AE58" w14:paraId="2EE47D0F" w14:textId="66A5C93F">
            <w:pPr>
              <w:spacing w:line="260" w:lineRule="auto"/>
              <w:rPr>
                <w:rFonts w:asciiTheme="minorHAnsi" w:hAnsiTheme="minorHAnsi" w:eastAsiaTheme="minorEastAsia" w:cstheme="minorBidi"/>
                <w:sz w:val="20"/>
                <w:szCs w:val="20"/>
                <w:lang w:val="sq-AL"/>
              </w:rPr>
            </w:pPr>
            <w:r w:rsidRPr="1F4BDC08">
              <w:rPr>
                <w:rFonts w:asciiTheme="minorHAnsi" w:hAnsiTheme="minorHAnsi" w:eastAsiaTheme="minorEastAsia" w:cstheme="minorBidi"/>
                <w:sz w:val="20"/>
                <w:szCs w:val="20"/>
                <w:lang w:val="sq-AL"/>
              </w:rPr>
              <w:t xml:space="preserve">Ka strategji të shkruar </w:t>
            </w:r>
            <w:r w:rsidRPr="1F4BDC08" w:rsidR="12E40BB7">
              <w:rPr>
                <w:rFonts w:asciiTheme="minorHAnsi" w:hAnsiTheme="minorHAnsi" w:eastAsiaTheme="minorEastAsia" w:cstheme="minorBidi"/>
                <w:sz w:val="20"/>
                <w:szCs w:val="20"/>
                <w:lang w:val="sq-AL"/>
              </w:rPr>
              <w:t>p</w:t>
            </w:r>
            <w:r w:rsidRPr="1F4BDC08" w:rsidR="00590EBF">
              <w:rPr>
                <w:rFonts w:asciiTheme="minorHAnsi" w:hAnsiTheme="minorHAnsi" w:eastAsiaTheme="minorEastAsia" w:cstheme="minorBidi"/>
                <w:sz w:val="20"/>
                <w:szCs w:val="20"/>
                <w:lang w:val="sq-AL"/>
              </w:rPr>
              <w:t>ë</w:t>
            </w:r>
            <w:r w:rsidRPr="1F4BDC08" w:rsidR="12E40BB7">
              <w:rPr>
                <w:rFonts w:asciiTheme="minorHAnsi" w:hAnsiTheme="minorHAnsi" w:eastAsiaTheme="minorEastAsia" w:cstheme="minorBidi"/>
                <w:sz w:val="20"/>
                <w:szCs w:val="20"/>
                <w:lang w:val="sq-AL"/>
              </w:rPr>
              <w:t xml:space="preserve">r </w:t>
            </w:r>
            <w:r w:rsidRPr="1F4BDC08">
              <w:rPr>
                <w:rFonts w:asciiTheme="minorHAnsi" w:hAnsiTheme="minorHAnsi" w:eastAsiaTheme="minorEastAsia" w:cstheme="minorBidi"/>
                <w:sz w:val="20"/>
                <w:szCs w:val="20"/>
                <w:lang w:val="sq-AL"/>
              </w:rPr>
              <w:t>diversifikimi</w:t>
            </w:r>
            <w:r w:rsidRPr="1F4BDC08" w:rsidR="4C06E4F3">
              <w:rPr>
                <w:rFonts w:asciiTheme="minorHAnsi" w:hAnsiTheme="minorHAnsi" w:eastAsiaTheme="minorEastAsia" w:cstheme="minorBidi"/>
                <w:sz w:val="20"/>
                <w:szCs w:val="20"/>
                <w:lang w:val="sq-AL"/>
              </w:rPr>
              <w:t>n e</w:t>
            </w:r>
            <w:r w:rsidRPr="1F4BDC08">
              <w:rPr>
                <w:rFonts w:asciiTheme="minorHAnsi" w:hAnsiTheme="minorHAnsi" w:eastAsiaTheme="minorEastAsia" w:cstheme="minorBidi"/>
                <w:sz w:val="20"/>
                <w:szCs w:val="20"/>
                <w:lang w:val="sq-AL"/>
              </w:rPr>
              <w:t xml:space="preserve"> burime</w:t>
            </w:r>
            <w:r w:rsidRPr="1F4BDC08" w:rsidR="4956BA0E">
              <w:rPr>
                <w:rFonts w:asciiTheme="minorHAnsi" w:hAnsiTheme="minorHAnsi" w:eastAsiaTheme="minorEastAsia" w:cstheme="minorBidi"/>
                <w:sz w:val="20"/>
                <w:szCs w:val="20"/>
                <w:lang w:val="sq-AL"/>
              </w:rPr>
              <w:t>ve</w:t>
            </w:r>
            <w:r w:rsidRPr="1F4BDC08">
              <w:rPr>
                <w:rFonts w:asciiTheme="minorHAnsi" w:hAnsiTheme="minorHAnsi" w:eastAsiaTheme="minorEastAsia" w:cstheme="minorBidi"/>
                <w:sz w:val="20"/>
                <w:szCs w:val="20"/>
                <w:lang w:val="sq-AL"/>
              </w:rPr>
              <w:t xml:space="preserve"> me objektiva të matshme. </w:t>
            </w:r>
            <w:r w:rsidRPr="1F4BDC08" w:rsidR="5C6F9B45">
              <w:rPr>
                <w:rFonts w:eastAsia="Calibri" w:cs="Calibri"/>
                <w:sz w:val="20"/>
                <w:szCs w:val="20"/>
                <w:lang w:val="sq-AL"/>
              </w:rPr>
              <w:t>Të paktën një burim i të hyrave që nuk vjen nga donatorë të huaj kontribuon në mënyrë domethënëse në buxhetin vjetor, në nivel prej 10–25%. Organizata ka bazë anëtarësie ose mbështetësish.</w:t>
            </w:r>
          </w:p>
        </w:tc>
      </w:tr>
      <w:tr w:rsidRPr="00C2630F" w:rsidR="009D7820" w:rsidTr="1F4BDC08" w14:paraId="03BD6337"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6F1943A9" w14:textId="58776875">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t>I</w:t>
            </w:r>
            <w:r w:rsidR="00590EBF">
              <w:rPr>
                <w:rFonts w:asciiTheme="minorHAnsi" w:hAnsiTheme="minorHAnsi" w:eastAsiaTheme="minorEastAsia" w:cstheme="minorBidi"/>
                <w:b/>
                <w:bCs/>
                <w:sz w:val="20"/>
                <w:szCs w:val="20"/>
                <w:lang w:val="sq-AL"/>
              </w:rPr>
              <w:t xml:space="preserve"> avancuar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590EBF" w:rsidR="00E7550F" w:rsidP="11DF06F3" w:rsidRDefault="631C328C" w14:paraId="374596F7" w14:textId="2D405FB2">
            <w:pPr>
              <w:spacing w:line="260" w:lineRule="auto"/>
              <w:rPr>
                <w:lang w:val="sq-AL"/>
              </w:rPr>
            </w:pPr>
            <w:r w:rsidRPr="11DF06F3">
              <w:rPr>
                <w:rFonts w:eastAsia="Calibri" w:cs="Calibri"/>
                <w:sz w:val="20"/>
                <w:szCs w:val="20"/>
                <w:lang w:val="sq-AL"/>
              </w:rPr>
              <w:t>Organizata ka bazë të diversifikuar financimi, ku asnjë burim i vetëm nuk përbën më shumë se 40% të buxhetit vjetor. Ka program aktiv të donacioneve individuale, me rritje të vazhdueshme. Ekziston një projeksion shumëvjeçar për qëndrueshmërinë financiare. Organizata mund ta përballojë humbjen e cilitdo donator të vetëm pa u përballur me rrezik ekzistencial.</w:t>
            </w:r>
          </w:p>
        </w:tc>
      </w:tr>
    </w:tbl>
    <w:p w:rsidRPr="00590EBF" w:rsidR="00E7550F" w:rsidP="11DF06F3" w:rsidRDefault="00E7550F" w14:paraId="1393F486" w14:textId="77777777">
      <w:pPr>
        <w:spacing w:after="40"/>
        <w:rPr>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009D7820" w:rsidTr="11DF06F3" w14:paraId="6D199E87" w14:textId="77777777">
        <w:trPr>
          <w:trHeight w:val="300"/>
        </w:trPr>
        <w:tc>
          <w:tcPr>
            <w:tcW w:w="902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8F8F8"/>
            <w:tcMar>
              <w:top w:w="100" w:type="dxa"/>
              <w:left w:w="160" w:type="dxa"/>
              <w:bottom w:w="100" w:type="dxa"/>
              <w:right w:w="160" w:type="dxa"/>
            </w:tcMar>
          </w:tcPr>
          <w:p w:rsidRPr="00590EBF" w:rsidR="00E7550F" w:rsidP="11DF06F3" w:rsidRDefault="00580CFF" w14:paraId="2E186D5B" w14:textId="17A93736">
            <w:pPr>
              <w:spacing w:after="60"/>
              <w:rPr>
                <w:rFonts w:asciiTheme="minorHAnsi" w:hAnsiTheme="minorHAnsi" w:eastAsiaTheme="minorEastAsia" w:cstheme="minorBidi"/>
                <w:lang w:val="sq-AL"/>
              </w:rPr>
            </w:pPr>
            <w:r w:rsidRPr="00590EBF">
              <w:rPr>
                <w:rFonts w:asciiTheme="minorHAnsi" w:hAnsiTheme="minorHAnsi" w:eastAsiaTheme="minorEastAsia" w:cstheme="minorBidi"/>
                <w:lang w:val="sq-AL"/>
              </w:rPr>
              <w:t>Vetëvlerësimi juaj:   [ ] Fillestar    [ ] Në zhvillim    [ ]</w:t>
            </w:r>
            <w:r w:rsidR="00590EBF">
              <w:rPr>
                <w:rFonts w:asciiTheme="minorHAnsi" w:hAnsiTheme="minorHAnsi" w:eastAsiaTheme="minorEastAsia" w:cstheme="minorBidi"/>
                <w:lang w:val="sq-AL"/>
              </w:rPr>
              <w:t xml:space="preserve"> I konsoliduar</w:t>
            </w:r>
            <w:r w:rsidRPr="00590EBF">
              <w:rPr>
                <w:rFonts w:asciiTheme="minorHAnsi" w:hAnsiTheme="minorHAnsi" w:eastAsiaTheme="minorEastAsia" w:cstheme="minorBidi"/>
                <w:lang w:val="sq-AL"/>
              </w:rPr>
              <w:t xml:space="preserve">   [ ] I </w:t>
            </w:r>
            <w:r w:rsidR="00590EBF">
              <w:rPr>
                <w:rFonts w:asciiTheme="minorHAnsi" w:hAnsiTheme="minorHAnsi" w:eastAsiaTheme="minorEastAsia" w:cstheme="minorBidi"/>
                <w:lang w:val="sq-AL"/>
              </w:rPr>
              <w:t>avancuar</w:t>
            </w:r>
          </w:p>
          <w:p w:rsidRPr="00590EBF" w:rsidR="00E7550F" w:rsidP="11DF06F3" w:rsidRDefault="00580CFF" w14:paraId="7A280A21" w14:textId="77777777">
            <w:pPr>
              <w:rPr>
                <w:rFonts w:ascii="Arial" w:hAnsi="Arial" w:eastAsia="Arial" w:cs="Arial"/>
                <w:i/>
                <w:iCs/>
                <w:color w:val="5A5A5A"/>
                <w:sz w:val="21"/>
                <w:szCs w:val="21"/>
                <w:lang w:val="sq-AL"/>
              </w:rPr>
            </w:pPr>
            <w:r w:rsidRPr="00590EBF">
              <w:rPr>
                <w:rFonts w:ascii="Arial" w:hAnsi="Arial" w:eastAsia="Arial" w:cs="Arial"/>
                <w:i/>
                <w:iCs/>
                <w:color w:val="5A5A5A"/>
                <w:sz w:val="21"/>
                <w:szCs w:val="21"/>
                <w:lang w:val="sq-AL"/>
              </w:rPr>
              <w:t>Justifikimi (200 karaktere): _______________________________________________</w:t>
            </w:r>
          </w:p>
        </w:tc>
      </w:tr>
    </w:tbl>
    <w:p w:rsidRPr="00590EBF" w:rsidR="00E7550F" w:rsidP="11DF06F3" w:rsidRDefault="00E7550F" w14:paraId="0AE39BB4" w14:textId="77777777">
      <w:pPr>
        <w:spacing w:after="80"/>
        <w:rPr>
          <w:lang w:val="sq-AL"/>
        </w:rPr>
      </w:pPr>
    </w:p>
    <w:p w:rsidRPr="00590EBF" w:rsidR="00E7550F" w:rsidP="11DF06F3" w:rsidRDefault="00580CFF" w14:paraId="58D90934" w14:textId="3605F37C">
      <w:pPr>
        <w:pStyle w:val="Heading2"/>
        <w:rPr>
          <w:rFonts w:ascii="Calibri" w:hAnsi="Calibri" w:eastAsia="Arial" w:cs="Calibri"/>
          <w:color w:val="2E75B6"/>
          <w:sz w:val="26"/>
          <w:szCs w:val="26"/>
          <w:lang w:val="sq-AL"/>
        </w:rPr>
      </w:pPr>
      <w:r w:rsidRPr="00590EBF">
        <w:rPr>
          <w:rFonts w:ascii="Calibri" w:hAnsi="Calibri" w:eastAsia="Arial" w:cs="Calibri"/>
          <w:color w:val="2E75B6"/>
          <w:sz w:val="26"/>
          <w:szCs w:val="26"/>
          <w:lang w:val="sq-AL"/>
        </w:rPr>
        <w:t xml:space="preserve">Fusha 6 — </w:t>
      </w:r>
      <w:r w:rsidRPr="11DF06F3" w:rsidR="6A6618A5">
        <w:rPr>
          <w:rFonts w:ascii="Calibri" w:hAnsi="Calibri" w:eastAsia="Arial" w:cs="Calibri"/>
          <w:color w:val="2E75B6"/>
          <w:sz w:val="26"/>
          <w:szCs w:val="26"/>
          <w:lang w:val="sq-AL"/>
        </w:rPr>
        <w:t>Qëndrueshmëria</w:t>
      </w:r>
      <w:r w:rsidRPr="00590EBF">
        <w:rPr>
          <w:rFonts w:ascii="Calibri" w:hAnsi="Calibri" w:eastAsia="Arial" w:cs="Calibri"/>
          <w:color w:val="2E75B6"/>
          <w:sz w:val="26"/>
          <w:szCs w:val="26"/>
          <w:lang w:val="sq-AL"/>
        </w:rPr>
        <w:t xml:space="preserve"> di</w:t>
      </w:r>
      <w:r w:rsidRPr="11DF06F3" w:rsidR="6E650AE7">
        <w:rPr>
          <w:rFonts w:ascii="Calibri" w:hAnsi="Calibri" w:eastAsia="Arial" w:cs="Calibri"/>
          <w:color w:val="2E75B6"/>
          <w:sz w:val="26"/>
          <w:szCs w:val="26"/>
          <w:lang w:val="sq-AL"/>
        </w:rPr>
        <w:t>gj</w:t>
      </w:r>
      <w:r w:rsidRPr="00590EBF">
        <w:rPr>
          <w:rFonts w:ascii="Calibri" w:hAnsi="Calibri" w:eastAsia="Arial" w:cs="Calibri"/>
          <w:color w:val="2E75B6"/>
          <w:sz w:val="26"/>
          <w:szCs w:val="26"/>
          <w:lang w:val="sq-AL"/>
        </w:rPr>
        <w:t>itale dhe operative</w:t>
      </w:r>
    </w:p>
    <w:p w:rsidRPr="00590EBF" w:rsidR="63D5F31F" w:rsidP="1F4BDC08" w:rsidRDefault="63D5F31F" w14:paraId="55270BA3" w14:textId="5282FBAB">
      <w:pPr>
        <w:spacing w:before="60" w:after="100" w:line="280" w:lineRule="auto"/>
        <w:jc w:val="both"/>
        <w:rPr>
          <w:rFonts w:eastAsia="Calibri" w:cs="Calibri"/>
          <w:sz w:val="21"/>
          <w:szCs w:val="21"/>
          <w:highlight w:val="yellow"/>
          <w:lang w:val="sq-AL"/>
        </w:rPr>
      </w:pPr>
      <w:r w:rsidRPr="1F4BDC08">
        <w:rPr>
          <w:rFonts w:eastAsia="Calibri" w:cs="Calibri"/>
          <w:sz w:val="21"/>
          <w:szCs w:val="21"/>
          <w:lang w:val="sq-AL"/>
        </w:rPr>
        <w:t>Qasja e organizatës ndaj sigurisë digjitale, praktikat për mbrojtjen e të dhënave, përgatitja për vazhdimësinë e punës dhe qëndrueshmëria n</w:t>
      </w:r>
      <w:r w:rsidRPr="1F4BDC08" w:rsidR="1B9270FA">
        <w:rPr>
          <w:rFonts w:eastAsia="Calibri" w:cs="Calibri"/>
          <w:sz w:val="21"/>
          <w:szCs w:val="21"/>
          <w:lang w:val="sq-AL"/>
        </w:rPr>
        <w:t>ë rast të kriza</w:t>
      </w:r>
      <w:r w:rsidRPr="1F4BDC08">
        <w:rPr>
          <w:rFonts w:eastAsia="Calibri" w:cs="Calibri"/>
          <w:sz w:val="21"/>
          <w:szCs w:val="21"/>
          <w:lang w:val="sq-AL"/>
        </w:rPr>
        <w:t>ve operacionale.</w:t>
      </w:r>
    </w:p>
    <w:p w:rsidRPr="00590EBF" w:rsidR="00E7550F" w:rsidP="11DF06F3" w:rsidRDefault="00E7550F" w14:paraId="37BCD4B8" w14:textId="77777777">
      <w:pPr>
        <w:spacing w:after="30"/>
        <w:rPr>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7526"/>
      </w:tblGrid>
      <w:tr w:rsidRPr="00C2630F" w:rsidR="009D7820" w:rsidTr="2A71F72B" w14:paraId="5D32AEE0" w14:textId="77777777">
        <w:trPr>
          <w:trHeight w:val="300"/>
          <w:tblHeader/>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62395B07" w14:textId="77777777">
            <w:pPr>
              <w:jc w:val="center"/>
              <w:rPr>
                <w:rFonts w:ascii="Arial" w:hAnsi="Arial" w:eastAsia="Arial" w:cs="Arial"/>
                <w:b/>
                <w:bCs/>
                <w:color w:val="FFFFFF" w:themeColor="background1"/>
                <w:sz w:val="20"/>
                <w:szCs w:val="20"/>
                <w:lang w:val="sq-AL"/>
              </w:rPr>
            </w:pPr>
            <w:r w:rsidRPr="00590EBF">
              <w:rPr>
                <w:rFonts w:ascii="Arial" w:hAnsi="Arial" w:eastAsia="Arial" w:cs="Arial"/>
                <w:b/>
                <w:bCs/>
                <w:color w:val="FFFFFF" w:themeColor="background1"/>
                <w:sz w:val="20"/>
                <w:szCs w:val="20"/>
                <w:lang w:val="sq-AL"/>
              </w:rPr>
              <w:t>Niveli</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4D66009F" w14:textId="77777777">
            <w:pPr>
              <w:rPr>
                <w:lang w:val="sq-AL"/>
              </w:rPr>
            </w:pPr>
            <w:r w:rsidRPr="00590EBF">
              <w:rPr>
                <w:rFonts w:ascii="Arial" w:hAnsi="Arial" w:eastAsia="Arial" w:cs="Arial"/>
                <w:b/>
                <w:bCs/>
                <w:color w:val="FFFFFF" w:themeColor="background1"/>
                <w:sz w:val="20"/>
                <w:szCs w:val="20"/>
                <w:lang w:val="sq-AL"/>
              </w:rPr>
              <w:t>Si duket kjo në praktikë</w:t>
            </w:r>
          </w:p>
        </w:tc>
      </w:tr>
      <w:tr w:rsidR="009D7820" w:rsidTr="2A71F72B" w14:paraId="45CA4334"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7C6B9C6A" w14:textId="77777777">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t>Fillestar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590EBF" w:rsidR="00E7550F" w:rsidP="1F4BDC08" w:rsidRDefault="00F1D7B9" w14:paraId="475C94EE" w14:textId="53B56556">
            <w:pPr>
              <w:spacing w:line="260" w:lineRule="auto"/>
              <w:rPr>
                <w:rFonts w:asciiTheme="minorHAnsi" w:hAnsiTheme="minorHAnsi" w:eastAsiaTheme="minorEastAsia" w:cstheme="minorBidi"/>
                <w:sz w:val="20"/>
                <w:szCs w:val="20"/>
                <w:lang w:val="sq-AL"/>
              </w:rPr>
            </w:pPr>
            <w:r w:rsidRPr="1F4BDC08">
              <w:rPr>
                <w:rFonts w:eastAsia="Calibri" w:cs="Calibri"/>
                <w:sz w:val="20"/>
                <w:szCs w:val="20"/>
                <w:lang w:val="sq-AL"/>
              </w:rPr>
              <w:t xml:space="preserve">Menaxhimi i fjalëkalimeve nuk është i sigurt, përfshirë ndarjen e fjalëkalimeve ndërmjet stafit. Nuk përdoret </w:t>
            </w:r>
            <w:r w:rsidR="00BC6F34">
              <w:rPr>
                <w:rFonts w:eastAsia="Calibri" w:cs="Calibri"/>
                <w:sz w:val="20"/>
                <w:szCs w:val="20"/>
                <w:lang w:val="sq-AL"/>
              </w:rPr>
              <w:t>verifikimi</w:t>
            </w:r>
            <w:r w:rsidRPr="1F4BDC08">
              <w:rPr>
                <w:rFonts w:eastAsia="Calibri" w:cs="Calibri"/>
                <w:sz w:val="20"/>
                <w:szCs w:val="20"/>
                <w:lang w:val="sq-AL"/>
              </w:rPr>
              <w:t xml:space="preserve"> me dy faktorë. Nuk ka </w:t>
            </w:r>
            <w:r w:rsidRPr="1F4BDC08" w:rsidR="2D001854">
              <w:rPr>
                <w:rFonts w:eastAsia="Calibri" w:cs="Calibri"/>
                <w:sz w:val="20"/>
                <w:szCs w:val="20"/>
                <w:lang w:val="sq-AL"/>
              </w:rPr>
              <w:t>'backup’</w:t>
            </w:r>
            <w:r w:rsidRPr="1F4BDC08">
              <w:rPr>
                <w:rFonts w:eastAsia="Calibri" w:cs="Calibri"/>
                <w:sz w:val="20"/>
                <w:szCs w:val="20"/>
                <w:lang w:val="sq-AL"/>
              </w:rPr>
              <w:t xml:space="preserve"> të rregull</w:t>
            </w:r>
            <w:r w:rsidRPr="1F4BDC08" w:rsidR="122F69BD">
              <w:rPr>
                <w:rFonts w:eastAsia="Calibri" w:cs="Calibri"/>
                <w:sz w:val="20"/>
                <w:szCs w:val="20"/>
                <w:lang w:val="sq-AL"/>
              </w:rPr>
              <w:t>t</w:t>
            </w:r>
            <w:r w:rsidRPr="1F4BDC08">
              <w:rPr>
                <w:rFonts w:eastAsia="Calibri" w:cs="Calibri"/>
                <w:sz w:val="20"/>
                <w:szCs w:val="20"/>
                <w:lang w:val="sq-AL"/>
              </w:rPr>
              <w:t xml:space="preserve"> të të dhënave, ose kopjet rezervë ruhen vetëm në të njëjtën pajisje. Nuk ka politikë të shkruar për mbrojtjen e të dhënave. </w:t>
            </w:r>
            <w:proofErr w:type="spellStart"/>
            <w:r w:rsidRPr="1F4BDC08">
              <w:rPr>
                <w:rFonts w:eastAsia="Calibri" w:cs="Calibri"/>
                <w:sz w:val="20"/>
                <w:szCs w:val="20"/>
                <w:lang w:val="en-US"/>
              </w:rPr>
              <w:t>Stafi</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nuk</w:t>
            </w:r>
            <w:proofErr w:type="spellEnd"/>
            <w:r w:rsidRPr="1F4BDC08">
              <w:rPr>
                <w:rFonts w:eastAsia="Calibri" w:cs="Calibri"/>
                <w:sz w:val="20"/>
                <w:szCs w:val="20"/>
                <w:lang w:val="en-US"/>
              </w:rPr>
              <w:t xml:space="preserve"> ka </w:t>
            </w:r>
            <w:proofErr w:type="spellStart"/>
            <w:r w:rsidRPr="1F4BDC08">
              <w:rPr>
                <w:rFonts w:eastAsia="Calibri" w:cs="Calibri"/>
                <w:sz w:val="20"/>
                <w:szCs w:val="20"/>
                <w:lang w:val="en-US"/>
              </w:rPr>
              <w:t>trajnim</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për</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siguri</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digjitale</w:t>
            </w:r>
            <w:proofErr w:type="spellEnd"/>
            <w:r w:rsidRPr="1F4BDC08">
              <w:rPr>
                <w:rFonts w:eastAsia="Calibri" w:cs="Calibri"/>
                <w:sz w:val="20"/>
                <w:szCs w:val="20"/>
                <w:lang w:val="en-US"/>
              </w:rPr>
              <w:t>.</w:t>
            </w:r>
          </w:p>
        </w:tc>
      </w:tr>
      <w:tr w:rsidRPr="00C2630F" w:rsidR="009D7820" w:rsidTr="00AC0143" w14:paraId="0ECE7F65"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7B810C6F" w14:textId="77777777">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t>Në zhvillim</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C67733" w:rsidR="00E7550F" w:rsidP="1F4BDC08" w:rsidRDefault="05A0F1DB" w14:paraId="20C709C5" w14:textId="75E2BCC9">
            <w:pPr>
              <w:spacing w:line="260" w:lineRule="auto"/>
              <w:rPr>
                <w:lang w:val="sq-AL"/>
              </w:rPr>
            </w:pPr>
            <w:r w:rsidRPr="00C67733">
              <w:rPr>
                <w:rFonts w:eastAsia="Calibri" w:cs="Calibri"/>
                <w:sz w:val="20"/>
                <w:szCs w:val="20"/>
                <w:lang w:val="sq-AL"/>
              </w:rPr>
              <w:t xml:space="preserve">Zbatohen disa rregulla bazike për menaxhimin e fjalëkalimeve. </w:t>
            </w:r>
            <w:r w:rsidRPr="00C67733" w:rsidR="32E4461A">
              <w:rPr>
                <w:rFonts w:eastAsia="Calibri" w:cs="Calibri"/>
                <w:sz w:val="20"/>
                <w:szCs w:val="20"/>
                <w:lang w:val="sq-AL"/>
              </w:rPr>
              <w:t>Verifikimi</w:t>
            </w:r>
            <w:r w:rsidRPr="00C67733">
              <w:rPr>
                <w:rFonts w:eastAsia="Calibri" w:cs="Calibri"/>
                <w:sz w:val="20"/>
                <w:szCs w:val="20"/>
                <w:lang w:val="sq-AL"/>
              </w:rPr>
              <w:t xml:space="preserve"> me dy faktorë përdoret në disa llogari. </w:t>
            </w:r>
            <w:r w:rsidRPr="00C67733" w:rsidR="5633BD6F">
              <w:rPr>
                <w:rFonts w:eastAsia="Calibri" w:cs="Calibri"/>
                <w:sz w:val="20"/>
                <w:szCs w:val="20"/>
                <w:lang w:val="sq-AL"/>
              </w:rPr>
              <w:t>Bëhet ‘backup’</w:t>
            </w:r>
            <w:r w:rsidRPr="00C67733">
              <w:rPr>
                <w:rFonts w:eastAsia="Calibri" w:cs="Calibri"/>
                <w:sz w:val="20"/>
                <w:szCs w:val="20"/>
                <w:lang w:val="sq-AL"/>
              </w:rPr>
              <w:t>, por nuk testohe</w:t>
            </w:r>
            <w:r w:rsidRPr="00C67733" w:rsidR="5428BEF8">
              <w:rPr>
                <w:rFonts w:eastAsia="Calibri" w:cs="Calibri"/>
                <w:sz w:val="20"/>
                <w:szCs w:val="20"/>
                <w:lang w:val="sq-AL"/>
              </w:rPr>
              <w:t>t</w:t>
            </w:r>
            <w:r w:rsidRPr="00C67733">
              <w:rPr>
                <w:rFonts w:eastAsia="Calibri" w:cs="Calibri"/>
                <w:sz w:val="20"/>
                <w:szCs w:val="20"/>
                <w:lang w:val="sq-AL"/>
              </w:rPr>
              <w:t xml:space="preserve">. Ekziston një njoftim për mbrojtjen e të dhënave në uebfaqe, por nuk ka politikë të brendshme për trajtimin e të dhënave. Stafi ka vetëdije joformale për rreziqet nga </w:t>
            </w:r>
            <w:r w:rsidRPr="00C67733" w:rsidR="435FD458">
              <w:rPr>
                <w:rFonts w:eastAsia="Calibri" w:cs="Calibri"/>
                <w:sz w:val="20"/>
                <w:szCs w:val="20"/>
                <w:lang w:val="sq-AL"/>
              </w:rPr>
              <w:t>‘</w:t>
            </w:r>
            <w:r w:rsidRPr="00C67733">
              <w:rPr>
                <w:rFonts w:eastAsia="Calibri" w:cs="Calibri"/>
                <w:sz w:val="20"/>
                <w:szCs w:val="20"/>
                <w:lang w:val="sq-AL"/>
              </w:rPr>
              <w:t>phishing-u</w:t>
            </w:r>
            <w:r w:rsidRPr="00C67733" w:rsidR="6E223530">
              <w:rPr>
                <w:rFonts w:eastAsia="Calibri" w:cs="Calibri"/>
                <w:sz w:val="20"/>
                <w:szCs w:val="20"/>
                <w:lang w:val="sq-AL"/>
              </w:rPr>
              <w:t>’</w:t>
            </w:r>
            <w:r w:rsidRPr="00C67733">
              <w:rPr>
                <w:rFonts w:eastAsia="Calibri" w:cs="Calibri"/>
                <w:sz w:val="20"/>
                <w:szCs w:val="20"/>
                <w:lang w:val="sq-AL"/>
              </w:rPr>
              <w:t>, por nuk ka trajnim të strukturuar.</w:t>
            </w:r>
          </w:p>
        </w:tc>
      </w:tr>
      <w:tr w:rsidR="009D7820" w:rsidTr="00AC0143" w14:paraId="151CED78"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90EBF" w14:paraId="22F9FB58" w14:textId="3C242787">
            <w:pPr>
              <w:rPr>
                <w:rFonts w:asciiTheme="minorHAnsi" w:hAnsiTheme="minorHAnsi" w:eastAsiaTheme="minorEastAsia" w:cstheme="minorBidi"/>
                <w:b/>
                <w:bCs/>
                <w:sz w:val="20"/>
                <w:szCs w:val="20"/>
                <w:lang w:val="sq-AL"/>
              </w:rPr>
            </w:pPr>
            <w:r>
              <w:rPr>
                <w:rFonts w:asciiTheme="minorHAnsi" w:hAnsiTheme="minorHAnsi" w:eastAsiaTheme="minorEastAsia" w:cstheme="minorBidi"/>
                <w:b/>
                <w:bCs/>
                <w:sz w:val="20"/>
                <w:szCs w:val="20"/>
                <w:lang w:val="sq-AL"/>
              </w:rPr>
              <w:t>I konsoliduar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C67733" w:rsidR="00E7550F" w:rsidP="1F4BDC08" w:rsidRDefault="00580CFF" w14:paraId="187DC73F" w14:textId="702A13DD">
            <w:pPr>
              <w:spacing w:line="260" w:lineRule="auto"/>
              <w:rPr>
                <w:rFonts w:asciiTheme="minorHAnsi" w:hAnsiTheme="minorHAnsi" w:eastAsiaTheme="minorEastAsia" w:cstheme="minorBidi"/>
                <w:sz w:val="20"/>
                <w:szCs w:val="20"/>
                <w:lang w:val="sq-AL"/>
              </w:rPr>
            </w:pPr>
            <w:r w:rsidRPr="00C67733">
              <w:rPr>
                <w:rFonts w:asciiTheme="minorHAnsi" w:hAnsiTheme="minorHAnsi" w:eastAsiaTheme="minorEastAsia" w:cstheme="minorBidi"/>
                <w:sz w:val="20"/>
                <w:szCs w:val="20"/>
                <w:lang w:val="sq-AL"/>
              </w:rPr>
              <w:t>I gjithë stafi përdor fjalëkalime unike të forta me</w:t>
            </w:r>
            <w:r w:rsidRPr="00C67733" w:rsidR="72B3AF72">
              <w:rPr>
                <w:rFonts w:asciiTheme="minorHAnsi" w:hAnsiTheme="minorHAnsi" w:eastAsiaTheme="minorEastAsia" w:cstheme="minorBidi"/>
                <w:sz w:val="20"/>
                <w:szCs w:val="20"/>
                <w:lang w:val="sq-AL"/>
              </w:rPr>
              <w:t xml:space="preserve"> verifikim</w:t>
            </w:r>
            <w:r w:rsidRPr="00C67733">
              <w:rPr>
                <w:rFonts w:asciiTheme="minorHAnsi" w:hAnsiTheme="minorHAnsi" w:eastAsiaTheme="minorEastAsia" w:cstheme="minorBidi"/>
                <w:sz w:val="20"/>
                <w:szCs w:val="20"/>
                <w:lang w:val="sq-AL"/>
              </w:rPr>
              <w:t xml:space="preserve"> me dy faktorë. </w:t>
            </w:r>
            <w:r w:rsidRPr="00C67733" w:rsidR="2DF8F31B">
              <w:rPr>
                <w:rFonts w:eastAsia="Calibri" w:cs="Calibri"/>
                <w:sz w:val="20"/>
                <w:szCs w:val="20"/>
                <w:lang w:val="sq-AL"/>
              </w:rPr>
              <w:t>Bëhen</w:t>
            </w:r>
            <w:r w:rsidRPr="00C67733" w:rsidR="2507A3C0">
              <w:rPr>
                <w:rFonts w:eastAsia="Calibri" w:cs="Calibri"/>
                <w:sz w:val="20"/>
                <w:szCs w:val="20"/>
                <w:lang w:val="sq-AL"/>
              </w:rPr>
              <w:t xml:space="preserve"> ‘backup’ t</w:t>
            </w:r>
            <w:r w:rsidRPr="00C67733" w:rsidR="058B6279">
              <w:rPr>
                <w:rFonts w:eastAsia="Calibri" w:cs="Calibri"/>
                <w:sz w:val="20"/>
                <w:szCs w:val="20"/>
                <w:lang w:val="sq-AL"/>
              </w:rPr>
              <w:t xml:space="preserve">ë rregullta dhe të automatizuara, me testime periodike. Ekziston politikë e shkruar për </w:t>
            </w:r>
            <w:r w:rsidRPr="00C67733" w:rsidR="058B6279">
              <w:rPr>
                <w:rFonts w:eastAsia="Calibri" w:cs="Calibri"/>
                <w:sz w:val="20"/>
                <w:szCs w:val="20"/>
                <w:lang w:val="sq-AL"/>
              </w:rPr>
              <w:lastRenderedPageBreak/>
              <w:t>mbrojtjen e të dhënave. I gjithë stafi ndjek trajnim</w:t>
            </w:r>
            <w:r w:rsidRPr="00C67733" w:rsidR="30971895">
              <w:rPr>
                <w:rFonts w:eastAsia="Calibri" w:cs="Calibri"/>
                <w:sz w:val="20"/>
                <w:szCs w:val="20"/>
                <w:lang w:val="sq-AL"/>
              </w:rPr>
              <w:t>e</w:t>
            </w:r>
            <w:r w:rsidRPr="00C67733" w:rsidR="058B6279">
              <w:rPr>
                <w:rFonts w:eastAsia="Calibri" w:cs="Calibri"/>
                <w:sz w:val="20"/>
                <w:szCs w:val="20"/>
                <w:lang w:val="sq-AL"/>
              </w:rPr>
              <w:t xml:space="preserve"> vjetor</w:t>
            </w:r>
            <w:r w:rsidRPr="00C67733" w:rsidR="232D2911">
              <w:rPr>
                <w:rFonts w:eastAsia="Calibri" w:cs="Calibri"/>
                <w:sz w:val="20"/>
                <w:szCs w:val="20"/>
                <w:lang w:val="sq-AL"/>
              </w:rPr>
              <w:t>e</w:t>
            </w:r>
            <w:r w:rsidRPr="00C67733" w:rsidR="058B6279">
              <w:rPr>
                <w:rFonts w:eastAsia="Calibri" w:cs="Calibri"/>
                <w:sz w:val="20"/>
                <w:szCs w:val="20"/>
                <w:lang w:val="sq-AL"/>
              </w:rPr>
              <w:t xml:space="preserve"> për siguri digjitale. Shërbimet ‘cloud’ përdoren me kontrolle të dokumentuara të qasjes.</w:t>
            </w:r>
          </w:p>
          <w:p w:rsidRPr="00C67733" w:rsidR="00E7550F" w:rsidP="11DF06F3" w:rsidRDefault="00E7550F" w14:paraId="6B2C148A" w14:textId="33CDBEB8">
            <w:pPr>
              <w:spacing w:line="260" w:lineRule="auto"/>
              <w:rPr>
                <w:rFonts w:asciiTheme="minorHAnsi" w:hAnsiTheme="minorHAnsi" w:eastAsiaTheme="minorEastAsia" w:cstheme="minorBidi"/>
                <w:sz w:val="20"/>
                <w:szCs w:val="20"/>
                <w:lang w:val="sq-AL"/>
              </w:rPr>
            </w:pPr>
          </w:p>
        </w:tc>
      </w:tr>
      <w:tr w:rsidRPr="00C2630F" w:rsidR="009D7820" w:rsidTr="2A71F72B" w14:paraId="281F9DE2" w14:textId="77777777">
        <w:trPr>
          <w:trHeight w:val="300"/>
        </w:trPr>
        <w:tc>
          <w:tcPr>
            <w:tcW w:w="15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EAF2F9"/>
            <w:tcMar>
              <w:top w:w="80" w:type="dxa"/>
              <w:left w:w="100" w:type="dxa"/>
              <w:bottom w:w="80" w:type="dxa"/>
              <w:right w:w="100" w:type="dxa"/>
            </w:tcMar>
          </w:tcPr>
          <w:p w:rsidRPr="00590EBF" w:rsidR="00E7550F" w:rsidP="11DF06F3" w:rsidRDefault="00580CFF" w14:paraId="11CEC779" w14:textId="0558A432">
            <w:pPr>
              <w:rPr>
                <w:rFonts w:asciiTheme="minorHAnsi" w:hAnsiTheme="minorHAnsi" w:eastAsiaTheme="minorEastAsia" w:cstheme="minorBidi"/>
                <w:b/>
                <w:bCs/>
                <w:sz w:val="20"/>
                <w:szCs w:val="20"/>
                <w:lang w:val="sq-AL"/>
              </w:rPr>
            </w:pPr>
            <w:r w:rsidRPr="00590EBF">
              <w:rPr>
                <w:rFonts w:asciiTheme="minorHAnsi" w:hAnsiTheme="minorHAnsi" w:eastAsiaTheme="minorEastAsia" w:cstheme="minorBidi"/>
                <w:b/>
                <w:bCs/>
                <w:sz w:val="20"/>
                <w:szCs w:val="20"/>
                <w:lang w:val="sq-AL"/>
              </w:rPr>
              <w:lastRenderedPageBreak/>
              <w:t xml:space="preserve">I </w:t>
            </w:r>
            <w:r w:rsidR="00590EBF">
              <w:rPr>
                <w:rFonts w:asciiTheme="minorHAnsi" w:hAnsiTheme="minorHAnsi" w:eastAsiaTheme="minorEastAsia" w:cstheme="minorBidi"/>
                <w:b/>
                <w:bCs/>
                <w:sz w:val="20"/>
                <w:szCs w:val="20"/>
                <w:lang w:val="sq-AL"/>
              </w:rPr>
              <w:t>avancuar</w:t>
            </w:r>
          </w:p>
        </w:tc>
        <w:tc>
          <w:tcPr>
            <w:tcW w:w="75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80" w:type="dxa"/>
              <w:left w:w="100" w:type="dxa"/>
              <w:bottom w:w="80" w:type="dxa"/>
              <w:right w:w="100" w:type="dxa"/>
            </w:tcMar>
          </w:tcPr>
          <w:p w:rsidRPr="00590EBF" w:rsidR="00E7550F" w:rsidP="11DF06F3" w:rsidRDefault="4ED2280E" w14:paraId="44C72D3F" w14:textId="5C3DDCFA">
            <w:pPr>
              <w:spacing w:line="260" w:lineRule="auto"/>
              <w:rPr>
                <w:rFonts w:asciiTheme="minorHAnsi" w:hAnsiTheme="minorHAnsi" w:eastAsiaTheme="minorEastAsia" w:cstheme="minorBidi"/>
                <w:sz w:val="20"/>
                <w:szCs w:val="20"/>
                <w:lang w:val="sq-AL"/>
              </w:rPr>
            </w:pPr>
            <w:r w:rsidRPr="11DF06F3">
              <w:rPr>
                <w:rFonts w:eastAsia="Calibri" w:cs="Calibri"/>
                <w:sz w:val="20"/>
                <w:szCs w:val="20"/>
                <w:lang w:val="sq-AL"/>
              </w:rPr>
              <w:t>Ekziston një politikë gjithëpërfshirëse për sigurinë e informacionit. Zbatohen kontrolle të qasjes sipas roleve. Për punë të ndjeshme përdoret komunikim i enkriptuar. Ekziston plan i dokumentuar për reagim ndaj incidenteve. Qasja e organizatës ndaj sigurisë digjitale i nënshtrohet rishikimit periodik të jashtëm. Ekziston plan</w:t>
            </w:r>
            <w:r w:rsidRPr="11DF06F3" w:rsidR="3F870B6D">
              <w:rPr>
                <w:rFonts w:eastAsia="Calibri" w:cs="Calibri"/>
                <w:sz w:val="20"/>
                <w:szCs w:val="20"/>
                <w:lang w:val="sq-AL"/>
              </w:rPr>
              <w:t>i</w:t>
            </w:r>
            <w:r w:rsidRPr="11DF06F3">
              <w:rPr>
                <w:rFonts w:eastAsia="Calibri" w:cs="Calibri"/>
                <w:sz w:val="20"/>
                <w:szCs w:val="20"/>
                <w:lang w:val="sq-AL"/>
              </w:rPr>
              <w:t xml:space="preserve"> për vazhdimësinë operacionale, që mbulon ndërprerjet e internetit, incidentet kibernetike dhe ndërprerjet fizike të punës.</w:t>
            </w:r>
          </w:p>
        </w:tc>
      </w:tr>
    </w:tbl>
    <w:p w:rsidRPr="00590EBF" w:rsidR="00E7550F" w:rsidP="11DF06F3" w:rsidRDefault="00E7550F" w14:paraId="5FF8B254" w14:textId="77777777">
      <w:pPr>
        <w:spacing w:after="40"/>
        <w:rPr>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009D7820" w:rsidTr="11DF06F3" w14:paraId="5C4730C4" w14:textId="77777777">
        <w:trPr>
          <w:trHeight w:val="300"/>
        </w:trPr>
        <w:tc>
          <w:tcPr>
            <w:tcW w:w="902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8F8F8"/>
            <w:tcMar>
              <w:top w:w="100" w:type="dxa"/>
              <w:left w:w="160" w:type="dxa"/>
              <w:bottom w:w="100" w:type="dxa"/>
              <w:right w:w="160" w:type="dxa"/>
            </w:tcMar>
          </w:tcPr>
          <w:p w:rsidRPr="00590EBF" w:rsidR="00E7550F" w:rsidP="11DF06F3" w:rsidRDefault="394CA478" w14:paraId="62DE2870" w14:textId="3C6BE374">
            <w:pPr>
              <w:spacing w:after="60"/>
              <w:rPr>
                <w:rFonts w:asciiTheme="minorHAnsi" w:hAnsiTheme="minorHAnsi" w:eastAsiaTheme="minorEastAsia" w:cstheme="minorBidi"/>
                <w:sz w:val="20"/>
                <w:szCs w:val="20"/>
                <w:lang w:val="sq-AL"/>
              </w:rPr>
            </w:pPr>
            <w:r w:rsidRPr="11DF06F3">
              <w:rPr>
                <w:rFonts w:asciiTheme="minorHAnsi" w:hAnsiTheme="minorHAnsi" w:eastAsiaTheme="minorEastAsia" w:cstheme="minorBidi"/>
                <w:b/>
                <w:bCs/>
                <w:sz w:val="20"/>
                <w:szCs w:val="20"/>
                <w:lang w:val="sq-AL"/>
              </w:rPr>
              <w:t>Vetëvlerësimi juaj</w:t>
            </w:r>
            <w:r w:rsidRPr="00590EBF">
              <w:rPr>
                <w:rFonts w:asciiTheme="minorHAnsi" w:hAnsiTheme="minorHAnsi" w:eastAsiaTheme="minorEastAsia" w:cstheme="minorBidi"/>
                <w:sz w:val="20"/>
                <w:szCs w:val="20"/>
                <w:lang w:val="sq-AL"/>
              </w:rPr>
              <w:t xml:space="preserve">:   [ ] Fillestar    [ ] Në zhvillim    [ ] </w:t>
            </w:r>
            <w:r w:rsidR="00590EBF">
              <w:rPr>
                <w:rFonts w:asciiTheme="minorHAnsi" w:hAnsiTheme="minorHAnsi" w:eastAsiaTheme="minorEastAsia" w:cstheme="minorBidi"/>
                <w:sz w:val="20"/>
                <w:szCs w:val="20"/>
                <w:lang w:val="sq-AL"/>
              </w:rPr>
              <w:t>I konsoliduar</w:t>
            </w:r>
            <w:r w:rsidRPr="00590EBF">
              <w:rPr>
                <w:rFonts w:asciiTheme="minorHAnsi" w:hAnsiTheme="minorHAnsi" w:eastAsiaTheme="minorEastAsia" w:cstheme="minorBidi"/>
                <w:sz w:val="20"/>
                <w:szCs w:val="20"/>
                <w:lang w:val="sq-AL"/>
              </w:rPr>
              <w:t xml:space="preserve">    [ ] I </w:t>
            </w:r>
            <w:r w:rsidR="00590EBF">
              <w:rPr>
                <w:rFonts w:asciiTheme="minorHAnsi" w:hAnsiTheme="minorHAnsi" w:eastAsiaTheme="minorEastAsia" w:cstheme="minorBidi"/>
                <w:sz w:val="20"/>
                <w:szCs w:val="20"/>
                <w:lang w:val="sq-AL"/>
              </w:rPr>
              <w:t>avancuar</w:t>
            </w:r>
          </w:p>
          <w:p w:rsidRPr="00590EBF" w:rsidR="00E7550F" w:rsidP="11DF06F3" w:rsidRDefault="00580CFF" w14:paraId="7FC24E6A" w14:textId="77777777">
            <w:pPr>
              <w:rPr>
                <w:rFonts w:ascii="Arial" w:hAnsi="Arial" w:eastAsia="Arial" w:cs="Arial"/>
                <w:i/>
                <w:iCs/>
                <w:color w:val="5A5A5A"/>
                <w:sz w:val="21"/>
                <w:szCs w:val="21"/>
                <w:lang w:val="sq-AL"/>
              </w:rPr>
            </w:pPr>
            <w:r w:rsidRPr="00590EBF">
              <w:rPr>
                <w:rFonts w:ascii="Arial" w:hAnsi="Arial" w:eastAsia="Arial" w:cs="Arial"/>
                <w:i/>
                <w:iCs/>
                <w:color w:val="5A5A5A"/>
                <w:sz w:val="21"/>
                <w:szCs w:val="21"/>
                <w:lang w:val="sq-AL"/>
              </w:rPr>
              <w:t>Justifikimi (200 karaktere): _______________________________________________</w:t>
            </w:r>
          </w:p>
        </w:tc>
      </w:tr>
    </w:tbl>
    <w:p w:rsidRPr="00590EBF" w:rsidR="00E7550F" w:rsidP="11DF06F3" w:rsidRDefault="00E7550F" w14:paraId="561D06E0" w14:textId="77777777">
      <w:pPr>
        <w:spacing w:after="0" w:line="240" w:lineRule="auto"/>
        <w:contextualSpacing/>
        <w:rPr>
          <w:rFonts w:cs="Calibri"/>
          <w:b/>
          <w:bCs/>
          <w:lang w:val="sq-AL"/>
        </w:rPr>
      </w:pPr>
    </w:p>
    <w:p w:rsidRPr="00590EBF" w:rsidR="00E7550F" w:rsidP="11DF06F3" w:rsidRDefault="00E7550F" w14:paraId="021211F9" w14:textId="77777777">
      <w:pPr>
        <w:spacing w:after="80"/>
        <w:rPr>
          <w:lang w:val="sq-AL"/>
        </w:rPr>
      </w:pPr>
    </w:p>
    <w:p w:rsidRPr="00590EBF" w:rsidR="00E7550F" w:rsidP="11DF06F3" w:rsidRDefault="00580CFF" w14:paraId="0A481E6E" w14:textId="4E1D0778">
      <w:pPr>
        <w:pStyle w:val="Heading2"/>
        <w:rPr>
          <w:rFonts w:asciiTheme="minorHAnsi" w:hAnsiTheme="minorHAnsi" w:eastAsiaTheme="minorEastAsia" w:cstheme="minorBidi"/>
          <w:color w:val="2E75B6"/>
          <w:sz w:val="24"/>
          <w:szCs w:val="24"/>
          <w:lang w:val="sq-AL"/>
        </w:rPr>
      </w:pPr>
      <w:r w:rsidRPr="00590EBF">
        <w:rPr>
          <w:rFonts w:asciiTheme="minorHAnsi" w:hAnsiTheme="minorHAnsi" w:eastAsiaTheme="minorEastAsia" w:cstheme="minorBidi"/>
          <w:color w:val="2E75B6"/>
          <w:sz w:val="24"/>
          <w:szCs w:val="24"/>
          <w:lang w:val="sq-AL"/>
        </w:rPr>
        <w:t xml:space="preserve">Pjesa B — Fushat prioritare </w:t>
      </w:r>
      <w:r w:rsidRPr="11DF06F3" w:rsidR="0F209260">
        <w:rPr>
          <w:rFonts w:asciiTheme="minorHAnsi" w:hAnsiTheme="minorHAnsi" w:eastAsiaTheme="minorEastAsia" w:cstheme="minorBidi"/>
          <w:color w:val="2E75B6"/>
          <w:sz w:val="24"/>
          <w:szCs w:val="24"/>
          <w:lang w:val="sq-AL"/>
        </w:rPr>
        <w:t xml:space="preserve">të </w:t>
      </w:r>
      <w:r w:rsidRPr="00590EBF">
        <w:rPr>
          <w:rFonts w:asciiTheme="minorHAnsi" w:hAnsiTheme="minorHAnsi" w:eastAsiaTheme="minorEastAsia" w:cstheme="minorBidi"/>
          <w:color w:val="2E75B6"/>
          <w:sz w:val="24"/>
          <w:szCs w:val="24"/>
          <w:lang w:val="sq-AL"/>
        </w:rPr>
        <w:t xml:space="preserve"> grant</w:t>
      </w:r>
      <w:r w:rsidRPr="11DF06F3" w:rsidR="30334078">
        <w:rPr>
          <w:rFonts w:asciiTheme="minorHAnsi" w:hAnsiTheme="minorHAnsi" w:eastAsiaTheme="minorEastAsia" w:cstheme="minorBidi"/>
          <w:color w:val="2E75B6"/>
          <w:sz w:val="24"/>
          <w:szCs w:val="24"/>
          <w:lang w:val="sq-AL"/>
        </w:rPr>
        <w:t>it</w:t>
      </w:r>
      <w:r w:rsidRPr="00590EBF">
        <w:rPr>
          <w:rFonts w:asciiTheme="minorHAnsi" w:hAnsiTheme="minorHAnsi" w:eastAsiaTheme="minorEastAsia" w:cstheme="minorBidi"/>
          <w:color w:val="2E75B6"/>
          <w:sz w:val="24"/>
          <w:szCs w:val="24"/>
          <w:lang w:val="sq-AL"/>
        </w:rPr>
        <w:t xml:space="preserve"> (3000 karaktere)</w:t>
      </w:r>
    </w:p>
    <w:p w:rsidRPr="00590EBF" w:rsidR="00E7550F" w:rsidP="11DF06F3" w:rsidRDefault="00580CFF" w14:paraId="0BC41272" w14:textId="77777777">
      <w:pPr>
        <w:spacing w:before="60" w:after="100" w:line="280" w:lineRule="auto"/>
        <w:jc w:val="both"/>
        <w:rPr>
          <w:rFonts w:asciiTheme="minorHAnsi" w:hAnsiTheme="minorHAnsi" w:eastAsiaTheme="minorEastAsia" w:cstheme="minorBidi"/>
          <w:sz w:val="21"/>
          <w:szCs w:val="21"/>
          <w:lang w:val="sq-AL"/>
        </w:rPr>
      </w:pPr>
      <w:r w:rsidRPr="00590EBF">
        <w:rPr>
          <w:rFonts w:asciiTheme="minorHAnsi" w:hAnsiTheme="minorHAnsi" w:eastAsiaTheme="minorEastAsia" w:cstheme="minorBidi"/>
          <w:sz w:val="21"/>
          <w:szCs w:val="21"/>
          <w:lang w:val="sq-AL"/>
        </w:rPr>
        <w:t>Nga gjashtë fushat e mësipërme, identifikoni 2–3 ku aktivitetet e zhvillimit organizativ të financuara nga ky grant do të prodhojnë ndryshimin më të madh. Rendisini sipas prioritetit. Për secilën, në 2–4 fjali, shpjegoni pse kjo është prioritet për organizatën tuaj në këtë fazë të zhvillimit të saj.</w:t>
      </w:r>
    </w:p>
    <w:p w:rsidRPr="00590EBF" w:rsidR="00E7550F" w:rsidP="11DF06F3" w:rsidRDefault="00E7550F" w14:paraId="7C045786" w14:textId="77777777">
      <w:pPr>
        <w:spacing w:after="40"/>
        <w:rPr>
          <w:lang w:val="sq-A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340"/>
        <w:gridCol w:w="2363"/>
        <w:gridCol w:w="5323"/>
      </w:tblGrid>
      <w:tr w:rsidR="009D7820" w:rsidTr="11DF06F3" w14:paraId="01E4FBED" w14:textId="77777777">
        <w:trPr>
          <w:trHeight w:val="300"/>
          <w:tblHeader/>
        </w:trPr>
        <w:tc>
          <w:tcPr>
            <w:tcW w:w="1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4D9EA27F" w14:textId="77777777">
            <w:pPr>
              <w:jc w:val="center"/>
              <w:rPr>
                <w:rFonts w:asciiTheme="minorHAnsi" w:hAnsiTheme="minorHAnsi" w:eastAsiaTheme="minorEastAsia" w:cstheme="minorBidi"/>
                <w:b/>
                <w:bCs/>
                <w:color w:val="FFFFFF" w:themeColor="background1"/>
                <w:sz w:val="20"/>
                <w:szCs w:val="20"/>
                <w:lang w:val="sq-AL"/>
              </w:rPr>
            </w:pPr>
            <w:r w:rsidRPr="00590EBF">
              <w:rPr>
                <w:rFonts w:asciiTheme="minorHAnsi" w:hAnsiTheme="minorHAnsi" w:eastAsiaTheme="minorEastAsia" w:cstheme="minorBidi"/>
                <w:b/>
                <w:bCs/>
                <w:color w:val="FFFFFF" w:themeColor="background1"/>
                <w:sz w:val="20"/>
                <w:szCs w:val="20"/>
                <w:lang w:val="sq-AL"/>
              </w:rPr>
              <w:t>Renditja e prioritetit</w:t>
            </w:r>
          </w:p>
        </w:tc>
        <w:tc>
          <w:tcPr>
            <w:tcW w:w="24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59CCCDF5" w14:textId="77777777">
            <w:pPr>
              <w:jc w:val="center"/>
              <w:rPr>
                <w:rFonts w:asciiTheme="minorHAnsi" w:hAnsiTheme="minorHAnsi" w:eastAsiaTheme="minorEastAsia" w:cstheme="minorBidi"/>
                <w:b/>
                <w:bCs/>
                <w:color w:val="FFFFFF" w:themeColor="background1"/>
                <w:sz w:val="20"/>
                <w:szCs w:val="20"/>
                <w:lang w:val="sq-AL"/>
              </w:rPr>
            </w:pPr>
            <w:r w:rsidRPr="00590EBF">
              <w:rPr>
                <w:rFonts w:asciiTheme="minorHAnsi" w:hAnsiTheme="minorHAnsi" w:eastAsiaTheme="minorEastAsia" w:cstheme="minorBidi"/>
                <w:b/>
                <w:bCs/>
                <w:color w:val="FFFFFF" w:themeColor="background1"/>
                <w:sz w:val="20"/>
                <w:szCs w:val="20"/>
                <w:lang w:val="sq-AL"/>
              </w:rPr>
              <w:t>Fusha</w:t>
            </w:r>
          </w:p>
        </w:tc>
        <w:tc>
          <w:tcPr>
            <w:tcW w:w="54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4E79" w:themeFill="accent1" w:themeFillShade="80"/>
            <w:tcMar>
              <w:top w:w="80" w:type="dxa"/>
              <w:left w:w="100" w:type="dxa"/>
              <w:bottom w:w="80" w:type="dxa"/>
              <w:right w:w="100" w:type="dxa"/>
            </w:tcMar>
          </w:tcPr>
          <w:p w:rsidRPr="00590EBF" w:rsidR="00E7550F" w:rsidP="11DF06F3" w:rsidRDefault="00580CFF" w14:paraId="21061875" w14:textId="77777777">
            <w:pPr>
              <w:jc w:val="center"/>
              <w:rPr>
                <w:rFonts w:asciiTheme="minorHAnsi" w:hAnsiTheme="minorHAnsi" w:eastAsiaTheme="minorEastAsia" w:cstheme="minorBidi"/>
                <w:b/>
                <w:bCs/>
                <w:color w:val="FFFFFF" w:themeColor="background1"/>
                <w:sz w:val="20"/>
                <w:szCs w:val="20"/>
                <w:lang w:val="sq-AL"/>
              </w:rPr>
            </w:pPr>
            <w:r w:rsidRPr="00590EBF">
              <w:rPr>
                <w:rFonts w:asciiTheme="minorHAnsi" w:hAnsiTheme="minorHAnsi" w:eastAsiaTheme="minorEastAsia" w:cstheme="minorBidi"/>
                <w:b/>
                <w:bCs/>
                <w:color w:val="FFFFFF" w:themeColor="background1"/>
                <w:sz w:val="20"/>
                <w:szCs w:val="20"/>
                <w:lang w:val="sq-AL"/>
              </w:rPr>
              <w:t>Pse kjo është prioritet</w:t>
            </w:r>
          </w:p>
        </w:tc>
      </w:tr>
      <w:tr w:rsidR="009D7820" w:rsidTr="11DF06F3" w14:paraId="1155211B" w14:textId="77777777">
        <w:trPr>
          <w:trHeight w:val="300"/>
        </w:trPr>
        <w:tc>
          <w:tcPr>
            <w:tcW w:w="1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op w:w="80" w:type="dxa"/>
              <w:left w:w="100" w:type="dxa"/>
              <w:bottom w:w="80" w:type="dxa"/>
              <w:right w:w="100" w:type="dxa"/>
            </w:tcMar>
          </w:tcPr>
          <w:p w:rsidRPr="00242D2A" w:rsidR="00E7550F" w:rsidP="11DF06F3" w:rsidRDefault="00580CFF" w14:paraId="48A16826"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1</w:t>
            </w:r>
          </w:p>
        </w:tc>
        <w:tc>
          <w:tcPr>
            <w:tcW w:w="24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7325445C"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[Emri i fushës]</w:t>
            </w:r>
          </w:p>
        </w:tc>
        <w:tc>
          <w:tcPr>
            <w:tcW w:w="54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77BC63FF"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[2–4 fjali]</w:t>
            </w:r>
          </w:p>
        </w:tc>
      </w:tr>
      <w:tr w:rsidR="009D7820" w:rsidTr="11DF06F3" w14:paraId="772D87B2" w14:textId="77777777">
        <w:trPr>
          <w:trHeight w:val="300"/>
        </w:trPr>
        <w:tc>
          <w:tcPr>
            <w:tcW w:w="1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op w:w="80" w:type="dxa"/>
              <w:left w:w="100" w:type="dxa"/>
              <w:bottom w:w="80" w:type="dxa"/>
              <w:right w:w="100" w:type="dxa"/>
            </w:tcMar>
          </w:tcPr>
          <w:p w:rsidRPr="00242D2A" w:rsidR="00E7550F" w:rsidP="11DF06F3" w:rsidRDefault="00580CFF" w14:paraId="09E3B8D7"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2</w:t>
            </w:r>
          </w:p>
        </w:tc>
        <w:tc>
          <w:tcPr>
            <w:tcW w:w="24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0036D425"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[Emri i fushës]</w:t>
            </w:r>
          </w:p>
        </w:tc>
        <w:tc>
          <w:tcPr>
            <w:tcW w:w="54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52754038"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[2–4 fjali]</w:t>
            </w:r>
          </w:p>
        </w:tc>
      </w:tr>
      <w:tr w:rsidR="009D7820" w:rsidTr="11DF06F3" w14:paraId="30EAA4C1" w14:textId="77777777">
        <w:trPr>
          <w:trHeight w:val="300"/>
        </w:trPr>
        <w:tc>
          <w:tcPr>
            <w:tcW w:w="1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op w:w="80" w:type="dxa"/>
              <w:left w:w="100" w:type="dxa"/>
              <w:bottom w:w="80" w:type="dxa"/>
              <w:right w:w="100" w:type="dxa"/>
            </w:tcMar>
          </w:tcPr>
          <w:p w:rsidRPr="00242D2A" w:rsidR="00E7550F" w:rsidP="11DF06F3" w:rsidRDefault="00580CFF" w14:paraId="28BBC0B6" w14:textId="0A547D22">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3 (</w:t>
            </w:r>
            <w:r w:rsidR="0090148F">
              <w:rPr>
                <w:rFonts w:asciiTheme="minorHAnsi" w:hAnsiTheme="minorHAnsi" w:eastAsiaTheme="minorEastAsia" w:cstheme="minorBidi"/>
                <w:sz w:val="20"/>
                <w:szCs w:val="20"/>
                <w:lang w:val="sq-AL"/>
              </w:rPr>
              <w:t>jo e detyru</w:t>
            </w:r>
            <w:r w:rsidR="003D0237">
              <w:rPr>
                <w:rFonts w:asciiTheme="minorHAnsi" w:hAnsiTheme="minorHAnsi" w:eastAsiaTheme="minorEastAsia" w:cstheme="minorBidi"/>
                <w:sz w:val="20"/>
                <w:szCs w:val="20"/>
                <w:lang w:val="sq-AL"/>
              </w:rPr>
              <w:t>eshme</w:t>
            </w:r>
            <w:r w:rsidRPr="00242D2A">
              <w:rPr>
                <w:rFonts w:asciiTheme="minorHAnsi" w:hAnsiTheme="minorHAnsi" w:eastAsiaTheme="minorEastAsia" w:cstheme="minorBidi"/>
                <w:sz w:val="20"/>
                <w:szCs w:val="20"/>
                <w:lang w:val="sq-AL"/>
              </w:rPr>
              <w:t>)</w:t>
            </w:r>
          </w:p>
        </w:tc>
        <w:tc>
          <w:tcPr>
            <w:tcW w:w="24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45DCC222"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[Emri i fushës]</w:t>
            </w:r>
          </w:p>
        </w:tc>
        <w:tc>
          <w:tcPr>
            <w:tcW w:w="54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top w:w="80" w:type="dxa"/>
              <w:left w:w="100" w:type="dxa"/>
              <w:bottom w:w="80" w:type="dxa"/>
              <w:right w:w="100" w:type="dxa"/>
            </w:tcMar>
          </w:tcPr>
          <w:p w:rsidRPr="00242D2A" w:rsidR="00E7550F" w:rsidP="11DF06F3" w:rsidRDefault="00580CFF" w14:paraId="41107F26" w14:textId="77777777">
            <w:pPr>
              <w:rPr>
                <w:rFonts w:asciiTheme="minorHAnsi" w:hAnsiTheme="minorHAnsi" w:eastAsiaTheme="minorEastAsia" w:cstheme="minorBidi"/>
                <w:sz w:val="20"/>
                <w:szCs w:val="20"/>
                <w:lang w:val="sq-AL"/>
              </w:rPr>
            </w:pPr>
            <w:r w:rsidRPr="00242D2A">
              <w:rPr>
                <w:rFonts w:asciiTheme="minorHAnsi" w:hAnsiTheme="minorHAnsi" w:eastAsiaTheme="minorEastAsia" w:cstheme="minorBidi"/>
                <w:sz w:val="20"/>
                <w:szCs w:val="20"/>
                <w:lang w:val="sq-AL"/>
              </w:rPr>
              <w:t>[2–4 fjali]</w:t>
            </w:r>
          </w:p>
        </w:tc>
      </w:tr>
    </w:tbl>
    <w:p w:rsidRPr="00242D2A" w:rsidR="00E7550F" w:rsidP="11DF06F3" w:rsidRDefault="00E7550F" w14:paraId="34BF52AF" w14:textId="77777777">
      <w:pPr>
        <w:spacing w:after="120"/>
        <w:rPr>
          <w:lang w:val="sq-AL"/>
        </w:rPr>
      </w:pPr>
    </w:p>
    <w:p w:rsidRPr="00242D2A" w:rsidR="00E7550F" w:rsidP="11DF06F3" w:rsidRDefault="00580CFF" w14:paraId="2AD3E3DC" w14:textId="77777777">
      <w:pPr>
        <w:pStyle w:val="Heading2"/>
        <w:rPr>
          <w:rFonts w:asciiTheme="minorHAnsi" w:hAnsiTheme="minorHAnsi" w:eastAsiaTheme="minorEastAsia" w:cstheme="minorBidi"/>
          <w:color w:val="2E75B6"/>
          <w:sz w:val="24"/>
          <w:szCs w:val="24"/>
          <w:lang w:val="sq-AL"/>
        </w:rPr>
      </w:pPr>
      <w:r w:rsidRPr="00242D2A">
        <w:rPr>
          <w:rFonts w:asciiTheme="minorHAnsi" w:hAnsiTheme="minorHAnsi" w:eastAsiaTheme="minorEastAsia" w:cstheme="minorBidi"/>
          <w:color w:val="2E75B6"/>
          <w:sz w:val="24"/>
          <w:szCs w:val="24"/>
          <w:lang w:val="sq-AL"/>
        </w:rPr>
        <w:t>Pjesa C — Çfarë do të jetë ndryshe në fund të grantit (4000 karaktere)</w:t>
      </w:r>
    </w:p>
    <w:p w:rsidRPr="00242D2A" w:rsidR="00E7550F" w:rsidP="1F4BDC08" w:rsidRDefault="00580CFF" w14:paraId="1DD9320F" w14:textId="06A2C4D9">
      <w:pPr>
        <w:spacing w:before="60" w:after="100" w:line="280" w:lineRule="auto"/>
        <w:jc w:val="both"/>
        <w:rPr>
          <w:rFonts w:asciiTheme="minorHAnsi" w:hAnsiTheme="minorHAnsi" w:eastAsiaTheme="minorEastAsia" w:cstheme="minorBidi"/>
          <w:sz w:val="21"/>
          <w:szCs w:val="21"/>
          <w:lang w:val="sq-AL"/>
        </w:rPr>
      </w:pPr>
      <w:r w:rsidRPr="1F4BDC08">
        <w:rPr>
          <w:rFonts w:asciiTheme="minorHAnsi" w:hAnsiTheme="minorHAnsi" w:eastAsiaTheme="minorEastAsia" w:cstheme="minorBidi"/>
          <w:sz w:val="21"/>
          <w:szCs w:val="21"/>
          <w:lang w:val="sq-AL"/>
        </w:rPr>
        <w:t xml:space="preserve">Për secilën fushë prioritare të listuar në Pjesën B, përshkruani në terma konkrete dhe të </w:t>
      </w:r>
      <w:r w:rsidRPr="1F4BDC08" w:rsidR="7C62162A">
        <w:rPr>
          <w:rFonts w:asciiTheme="minorHAnsi" w:hAnsiTheme="minorHAnsi" w:eastAsiaTheme="minorEastAsia" w:cstheme="minorBidi"/>
          <w:sz w:val="21"/>
          <w:szCs w:val="21"/>
          <w:lang w:val="sq-AL"/>
        </w:rPr>
        <w:t>matshëm</w:t>
      </w:r>
      <w:r w:rsidRPr="1F4BDC08">
        <w:rPr>
          <w:rFonts w:asciiTheme="minorHAnsi" w:hAnsiTheme="minorHAnsi" w:eastAsiaTheme="minorEastAsia" w:cstheme="minorBidi"/>
          <w:sz w:val="21"/>
          <w:szCs w:val="21"/>
          <w:lang w:val="sq-AL"/>
        </w:rPr>
        <w:t xml:space="preserve"> si do të duket organizata juaj në fund të </w:t>
      </w:r>
      <w:r w:rsidRPr="1F4BDC08" w:rsidR="09F8B545">
        <w:rPr>
          <w:rFonts w:asciiTheme="minorHAnsi" w:hAnsiTheme="minorHAnsi" w:eastAsiaTheme="minorEastAsia" w:cstheme="minorBidi"/>
          <w:sz w:val="21"/>
          <w:szCs w:val="21"/>
          <w:lang w:val="sq-AL"/>
        </w:rPr>
        <w:t>zbatimit</w:t>
      </w:r>
      <w:r w:rsidRPr="1F4BDC08">
        <w:rPr>
          <w:rFonts w:asciiTheme="minorHAnsi" w:hAnsiTheme="minorHAnsi" w:eastAsiaTheme="minorEastAsia" w:cstheme="minorBidi"/>
          <w:sz w:val="21"/>
          <w:szCs w:val="21"/>
          <w:lang w:val="sq-AL"/>
        </w:rPr>
        <w:t xml:space="preserve"> </w:t>
      </w:r>
      <w:r w:rsidRPr="1F4BDC08" w:rsidR="2EED00C2">
        <w:rPr>
          <w:rFonts w:asciiTheme="minorHAnsi" w:hAnsiTheme="minorHAnsi" w:eastAsiaTheme="minorEastAsia" w:cstheme="minorBidi"/>
          <w:sz w:val="21"/>
          <w:szCs w:val="21"/>
          <w:lang w:val="sq-AL"/>
        </w:rPr>
        <w:t>t</w:t>
      </w:r>
      <w:r w:rsidRPr="1F4BDC08">
        <w:rPr>
          <w:rFonts w:asciiTheme="minorHAnsi" w:hAnsiTheme="minorHAnsi" w:eastAsiaTheme="minorEastAsia" w:cstheme="minorBidi"/>
          <w:sz w:val="21"/>
          <w:szCs w:val="21"/>
          <w:lang w:val="sq-AL"/>
        </w:rPr>
        <w:t>ë grantit. Adresoni s</w:t>
      </w:r>
      <w:r w:rsidRPr="1F4BDC08" w:rsidR="5E067935">
        <w:rPr>
          <w:rFonts w:asciiTheme="minorHAnsi" w:hAnsiTheme="minorHAnsi" w:eastAsiaTheme="minorEastAsia" w:cstheme="minorBidi"/>
          <w:sz w:val="21"/>
          <w:szCs w:val="21"/>
          <w:lang w:val="sq-AL"/>
        </w:rPr>
        <w:t>i</w:t>
      </w:r>
      <w:r w:rsidRPr="1F4BDC08">
        <w:rPr>
          <w:rFonts w:asciiTheme="minorHAnsi" w:hAnsiTheme="minorHAnsi" w:eastAsiaTheme="minorEastAsia" w:cstheme="minorBidi"/>
          <w:sz w:val="21"/>
          <w:szCs w:val="21"/>
          <w:lang w:val="sq-AL"/>
        </w:rPr>
        <w:t xml:space="preserve"> vijon për secilën:</w:t>
      </w:r>
    </w:p>
    <w:p w:rsidRPr="00242D2A" w:rsidR="00E7550F" w:rsidP="1F4BDC08" w:rsidRDefault="00580CFF" w14:paraId="306239B3" w14:textId="28CDC7EB">
      <w:pPr>
        <w:pStyle w:val="ListParagraph"/>
        <w:numPr>
          <w:ilvl w:val="0"/>
          <w:numId w:val="32"/>
        </w:numPr>
        <w:spacing w:before="30" w:after="50" w:line="270" w:lineRule="auto"/>
        <w:jc w:val="both"/>
        <w:rPr>
          <w:rFonts w:asciiTheme="minorHAnsi" w:hAnsiTheme="minorHAnsi" w:eastAsiaTheme="minorEastAsia" w:cstheme="minorBidi"/>
          <w:sz w:val="21"/>
          <w:szCs w:val="21"/>
          <w:lang w:val="sq-AL"/>
        </w:rPr>
      </w:pPr>
      <w:r w:rsidRPr="1F4BDC08">
        <w:rPr>
          <w:rFonts w:asciiTheme="minorHAnsi" w:hAnsiTheme="minorHAnsi" w:eastAsiaTheme="minorEastAsia" w:cstheme="minorBidi"/>
          <w:sz w:val="21"/>
          <w:szCs w:val="21"/>
          <w:lang w:val="sq-AL"/>
        </w:rPr>
        <w:t>Çfarë sistemi, politike, dokumenti, kapaciteti ose praktike të re do të je</w:t>
      </w:r>
      <w:r w:rsidRPr="1F4BDC08" w:rsidR="4B1DFF0D">
        <w:rPr>
          <w:rFonts w:asciiTheme="minorHAnsi" w:hAnsiTheme="minorHAnsi" w:eastAsiaTheme="minorEastAsia" w:cstheme="minorBidi"/>
          <w:sz w:val="21"/>
          <w:szCs w:val="21"/>
          <w:lang w:val="sq-AL"/>
        </w:rPr>
        <w:t>t</w:t>
      </w:r>
      <w:r w:rsidRPr="1F4BDC08">
        <w:rPr>
          <w:rFonts w:asciiTheme="minorHAnsi" w:hAnsiTheme="minorHAnsi" w:eastAsiaTheme="minorEastAsia" w:cstheme="minorBidi"/>
          <w:sz w:val="21"/>
          <w:szCs w:val="21"/>
          <w:lang w:val="sq-AL"/>
        </w:rPr>
        <w:t xml:space="preserve">ë </w:t>
      </w:r>
      <w:r w:rsidRPr="1F4BDC08" w:rsidR="4FE032A7">
        <w:rPr>
          <w:rFonts w:asciiTheme="minorHAnsi" w:hAnsiTheme="minorHAnsi" w:eastAsiaTheme="minorEastAsia" w:cstheme="minorBidi"/>
          <w:sz w:val="21"/>
          <w:szCs w:val="21"/>
          <w:lang w:val="sq-AL"/>
        </w:rPr>
        <w:t>e prodhuar</w:t>
      </w:r>
      <w:r w:rsidRPr="1F4BDC08">
        <w:rPr>
          <w:rFonts w:asciiTheme="minorHAnsi" w:hAnsiTheme="minorHAnsi" w:eastAsiaTheme="minorEastAsia" w:cstheme="minorBidi"/>
          <w:sz w:val="21"/>
          <w:szCs w:val="21"/>
          <w:lang w:val="sq-AL"/>
        </w:rPr>
        <w:t xml:space="preserve"> që nuk ekzisto</w:t>
      </w:r>
      <w:r w:rsidRPr="1F4BDC08" w:rsidR="083ED122">
        <w:rPr>
          <w:rFonts w:asciiTheme="minorHAnsi" w:hAnsiTheme="minorHAnsi" w:eastAsiaTheme="minorEastAsia" w:cstheme="minorBidi"/>
          <w:sz w:val="21"/>
          <w:szCs w:val="21"/>
          <w:lang w:val="sq-AL"/>
        </w:rPr>
        <w:t>n</w:t>
      </w:r>
      <w:r w:rsidRPr="1F4BDC08">
        <w:rPr>
          <w:rFonts w:asciiTheme="minorHAnsi" w:hAnsiTheme="minorHAnsi" w:eastAsiaTheme="minorEastAsia" w:cstheme="minorBidi"/>
          <w:sz w:val="21"/>
          <w:szCs w:val="21"/>
          <w:lang w:val="sq-AL"/>
        </w:rPr>
        <w:t xml:space="preserve"> tani?</w:t>
      </w:r>
    </w:p>
    <w:p w:rsidRPr="00242D2A" w:rsidR="00E7550F" w:rsidP="11DF06F3" w:rsidRDefault="00580CFF" w14:paraId="434C501C" w14:textId="77777777">
      <w:pPr>
        <w:pStyle w:val="ListParagraph"/>
        <w:numPr>
          <w:ilvl w:val="0"/>
          <w:numId w:val="32"/>
        </w:numPr>
        <w:spacing w:before="30" w:after="50" w:line="270" w:lineRule="auto"/>
        <w:jc w:val="both"/>
        <w:rPr>
          <w:rFonts w:asciiTheme="minorHAnsi" w:hAnsiTheme="minorHAnsi" w:eastAsiaTheme="minorEastAsia" w:cstheme="minorBidi"/>
          <w:sz w:val="21"/>
          <w:szCs w:val="21"/>
          <w:lang w:val="sq-AL"/>
        </w:rPr>
      </w:pPr>
      <w:r w:rsidRPr="00242D2A">
        <w:rPr>
          <w:rFonts w:asciiTheme="minorHAnsi" w:hAnsiTheme="minorHAnsi" w:eastAsiaTheme="minorEastAsia" w:cstheme="minorBidi"/>
          <w:sz w:val="21"/>
          <w:szCs w:val="21"/>
          <w:lang w:val="sq-AL"/>
        </w:rPr>
        <w:t>Kush në organizatë do ta përdorë ose zbatojë, dhe si?</w:t>
      </w:r>
    </w:p>
    <w:p w:rsidRPr="00242D2A" w:rsidR="00E7550F" w:rsidP="1F4BDC08" w:rsidRDefault="00580CFF" w14:paraId="61AA11F8" w14:textId="77777777">
      <w:pPr>
        <w:pStyle w:val="ListParagraph"/>
        <w:numPr>
          <w:ilvl w:val="0"/>
          <w:numId w:val="32"/>
        </w:numPr>
        <w:spacing w:before="30" w:after="50" w:line="270" w:lineRule="auto"/>
        <w:jc w:val="both"/>
        <w:rPr>
          <w:rFonts w:asciiTheme="minorHAnsi" w:hAnsiTheme="minorHAnsi" w:eastAsiaTheme="minorEastAsia" w:cstheme="minorBidi"/>
          <w:sz w:val="21"/>
          <w:szCs w:val="21"/>
          <w:lang w:val="sq-AL"/>
        </w:rPr>
      </w:pPr>
      <w:r w:rsidRPr="1F4BDC08">
        <w:rPr>
          <w:rFonts w:asciiTheme="minorHAnsi" w:hAnsiTheme="minorHAnsi" w:eastAsiaTheme="minorEastAsia" w:cstheme="minorBidi"/>
          <w:sz w:val="21"/>
          <w:szCs w:val="21"/>
          <w:lang w:val="sq-AL"/>
        </w:rPr>
        <w:lastRenderedPageBreak/>
        <w:t>Çfarë do të mund të shohë një vëzhgues i jashtëm (auditor, vlerësues, staf i KCSF-së gjatë vizitës) në fund të grantit që nuk mund ta shihte në fillim?</w:t>
      </w:r>
    </w:p>
    <w:p w:rsidRPr="00242D2A" w:rsidR="00E7550F" w:rsidP="1F4BDC08" w:rsidRDefault="7D9DC73F" w14:paraId="653B8FE6" w14:textId="15389BD7">
      <w:pPr>
        <w:pStyle w:val="ListParagraph"/>
        <w:numPr>
          <w:ilvl w:val="0"/>
          <w:numId w:val="32"/>
        </w:numPr>
        <w:spacing w:before="30" w:after="50" w:line="270" w:lineRule="auto"/>
        <w:jc w:val="both"/>
        <w:rPr>
          <w:rFonts w:asciiTheme="minorHAnsi" w:hAnsiTheme="minorHAnsi" w:eastAsiaTheme="minorEastAsia" w:cstheme="minorBidi"/>
          <w:sz w:val="21"/>
          <w:szCs w:val="21"/>
          <w:lang w:val="sq-AL"/>
        </w:rPr>
      </w:pPr>
      <w:r w:rsidRPr="1F4BDC08">
        <w:rPr>
          <w:lang w:val="sq-AL"/>
        </w:rPr>
        <w:t>Në cilën shkallë të maturisë do të vendoset organizata juaj në këtë fushë pas zbatimit të grantit?</w:t>
      </w:r>
    </w:p>
    <w:p w:rsidRPr="00242D2A" w:rsidR="00E7550F" w:rsidP="00A224F1" w:rsidRDefault="00E7550F" w14:paraId="577454E1" w14:textId="39D59A37">
      <w:pPr>
        <w:pStyle w:val="ListParagraph"/>
        <w:spacing w:before="30" w:after="50" w:line="270" w:lineRule="auto"/>
        <w:jc w:val="both"/>
        <w:rPr>
          <w:rFonts w:asciiTheme="minorHAnsi" w:hAnsiTheme="minorHAnsi" w:eastAsiaTheme="minorEastAsia" w:cstheme="minorBidi"/>
          <w:sz w:val="21"/>
          <w:szCs w:val="21"/>
          <w:lang w:val="sq-AL"/>
        </w:rPr>
      </w:pPr>
    </w:p>
    <w:p w:rsidRPr="00FA6712" w:rsidR="00E7550F" w:rsidP="1F4BDC08" w:rsidRDefault="00E7550F" w14:paraId="18CDC21A" w14:textId="3B5DC1F9">
      <w:pPr>
        <w:spacing w:after="0" w:line="240" w:lineRule="auto"/>
        <w:contextualSpacing/>
        <w:rPr>
          <w:rFonts w:cs="Calibri"/>
          <w:b/>
          <w:bCs/>
          <w:lang w:val="sq-AL"/>
        </w:rPr>
      </w:pPr>
    </w:p>
    <w:p w:rsidRPr="00B7507D" w:rsidR="00D02E9F" w:rsidP="11DF06F3" w:rsidRDefault="00D62201" w14:paraId="0FFE4E2B" w14:textId="77777777">
      <w:pPr>
        <w:pStyle w:val="Title"/>
        <w:pBdr>
          <w:bottom w:val="thinThickThinMediumGap" w:color="1F497D" w:sz="24" w:space="1"/>
        </w:pBdr>
        <w:jc w:val="left"/>
        <w:rPr>
          <w:rFonts w:ascii="Calibri" w:hAnsi="Calibri" w:eastAsia="Calibri" w:cs="Calibri"/>
          <w:color w:val="365F91"/>
          <w:kern w:val="0"/>
          <w:sz w:val="22"/>
          <w:szCs w:val="22"/>
          <w:lang w:val="sq-AL"/>
        </w:rPr>
      </w:pPr>
      <w:r w:rsidRPr="11DF06F3">
        <w:rPr>
          <w:rFonts w:ascii="Calibri" w:hAnsi="Calibri"/>
          <w:color w:val="365F91"/>
          <w:sz w:val="22"/>
          <w:szCs w:val="22"/>
          <w:lang w:val="sq-AL"/>
        </w:rPr>
        <w:t>KAPITULLI 6: Aktivitetet e zhvillimit organizativ</w:t>
      </w:r>
    </w:p>
    <w:p w:rsidRPr="00B7507D" w:rsidR="00B9186A" w:rsidP="11DF06F3" w:rsidRDefault="00D62201" w14:paraId="12775EBF" w14:textId="1F1E12BD">
      <w:pPr>
        <w:pStyle w:val="ListParagraph"/>
        <w:spacing w:after="0" w:line="240" w:lineRule="auto"/>
        <w:contextualSpacing/>
        <w:rPr>
          <w:rFonts w:cs="Calibri"/>
          <w:b/>
          <w:bCs/>
          <w:lang w:val="sq-AL"/>
        </w:rPr>
      </w:pPr>
      <w:r w:rsidRPr="11DF06F3">
        <w:rPr>
          <w:rFonts w:cs="Calibri"/>
          <w:b/>
          <w:bCs/>
          <w:lang w:val="sq-AL"/>
        </w:rPr>
        <w:t xml:space="preserve">Aktivitetet e zhvillimit organizativ </w:t>
      </w:r>
      <w:r w:rsidRPr="11DF06F3">
        <w:rPr>
          <w:rFonts w:cs="Calibri"/>
          <w:b/>
          <w:bCs/>
          <w:i/>
          <w:iCs/>
          <w:lang w:val="sq-AL"/>
        </w:rPr>
        <w:t>(10000 karaktere)</w:t>
      </w:r>
    </w:p>
    <w:p w:rsidRPr="00B7507D" w:rsidR="00D02E9F" w:rsidP="11DF06F3" w:rsidRDefault="00D62201" w14:paraId="2EFB5C5C" w14:textId="20FD58BA">
      <w:pPr>
        <w:pStyle w:val="ListParagraph"/>
        <w:jc w:val="both"/>
        <w:rPr>
          <w:lang w:val="sq-AL"/>
        </w:rPr>
      </w:pPr>
      <w:r w:rsidRPr="11DF06F3">
        <w:rPr>
          <w:lang w:val="sq-AL"/>
        </w:rPr>
        <w:t xml:space="preserve">Përshkruani aktivitetet e zhvillimit organizativ që </w:t>
      </w:r>
      <w:r w:rsidRPr="11DF06F3" w:rsidR="60A3B0AC">
        <w:rPr>
          <w:lang w:val="sq-AL"/>
        </w:rPr>
        <w:t>planifikoni</w:t>
      </w:r>
      <w:r w:rsidRPr="11DF06F3">
        <w:rPr>
          <w:lang w:val="sq-AL"/>
        </w:rPr>
        <w:t xml:space="preserve"> të </w:t>
      </w:r>
      <w:r w:rsidRPr="11DF06F3" w:rsidR="45E90406">
        <w:rPr>
          <w:lang w:val="sq-AL"/>
        </w:rPr>
        <w:t>zbatoni përmes</w:t>
      </w:r>
      <w:r w:rsidRPr="11DF06F3">
        <w:rPr>
          <w:lang w:val="sq-AL"/>
        </w:rPr>
        <w:t xml:space="preserve"> kët</w:t>
      </w:r>
      <w:r w:rsidRPr="11DF06F3" w:rsidR="2EA1429E">
        <w:rPr>
          <w:lang w:val="sq-AL"/>
        </w:rPr>
        <w:t>ij</w:t>
      </w:r>
      <w:r w:rsidRPr="11DF06F3">
        <w:rPr>
          <w:lang w:val="sq-AL"/>
        </w:rPr>
        <w:t xml:space="preserve"> grant</w:t>
      </w:r>
      <w:r w:rsidRPr="11DF06F3" w:rsidR="46CC6A3B">
        <w:rPr>
          <w:lang w:val="sq-AL"/>
        </w:rPr>
        <w:t>i</w:t>
      </w:r>
      <w:r w:rsidRPr="11DF06F3">
        <w:rPr>
          <w:lang w:val="sq-AL"/>
        </w:rPr>
        <w:t xml:space="preserve">. </w:t>
      </w:r>
      <w:r w:rsidRPr="11DF06F3" w:rsidR="00701853">
        <w:rPr>
          <w:lang w:val="sq-AL"/>
        </w:rPr>
        <w:t>P</w:t>
      </w:r>
      <w:r w:rsidRPr="11DF06F3">
        <w:rPr>
          <w:lang w:val="sq-AL"/>
        </w:rPr>
        <w:t>ërgjigj</w:t>
      </w:r>
      <w:r w:rsidRPr="11DF06F3" w:rsidR="00701853">
        <w:rPr>
          <w:lang w:val="sq-AL"/>
        </w:rPr>
        <w:t>uni</w:t>
      </w:r>
      <w:r w:rsidRPr="11DF06F3">
        <w:rPr>
          <w:lang w:val="sq-AL"/>
        </w:rPr>
        <w:t xml:space="preserve"> sipas fushave prioritare të identifikuara në Kapitulli</w:t>
      </w:r>
      <w:r w:rsidRPr="11DF06F3" w:rsidR="00701853">
        <w:rPr>
          <w:lang w:val="sq-AL"/>
        </w:rPr>
        <w:t>n</w:t>
      </w:r>
      <w:r w:rsidRPr="11DF06F3">
        <w:rPr>
          <w:lang w:val="sq-AL"/>
        </w:rPr>
        <w:t xml:space="preserve"> 5, Pjesa B. Për secil</w:t>
      </w:r>
      <w:r w:rsidRPr="11DF06F3" w:rsidR="00701853">
        <w:rPr>
          <w:lang w:val="sq-AL"/>
        </w:rPr>
        <w:t>i</w:t>
      </w:r>
      <w:r w:rsidRPr="11DF06F3">
        <w:rPr>
          <w:lang w:val="sq-AL"/>
        </w:rPr>
        <w:t>n aktivitet,</w:t>
      </w:r>
      <w:r w:rsidRPr="11DF06F3" w:rsidR="00701853">
        <w:rPr>
          <w:lang w:val="sq-AL"/>
        </w:rPr>
        <w:t xml:space="preserve"> përgjigjuni në</w:t>
      </w:r>
      <w:r w:rsidRPr="11DF06F3">
        <w:rPr>
          <w:lang w:val="sq-AL"/>
        </w:rPr>
        <w:t xml:space="preserve"> katër pyetjet e mëposhtme: </w:t>
      </w:r>
    </w:p>
    <w:p w:rsidRPr="00BC6F34" w:rsidR="00D02E9F" w:rsidP="11DF06F3" w:rsidRDefault="00D62201" w14:paraId="68C2A8CC" w14:textId="65E5D516">
      <w:pPr>
        <w:pStyle w:val="ListParagraph"/>
        <w:jc w:val="both"/>
        <w:rPr>
          <w:lang w:val="sq-AL"/>
        </w:rPr>
      </w:pPr>
      <w:r w:rsidRPr="1F4BDC08">
        <w:rPr>
          <w:b/>
          <w:bCs/>
          <w:lang w:val="sq-AL"/>
        </w:rPr>
        <w:t xml:space="preserve"> 1. Cil</w:t>
      </w:r>
      <w:r w:rsidRPr="1F4BDC08" w:rsidR="00701853">
        <w:rPr>
          <w:b/>
          <w:bCs/>
          <w:lang w:val="sq-AL"/>
        </w:rPr>
        <w:t>ën mungesë</w:t>
      </w:r>
      <w:r w:rsidRPr="1F4BDC08">
        <w:rPr>
          <w:b/>
          <w:bCs/>
          <w:lang w:val="sq-AL"/>
        </w:rPr>
        <w:t xml:space="preserve"> </w:t>
      </w:r>
      <w:r w:rsidRPr="1F4BDC08" w:rsidR="00701853">
        <w:rPr>
          <w:b/>
          <w:bCs/>
          <w:lang w:val="sq-AL"/>
        </w:rPr>
        <w:t xml:space="preserve">të </w:t>
      </w:r>
      <w:r w:rsidRPr="1F4BDC08">
        <w:rPr>
          <w:b/>
          <w:bCs/>
          <w:lang w:val="sq-AL"/>
        </w:rPr>
        <w:t>kapaciteti</w:t>
      </w:r>
      <w:r w:rsidRPr="1F4BDC08" w:rsidR="00701853">
        <w:rPr>
          <w:b/>
          <w:bCs/>
          <w:lang w:val="sq-AL"/>
        </w:rPr>
        <w:t>t</w:t>
      </w:r>
      <w:r w:rsidRPr="1F4BDC08">
        <w:rPr>
          <w:b/>
          <w:bCs/>
          <w:lang w:val="sq-AL"/>
        </w:rPr>
        <w:t xml:space="preserve"> e adreson ky aktivitet? </w:t>
      </w:r>
      <w:r w:rsidRPr="1F4BDC08">
        <w:rPr>
          <w:lang w:val="sq-AL"/>
        </w:rPr>
        <w:t xml:space="preserve">Referojuni fushës specifike dhe vlerësimit nga vetëvlerësimi juaj.  </w:t>
      </w:r>
    </w:p>
    <w:p w:rsidRPr="00242D2A" w:rsidR="00D02E9F" w:rsidP="1F4BDC08" w:rsidRDefault="00D62201" w14:paraId="677FCDAA" w14:textId="6E166621">
      <w:pPr>
        <w:pStyle w:val="ListParagraph"/>
        <w:jc w:val="both"/>
        <w:rPr>
          <w:b/>
          <w:bCs/>
        </w:rPr>
      </w:pPr>
      <w:r w:rsidRPr="1F4BDC08">
        <w:rPr>
          <w:b/>
          <w:bCs/>
        </w:rPr>
        <w:t xml:space="preserve">2. </w:t>
      </w:r>
      <w:proofErr w:type="spellStart"/>
      <w:r w:rsidRPr="1F4BDC08">
        <w:rPr>
          <w:b/>
          <w:bCs/>
        </w:rPr>
        <w:t>Çfarë</w:t>
      </w:r>
      <w:proofErr w:type="spellEnd"/>
      <w:r w:rsidRPr="1F4BDC08">
        <w:rPr>
          <w:b/>
          <w:bCs/>
        </w:rPr>
        <w:t xml:space="preserve"> do </w:t>
      </w:r>
      <w:proofErr w:type="spellStart"/>
      <w:r w:rsidRPr="1F4BDC08">
        <w:rPr>
          <w:b/>
          <w:bCs/>
        </w:rPr>
        <w:t>të</w:t>
      </w:r>
      <w:proofErr w:type="spellEnd"/>
      <w:r w:rsidRPr="1F4BDC08">
        <w:rPr>
          <w:b/>
          <w:bCs/>
        </w:rPr>
        <w:t xml:space="preserve"> </w:t>
      </w:r>
      <w:proofErr w:type="spellStart"/>
      <w:r w:rsidRPr="1F4BDC08">
        <w:rPr>
          <w:b/>
          <w:bCs/>
        </w:rPr>
        <w:t>prodhojë</w:t>
      </w:r>
      <w:proofErr w:type="spellEnd"/>
      <w:r w:rsidRPr="1F4BDC08">
        <w:rPr>
          <w:b/>
          <w:bCs/>
        </w:rPr>
        <w:t xml:space="preserve"> </w:t>
      </w:r>
      <w:proofErr w:type="spellStart"/>
      <w:r w:rsidRPr="1F4BDC08">
        <w:rPr>
          <w:b/>
          <w:bCs/>
        </w:rPr>
        <w:t>aktiviteti</w:t>
      </w:r>
      <w:proofErr w:type="spellEnd"/>
      <w:r w:rsidRPr="1F4BDC08">
        <w:rPr>
          <w:b/>
          <w:bCs/>
        </w:rPr>
        <w:t xml:space="preserve">? </w:t>
      </w:r>
      <w:r w:rsidRPr="1F4BDC08" w:rsidR="3A58FFF9">
        <w:rPr>
          <w:b/>
          <w:bCs/>
        </w:rPr>
        <w:t xml:space="preserve">Përshkruani </w:t>
      </w:r>
      <w:proofErr w:type="spellStart"/>
      <w:r w:rsidRPr="1F4BDC08" w:rsidR="3A58FFF9">
        <w:rPr>
          <w:b/>
          <w:bCs/>
        </w:rPr>
        <w:t>rezultatin</w:t>
      </w:r>
      <w:proofErr w:type="spellEnd"/>
      <w:r w:rsidRPr="1F4BDC08" w:rsidR="3A58FFF9">
        <w:rPr>
          <w:b/>
          <w:bCs/>
        </w:rPr>
        <w:t xml:space="preserve"> </w:t>
      </w:r>
      <w:proofErr w:type="spellStart"/>
      <w:r w:rsidRPr="1F4BDC08" w:rsidR="3A58FFF9">
        <w:rPr>
          <w:b/>
          <w:bCs/>
        </w:rPr>
        <w:t>konkret</w:t>
      </w:r>
      <w:proofErr w:type="spellEnd"/>
      <w:r w:rsidRPr="1F4BDC08" w:rsidR="3A58FFF9">
        <w:rPr>
          <w:b/>
          <w:bCs/>
        </w:rPr>
        <w:t xml:space="preserve"> </w:t>
      </w:r>
      <w:r w:rsidRPr="1F4BDC08" w:rsidR="00701853">
        <w:t>(</w:t>
      </w:r>
      <w:proofErr w:type="spellStart"/>
      <w:r w:rsidRPr="1F4BDC08">
        <w:t>një</w:t>
      </w:r>
      <w:proofErr w:type="spellEnd"/>
      <w:r w:rsidRPr="1F4BDC08">
        <w:t xml:space="preserve"> </w:t>
      </w:r>
      <w:proofErr w:type="spellStart"/>
      <w:r w:rsidRPr="1F4BDC08">
        <w:t>politikë</w:t>
      </w:r>
      <w:proofErr w:type="spellEnd"/>
      <w:r w:rsidRPr="1F4BDC08">
        <w:t xml:space="preserve"> </w:t>
      </w:r>
      <w:proofErr w:type="spellStart"/>
      <w:r w:rsidRPr="1F4BDC08" w:rsidR="7AA21DB2">
        <w:t>të</w:t>
      </w:r>
      <w:proofErr w:type="spellEnd"/>
      <w:r w:rsidRPr="1F4BDC08" w:rsidR="00701853">
        <w:t xml:space="preserve"> re</w:t>
      </w:r>
      <w:r w:rsidRPr="1F4BDC08">
        <w:t xml:space="preserve">, </w:t>
      </w:r>
      <w:proofErr w:type="spellStart"/>
      <w:r w:rsidRPr="1F4BDC08">
        <w:t>ekip</w:t>
      </w:r>
      <w:proofErr w:type="spellEnd"/>
      <w:r w:rsidRPr="1F4BDC08" w:rsidR="44632E2C">
        <w:t xml:space="preserve"> </w:t>
      </w:r>
      <w:proofErr w:type="spellStart"/>
      <w:r w:rsidRPr="1F4BDC08" w:rsidR="44632E2C">
        <w:t>të</w:t>
      </w:r>
      <w:proofErr w:type="spellEnd"/>
      <w:r w:rsidRPr="1F4BDC08">
        <w:t xml:space="preserve"> </w:t>
      </w:r>
      <w:proofErr w:type="spellStart"/>
      <w:r w:rsidRPr="1F4BDC08">
        <w:t>trajnuar</w:t>
      </w:r>
      <w:proofErr w:type="spellEnd"/>
      <w:r w:rsidRPr="1F4BDC08">
        <w:t xml:space="preserve">, </w:t>
      </w:r>
      <w:proofErr w:type="spellStart"/>
      <w:r w:rsidRPr="1F4BDC08">
        <w:t>një</w:t>
      </w:r>
      <w:proofErr w:type="spellEnd"/>
      <w:r w:rsidRPr="1F4BDC08">
        <w:t xml:space="preserve"> </w:t>
      </w:r>
      <w:proofErr w:type="spellStart"/>
      <w:r w:rsidRPr="1F4BDC08">
        <w:t>proces</w:t>
      </w:r>
      <w:proofErr w:type="spellEnd"/>
      <w:r w:rsidRPr="1F4BDC08">
        <w:t xml:space="preserve"> </w:t>
      </w:r>
      <w:proofErr w:type="spellStart"/>
      <w:r w:rsidRPr="1F4BDC08" w:rsidR="00701853">
        <w:t>pune</w:t>
      </w:r>
      <w:proofErr w:type="spellEnd"/>
      <w:r w:rsidRPr="1F4BDC08" w:rsidR="00701853">
        <w:t xml:space="preserve"> </w:t>
      </w:r>
      <w:proofErr w:type="spellStart"/>
      <w:r w:rsidRPr="1F4BDC08" w:rsidR="61A04F59">
        <w:t>të</w:t>
      </w:r>
      <w:proofErr w:type="spellEnd"/>
      <w:r w:rsidRPr="1F4BDC08" w:rsidR="00701853">
        <w:t xml:space="preserve"> </w:t>
      </w:r>
      <w:proofErr w:type="spellStart"/>
      <w:r w:rsidRPr="1F4BDC08">
        <w:t>dokumentuar</w:t>
      </w:r>
      <w:proofErr w:type="spellEnd"/>
      <w:r w:rsidRPr="1F4BDC08">
        <w:t xml:space="preserve">, </w:t>
      </w:r>
      <w:proofErr w:type="spellStart"/>
      <w:r w:rsidRPr="1F4BDC08">
        <w:t>një</w:t>
      </w:r>
      <w:proofErr w:type="spellEnd"/>
      <w:r w:rsidRPr="1F4BDC08">
        <w:t xml:space="preserve"> </w:t>
      </w:r>
      <w:proofErr w:type="spellStart"/>
      <w:r w:rsidRPr="1F4BDC08">
        <w:t>strategji</w:t>
      </w:r>
      <w:proofErr w:type="spellEnd"/>
      <w:r w:rsidRPr="1F4BDC08">
        <w:t xml:space="preserve"> </w:t>
      </w:r>
      <w:proofErr w:type="spellStart"/>
      <w:r w:rsidRPr="1F4BDC08" w:rsidR="71C80829">
        <w:t>të</w:t>
      </w:r>
      <w:proofErr w:type="spellEnd"/>
      <w:r w:rsidRPr="1F4BDC08" w:rsidR="7037A098">
        <w:t xml:space="preserve"> </w:t>
      </w:r>
      <w:proofErr w:type="spellStart"/>
      <w:r w:rsidRPr="1F4BDC08">
        <w:t>hartuar</w:t>
      </w:r>
      <w:proofErr w:type="spellEnd"/>
      <w:r w:rsidRPr="1F4BDC08" w:rsidR="00701853">
        <w:t xml:space="preserve"> </w:t>
      </w:r>
      <w:proofErr w:type="spellStart"/>
      <w:r w:rsidRPr="1F4BDC08" w:rsidR="00701853">
        <w:t>etj</w:t>
      </w:r>
      <w:proofErr w:type="spellEnd"/>
      <w:r w:rsidRPr="1F4BDC08" w:rsidR="00701853">
        <w:t>.)</w:t>
      </w:r>
      <w:r w:rsidRPr="1F4BDC08">
        <w:t xml:space="preserve">.  </w:t>
      </w:r>
    </w:p>
    <w:p w:rsidRPr="00242D2A" w:rsidR="00D02E9F" w:rsidP="1F4BDC08" w:rsidRDefault="00D62201" w14:paraId="3DCD7ABC" w14:textId="11129838">
      <w:pPr>
        <w:pStyle w:val="ListParagraph"/>
        <w:jc w:val="both"/>
        <w:rPr>
          <w:b/>
          <w:bCs/>
          <w:lang w:val="sq-AL"/>
        </w:rPr>
      </w:pPr>
      <w:r w:rsidRPr="1F4BDC08">
        <w:rPr>
          <w:b/>
          <w:bCs/>
          <w:lang w:val="sq-AL"/>
        </w:rPr>
        <w:t xml:space="preserve">3. </w:t>
      </w:r>
      <w:r w:rsidRPr="1F4BDC08" w:rsidR="24AE3F65">
        <w:rPr>
          <w:b/>
          <w:bCs/>
          <w:lang w:val="sq-AL"/>
        </w:rPr>
        <w:t xml:space="preserve">Çfarë  do të </w:t>
      </w:r>
      <w:r w:rsidR="009D388F">
        <w:rPr>
          <w:b/>
          <w:bCs/>
          <w:lang w:val="sq-AL"/>
        </w:rPr>
        <w:t xml:space="preserve">ndryshoj </w:t>
      </w:r>
      <w:r w:rsidRPr="1F4BDC08" w:rsidR="24AE3F65">
        <w:rPr>
          <w:b/>
          <w:bCs/>
          <w:lang w:val="sq-AL"/>
        </w:rPr>
        <w:t xml:space="preserve"> pasi </w:t>
      </w:r>
      <w:r w:rsidRPr="1F4BDC08" w:rsidR="14BBEB8B">
        <w:rPr>
          <w:b/>
          <w:bCs/>
          <w:lang w:val="sq-AL"/>
        </w:rPr>
        <w:t xml:space="preserve">këto produkete </w:t>
      </w:r>
      <w:r w:rsidRPr="1F4BDC08" w:rsidR="24AE3F65">
        <w:rPr>
          <w:b/>
          <w:bCs/>
          <w:lang w:val="sq-AL"/>
        </w:rPr>
        <w:t>të zbatohe</w:t>
      </w:r>
      <w:r w:rsidRPr="1F4BDC08" w:rsidR="643661F1">
        <w:rPr>
          <w:b/>
          <w:bCs/>
          <w:lang w:val="sq-AL"/>
        </w:rPr>
        <w:t>n</w:t>
      </w:r>
      <w:r w:rsidRPr="1F4BDC08" w:rsidR="24AE3F65">
        <w:rPr>
          <w:b/>
          <w:bCs/>
          <w:lang w:val="sq-AL"/>
        </w:rPr>
        <w:t>?</w:t>
      </w:r>
      <w:r w:rsidRPr="1F4BDC08">
        <w:rPr>
          <w:b/>
          <w:bCs/>
          <w:lang w:val="sq-AL"/>
        </w:rPr>
        <w:t xml:space="preserve"> </w:t>
      </w:r>
      <w:r w:rsidRPr="1F4BDC08">
        <w:rPr>
          <w:lang w:val="sq-AL"/>
        </w:rPr>
        <w:t xml:space="preserve">Përshkruani si do të punojë ndryshe organizata pasi aktiviteti të përfundojë. </w:t>
      </w:r>
      <w:r w:rsidRPr="1F4BDC08">
        <w:rPr>
          <w:b/>
          <w:bCs/>
          <w:lang w:val="sq-AL"/>
        </w:rPr>
        <w:t xml:space="preserve"> </w:t>
      </w:r>
    </w:p>
    <w:p w:rsidRPr="00242D2A" w:rsidR="00D02E9F" w:rsidP="11DF06F3" w:rsidRDefault="00D62201" w14:paraId="619FDA8E" w14:textId="1E324777">
      <w:pPr>
        <w:pStyle w:val="ListParagraph"/>
        <w:jc w:val="both"/>
        <w:rPr>
          <w:b/>
          <w:bCs/>
          <w:lang w:val="sq-AL"/>
        </w:rPr>
      </w:pPr>
      <w:r w:rsidRPr="1F4BDC08">
        <w:rPr>
          <w:b/>
          <w:bCs/>
          <w:lang w:val="sq-AL"/>
        </w:rPr>
        <w:t xml:space="preserve">4. Kush do ta përdorë produktin dhe si do të mbështetet pas grantit? </w:t>
      </w:r>
      <w:r w:rsidRPr="1F4BDC08">
        <w:rPr>
          <w:lang w:val="sq-AL"/>
        </w:rPr>
        <w:t>Identifikoni rol(et) e stafit përgjegjëse për zbatimin e produktit pas përfundimit të grantit dhe shpjegoni si do të mirëmbahet përdorimi i tij pa mbështetje të vazhdueshme të jashtme.</w:t>
      </w:r>
    </w:p>
    <w:p w:rsidRPr="00B7507D" w:rsidR="00D02E9F" w:rsidP="11DF06F3" w:rsidRDefault="00D62201" w14:paraId="2265AF7D" w14:textId="1D54685C">
      <w:pPr>
        <w:pStyle w:val="Title"/>
        <w:pBdr>
          <w:bottom w:val="thinThickThinMediumGap" w:color="1F497D" w:sz="24" w:space="1"/>
        </w:pBdr>
        <w:jc w:val="left"/>
        <w:rPr>
          <w:rFonts w:ascii="Calibri" w:hAnsi="Calibri" w:eastAsia="Calibri" w:cs="Calibri"/>
          <w:i/>
          <w:iCs/>
          <w:color w:val="365F91"/>
          <w:kern w:val="0"/>
          <w:sz w:val="22"/>
          <w:szCs w:val="22"/>
          <w:lang w:val="sq-AL"/>
        </w:rPr>
      </w:pPr>
      <w:r w:rsidRPr="11DF06F3">
        <w:rPr>
          <w:rFonts w:ascii="Calibri" w:hAnsi="Calibri"/>
          <w:color w:val="365F91"/>
          <w:sz w:val="22"/>
          <w:szCs w:val="22"/>
          <w:lang w:val="sq-AL"/>
        </w:rPr>
        <w:t xml:space="preserve">KAPITULLI 7: Angazhimi i qytetarëve në punë organizative </w:t>
      </w:r>
    </w:p>
    <w:p w:rsidRPr="00B7507D" w:rsidR="007617AE" w:rsidP="003B1989" w:rsidRDefault="00D62201" w14:paraId="698EC2B2" w14:textId="0C150EE7">
      <w:pPr>
        <w:pStyle w:val="ListParagraph"/>
        <w:spacing w:after="0" w:line="240" w:lineRule="auto"/>
        <w:jc w:val="both"/>
        <w:textAlignment w:val="baseline"/>
        <w:rPr>
          <w:b/>
          <w:bCs/>
          <w:lang w:val="sq-AL"/>
        </w:rPr>
      </w:pPr>
      <w:r w:rsidRPr="11DF06F3">
        <w:rPr>
          <w:b/>
          <w:bCs/>
          <w:lang w:val="sq-AL"/>
        </w:rPr>
        <w:t xml:space="preserve">Grupet e synuara (Në sistemin e aplikimit online duhet të përzgjidhni një nga grupet: gratë, të rinjtë, personat me aftësi të kufizuara, pakicat etnike, LGBTI, të moshuarit, të tjerë (specifikoni). </w:t>
      </w:r>
    </w:p>
    <w:p w:rsidRPr="00B7507D" w:rsidR="003B1989" w:rsidP="00F04DB6" w:rsidRDefault="003B1989" w14:paraId="1C9E8F02" w14:textId="77777777">
      <w:pPr>
        <w:pStyle w:val="ListParagraph"/>
        <w:spacing w:after="0" w:line="240" w:lineRule="auto"/>
        <w:jc w:val="both"/>
        <w:textAlignment w:val="baseline"/>
        <w:rPr>
          <w:rFonts w:cs="Calibri"/>
          <w:b/>
          <w:bCs/>
          <w:kern w:val="28"/>
          <w:lang w:val="sq-AL" w:bidi="en-US"/>
        </w:rPr>
      </w:pPr>
    </w:p>
    <w:p w:rsidRPr="00B7507D" w:rsidR="00B9186A" w:rsidP="00F04DB6" w:rsidRDefault="00D62201" w14:paraId="4F11C78F" w14:textId="2E6F5117">
      <w:pPr>
        <w:pStyle w:val="ListParagraph"/>
        <w:spacing w:after="0" w:line="240" w:lineRule="auto"/>
        <w:jc w:val="both"/>
        <w:rPr>
          <w:b/>
          <w:bCs/>
          <w:lang w:val="sq-AL"/>
        </w:rPr>
      </w:pPr>
      <w:r w:rsidRPr="11DF06F3">
        <w:rPr>
          <w:b/>
          <w:bCs/>
          <w:lang w:val="sq-AL"/>
        </w:rPr>
        <w:t xml:space="preserve">Grupet e synuara dhe përfshirja e qytetarëve në punën e organizatës (Për udhëzime të hollësishme se si t'i përgjigjeni kësaj pyetjeje, ju lutemi shkarkoni dokumentin </w:t>
      </w:r>
      <w:hyperlink r:id="rId13">
        <w:r w:rsidRPr="11DF06F3">
          <w:rPr>
            <w:rStyle w:val="Hyperlink"/>
            <w:lang w:val="sq-AL"/>
          </w:rPr>
          <w:t>KËTU</w:t>
        </w:r>
      </w:hyperlink>
      <w:r w:rsidRPr="11DF06F3">
        <w:rPr>
          <w:b/>
          <w:bCs/>
          <w:lang w:val="sq-AL"/>
        </w:rPr>
        <w:t xml:space="preserve">)  </w:t>
      </w:r>
      <w:r w:rsidRPr="11DF06F3">
        <w:rPr>
          <w:b/>
          <w:bCs/>
          <w:i/>
          <w:iCs/>
          <w:lang w:val="sq-AL"/>
        </w:rPr>
        <w:t>(6000 karaktere).</w:t>
      </w:r>
    </w:p>
    <w:p w:rsidRPr="00B7507D" w:rsidR="00B96D47" w:rsidP="00B9186A" w:rsidRDefault="00D62201" w14:paraId="34B85320" w14:textId="278B03F5">
      <w:pPr>
        <w:pStyle w:val="ListParagraph"/>
        <w:jc w:val="both"/>
        <w:rPr>
          <w:lang w:val="sq-AL"/>
        </w:rPr>
      </w:pPr>
      <w:r w:rsidRPr="11DF06F3">
        <w:rPr>
          <w:lang w:val="sq-AL"/>
        </w:rPr>
        <w:t>Cilat janë grupet kryesore të synuara të organizatës suaj? Cilat janë karakteristikat e tyre? Cila është praktika juaj e deritanishme në përfshirjen e qytetarëve në punën tuaj? Në të ardhmen, si synoni t'i përfshini qytetarët në punën e organizatës suaj? Si do t'i mbështesin aktivitetet e zhvillimit organizativ synimet tuaja për t'i përfshirë më mirë qytetarët në punën e organizatës suaj?</w:t>
      </w:r>
    </w:p>
    <w:p w:rsidRPr="00B7507D" w:rsidR="00D02E9F" w:rsidP="11DF06F3" w:rsidRDefault="00D62201" w14:paraId="272C4CD9" w14:textId="08CC7C74">
      <w:pPr>
        <w:pStyle w:val="Title"/>
        <w:pBdr>
          <w:bottom w:val="thinThickThinMediumGap" w:color="1F497D" w:sz="24" w:space="1"/>
        </w:pBdr>
        <w:jc w:val="left"/>
        <w:rPr>
          <w:rFonts w:ascii="Calibri" w:hAnsi="Calibri" w:eastAsia="Calibri" w:cs="Calibri"/>
          <w:i/>
          <w:iCs/>
          <w:color w:val="365F91"/>
          <w:kern w:val="0"/>
          <w:sz w:val="22"/>
          <w:szCs w:val="22"/>
          <w:lang w:val="sq-AL"/>
        </w:rPr>
      </w:pPr>
      <w:r w:rsidRPr="11DF06F3">
        <w:rPr>
          <w:rFonts w:ascii="Calibri" w:hAnsi="Calibri"/>
          <w:color w:val="365F91"/>
          <w:sz w:val="22"/>
          <w:szCs w:val="22"/>
          <w:lang w:val="sq-AL"/>
        </w:rPr>
        <w:t xml:space="preserve">KAPITULLI 8: Çështjet </w:t>
      </w:r>
      <w:r w:rsidR="009D388F">
        <w:rPr>
          <w:rFonts w:ascii="Calibri" w:hAnsi="Calibri"/>
          <w:color w:val="365F91"/>
          <w:sz w:val="22"/>
          <w:szCs w:val="22"/>
          <w:lang w:val="sq-AL"/>
        </w:rPr>
        <w:t xml:space="preserve">horizontale </w:t>
      </w:r>
    </w:p>
    <w:p w:rsidRPr="00B7507D" w:rsidR="00D02E9F" w:rsidP="00D62201" w:rsidRDefault="00D62201" w14:paraId="698CFB1E" w14:textId="254B3589">
      <w:pPr>
        <w:pStyle w:val="ListParagraph"/>
        <w:numPr>
          <w:ilvl w:val="0"/>
          <w:numId w:val="23"/>
        </w:numPr>
        <w:spacing w:after="0" w:line="240" w:lineRule="auto"/>
        <w:jc w:val="both"/>
        <w:textAlignment w:val="baseline"/>
        <w:rPr>
          <w:rFonts w:cs="Calibri"/>
          <w:b/>
          <w:bCs/>
          <w:kern w:val="28"/>
          <w:lang w:val="sq-AL" w:bidi="en-US"/>
        </w:rPr>
      </w:pPr>
      <w:r w:rsidRPr="11DF06F3">
        <w:rPr>
          <w:b/>
          <w:bCs/>
          <w:lang w:val="sq-AL"/>
        </w:rPr>
        <w:t xml:space="preserve">Integrimi gjinor (Për udhëzime më të detajuara se si t'i përgjigjeni në këtë pyetjeje, ju lutemi shkarkoni dokumentin </w:t>
      </w:r>
      <w:hyperlink r:id="rId14">
        <w:r w:rsidRPr="11DF06F3">
          <w:rPr>
            <w:rStyle w:val="Hyperlink"/>
            <w:lang w:val="sq-AL"/>
          </w:rPr>
          <w:t>KËTU</w:t>
        </w:r>
      </w:hyperlink>
      <w:r w:rsidRPr="11DF06F3">
        <w:rPr>
          <w:b/>
          <w:bCs/>
          <w:lang w:val="sq-AL"/>
        </w:rPr>
        <w:t xml:space="preserve">) </w:t>
      </w:r>
      <w:r w:rsidRPr="11DF06F3">
        <w:rPr>
          <w:b/>
          <w:bCs/>
          <w:i/>
          <w:iCs/>
          <w:lang w:val="sq-AL"/>
        </w:rPr>
        <w:t>(2000 karaktere).</w:t>
      </w:r>
    </w:p>
    <w:p w:rsidR="009D388F" w:rsidP="00D02E9F" w:rsidRDefault="00D62201" w14:paraId="727F0AB9" w14:textId="77777777">
      <w:pPr>
        <w:pStyle w:val="ListParagraph"/>
        <w:jc w:val="both"/>
        <w:textAlignment w:val="baseline"/>
        <w:rPr>
          <w:lang w:val="sq-AL"/>
        </w:rPr>
      </w:pPr>
      <w:r w:rsidRPr="11DF06F3">
        <w:rPr>
          <w:lang w:val="sq-AL"/>
        </w:rPr>
        <w:lastRenderedPageBreak/>
        <w:t>Cilat politika, procedura ose praktika organizative që zhvillohen ose forcohen nën këtë grant do të integrojnë konsideratat gjinore? Shembuj: politikë burimesh njerëzore që kërkon lista të shkurtra të balancuara gjinore; shabllon raportimi financiar që disagregon sipas gjinisë; dispozitë rinovimi bordi që synon balancimin gjinor; politikë e brendshme anti-ngacmimi.</w:t>
      </w:r>
    </w:p>
    <w:p w:rsidRPr="00B7507D" w:rsidR="00D02E9F" w:rsidP="00D02E9F" w:rsidRDefault="00D62201" w14:paraId="608AA961" w14:textId="1E898C06">
      <w:pPr>
        <w:pStyle w:val="ListParagraph"/>
        <w:jc w:val="both"/>
        <w:textAlignment w:val="baseline"/>
        <w:rPr>
          <w:rStyle w:val="normaltextrun"/>
          <w:rFonts w:cs="Calibri"/>
          <w:b/>
          <w:bCs/>
          <w:kern w:val="28"/>
          <w:lang w:val="sq-AL" w:bidi="en-US"/>
        </w:rPr>
      </w:pPr>
      <w:r w:rsidRPr="11DF06F3">
        <w:rPr>
          <w:lang w:val="sq-AL"/>
        </w:rPr>
        <w:t xml:space="preserve"> Nëse nuk ka aktivitete </w:t>
      </w:r>
      <w:r w:rsidR="009D388F">
        <w:rPr>
          <w:lang w:val="sq-AL"/>
        </w:rPr>
        <w:t xml:space="preserve">të zhvillimit organizativ </w:t>
      </w:r>
      <w:r w:rsidRPr="11DF06F3">
        <w:rPr>
          <w:lang w:val="sq-AL"/>
        </w:rPr>
        <w:t xml:space="preserve"> nën këtë grant që adresojnë specifikisht integrimin gjinor, përshkruani çfarë ka organizata juaj aktualisht dhe çfarë boshllëqesh mbeten.</w:t>
      </w:r>
    </w:p>
    <w:p w:rsidRPr="00B7507D" w:rsidR="00D02E9F" w:rsidP="00D62201" w:rsidRDefault="009C3058" w14:paraId="4290D544" w14:textId="1DCD7270">
      <w:pPr>
        <w:pStyle w:val="ListParagraph"/>
        <w:numPr>
          <w:ilvl w:val="0"/>
          <w:numId w:val="23"/>
        </w:numPr>
        <w:spacing w:after="0" w:line="240" w:lineRule="auto"/>
        <w:jc w:val="both"/>
        <w:textAlignment w:val="baseline"/>
        <w:rPr>
          <w:rStyle w:val="normaltextrun"/>
          <w:rFonts w:cs="Calibri"/>
          <w:b/>
          <w:bCs/>
          <w:kern w:val="28"/>
          <w:lang w:val="sq-AL" w:bidi="en-US"/>
        </w:rPr>
      </w:pPr>
      <w:r w:rsidRPr="11DF06F3">
        <w:rPr>
          <w:b/>
          <w:bCs/>
          <w:lang w:val="sq-AL"/>
        </w:rPr>
        <w:t xml:space="preserve">Përgjegjësia ndaj mjedisit  (Për udhëzime më të detajuara se si t'i përgjigjeni në këtë pyetjeje, ju lutemi shkarkoni dokumentin </w:t>
      </w:r>
      <w:hyperlink r:id="rId15">
        <w:r w:rsidRPr="11DF06F3">
          <w:rPr>
            <w:rStyle w:val="Hyperlink"/>
            <w:lang w:val="sq-AL"/>
          </w:rPr>
          <w:t>KËTU</w:t>
        </w:r>
      </w:hyperlink>
      <w:r w:rsidRPr="11DF06F3">
        <w:rPr>
          <w:b/>
          <w:bCs/>
          <w:lang w:val="sq-AL"/>
        </w:rPr>
        <w:t xml:space="preserve">) </w:t>
      </w:r>
      <w:r w:rsidRPr="11DF06F3">
        <w:rPr>
          <w:b/>
          <w:bCs/>
          <w:i/>
          <w:iCs/>
          <w:lang w:val="sq-AL"/>
        </w:rPr>
        <w:t xml:space="preserve">(2000 karaktere): </w:t>
      </w:r>
      <w:r w:rsidRPr="11DF06F3">
        <w:rPr>
          <w:lang w:val="sq-AL"/>
        </w:rPr>
        <w:t xml:space="preserve">Cilat politika, procedura ose praktika organizative që zhvillohen ose forcohen nën këtë grant do të integrojnë konsideratat mjedisore? Shembuj: politikë prokurimi që prioritizon opsionet me ndikim më të ulët; politikë udhëtimi me kritere mjedisore; integrimi i ekranizimit mjedisor në proceset e hartimit të projekteve.  Nëse nuk ka aktivitete </w:t>
      </w:r>
      <w:r w:rsidR="009D388F">
        <w:rPr>
          <w:lang w:val="sq-AL"/>
        </w:rPr>
        <w:t xml:space="preserve">të zhvillimit organizativ </w:t>
      </w:r>
      <w:r w:rsidRPr="11DF06F3">
        <w:rPr>
          <w:lang w:val="sq-AL"/>
        </w:rPr>
        <w:t xml:space="preserve"> nën këtë grant që adresojnë specifikisht integrimin mjedisor, përshkruani çfarë ka organizata juaj aktualisht dhe çfarë boshllëqesh mbeten.</w:t>
      </w:r>
    </w:p>
    <w:p w:rsidR="58E3CBC2" w:rsidP="58E3CBC2" w:rsidRDefault="58E3CBC2" w14:paraId="30ECC2F4" w14:textId="6BB8A150">
      <w:pPr>
        <w:pStyle w:val="ListParagraph"/>
        <w:spacing w:after="0" w:line="240" w:lineRule="auto"/>
        <w:jc w:val="both"/>
        <w:rPr>
          <w:rStyle w:val="normaltextrun"/>
          <w:rFonts w:cs="Calibri"/>
          <w:b/>
          <w:bCs/>
          <w:lang w:val="sq-AL" w:bidi="en-US"/>
        </w:rPr>
      </w:pPr>
    </w:p>
    <w:p w:rsidRPr="00B7507D" w:rsidR="00D02E9F" w:rsidP="00F45A6C" w:rsidRDefault="009C3058" w14:paraId="4952622D" w14:textId="6DABE543">
      <w:pPr>
        <w:pStyle w:val="ListParagraph"/>
        <w:numPr>
          <w:ilvl w:val="0"/>
          <w:numId w:val="23"/>
        </w:numPr>
        <w:spacing w:after="0" w:line="240" w:lineRule="auto"/>
        <w:jc w:val="both"/>
        <w:textAlignment w:val="baseline"/>
        <w:rPr>
          <w:rStyle w:val="eop"/>
          <w:rFonts w:cs="Calibri"/>
          <w:b/>
          <w:bCs/>
          <w:kern w:val="28"/>
          <w:lang w:val="sq-AL" w:bidi="en-US"/>
        </w:rPr>
      </w:pPr>
      <w:r w:rsidRPr="11DF06F3">
        <w:rPr>
          <w:b/>
          <w:bCs/>
          <w:lang w:val="sq-AL"/>
        </w:rPr>
        <w:t xml:space="preserve">Qasja e bazuar në të drejtat e njeriut (Për udhëzime më të detajuara se si t'i përgjigjeni në këtë pyetjeje, ju lutemi shkarkoni dokumentin </w:t>
      </w:r>
      <w:hyperlink r:id="rId16">
        <w:r w:rsidRPr="11DF06F3">
          <w:rPr>
            <w:rStyle w:val="Hyperlink"/>
            <w:lang w:val="sq-AL"/>
          </w:rPr>
          <w:t>KËTU</w:t>
        </w:r>
      </w:hyperlink>
      <w:r w:rsidRPr="11DF06F3">
        <w:rPr>
          <w:b/>
          <w:bCs/>
          <w:lang w:val="sq-AL"/>
        </w:rPr>
        <w:t xml:space="preserve">) </w:t>
      </w:r>
      <w:r w:rsidRPr="11DF06F3">
        <w:rPr>
          <w:b/>
          <w:bCs/>
          <w:i/>
          <w:iCs/>
          <w:lang w:val="sq-AL"/>
        </w:rPr>
        <w:t>(2000 karaktere):</w:t>
      </w:r>
      <w:r w:rsidRPr="11DF06F3">
        <w:rPr>
          <w:b/>
          <w:bCs/>
          <w:lang w:val="sq-AL"/>
        </w:rPr>
        <w:t xml:space="preserve"> </w:t>
      </w:r>
      <w:r w:rsidRPr="11DF06F3">
        <w:rPr>
          <w:lang w:val="sq-AL"/>
        </w:rPr>
        <w:t xml:space="preserve">Cilat politika, procedura ose praktika organizative që zhvillohen ose forcohen nën këtë grant do të integrojnë konsideratat e të drejtave të njeriut? Shembuj: politikë mbrojtjeje me mekanizëm raportimi; klauzolë jodiskriminimi në kontratat e punës; procedura mbrojtjeje të dhënash për punën me grupe të cenueshme; standard aksesueshmërie për botime dhe ngjarje.  Nëse nuk ka aktivitete </w:t>
      </w:r>
      <w:r w:rsidR="009D388F">
        <w:rPr>
          <w:lang w:val="sq-AL"/>
        </w:rPr>
        <w:t xml:space="preserve">të zhvillimit organizativ </w:t>
      </w:r>
      <w:r w:rsidRPr="11DF06F3">
        <w:rPr>
          <w:lang w:val="sq-AL"/>
        </w:rPr>
        <w:t>nën këtë grant që adresojnë specifikisht integrimin e të drejtave të njeriut, përshkruani çfarë ka organizata juaj aktualisht dhe çfarë boshllëqesh mbeten.</w:t>
      </w:r>
    </w:p>
    <w:p w:rsidRPr="00B7507D" w:rsidR="00D02E9F" w:rsidP="00B9186A" w:rsidRDefault="00D02E9F" w14:paraId="43FED7E2" w14:textId="77777777">
      <w:pPr>
        <w:pStyle w:val="ListParagraph"/>
        <w:jc w:val="both"/>
        <w:rPr>
          <w:lang w:val="sq-AL"/>
        </w:rPr>
      </w:pPr>
    </w:p>
    <w:p w:rsidR="58E3CBC2" w:rsidP="58E3CBC2" w:rsidRDefault="58E3CBC2" w14:paraId="14AF0DE0" w14:textId="2D6CF60C">
      <w:pPr>
        <w:pStyle w:val="ListParagraph"/>
        <w:jc w:val="both"/>
        <w:rPr>
          <w:lang w:val="sq-AL"/>
        </w:rPr>
      </w:pPr>
    </w:p>
    <w:p w:rsidR="58E3CBC2" w:rsidP="58E3CBC2" w:rsidRDefault="58E3CBC2" w14:paraId="7B4BF7ED" w14:textId="5B74A2F0">
      <w:pPr>
        <w:pStyle w:val="ListParagraph"/>
        <w:jc w:val="both"/>
        <w:rPr>
          <w:lang w:val="sq-AL"/>
        </w:rPr>
      </w:pPr>
    </w:p>
    <w:p w:rsidRPr="00B7507D" w:rsidR="00D02E9F" w:rsidP="11DF06F3" w:rsidRDefault="00F45A6C" w14:paraId="017570D3" w14:textId="1A69D0CC">
      <w:pPr>
        <w:pStyle w:val="Title"/>
        <w:pBdr>
          <w:bottom w:val="thinThickThinMediumGap" w:color="1F497D" w:sz="24" w:space="1"/>
        </w:pBdr>
        <w:jc w:val="left"/>
        <w:rPr>
          <w:rFonts w:ascii="Calibri" w:hAnsi="Calibri" w:eastAsia="Calibri" w:cs="Calibri"/>
          <w:color w:val="365F91"/>
          <w:kern w:val="0"/>
          <w:sz w:val="22"/>
          <w:szCs w:val="22"/>
          <w:lang w:val="sq-AL"/>
        </w:rPr>
      </w:pPr>
      <w:r w:rsidRPr="11DF06F3">
        <w:rPr>
          <w:rFonts w:ascii="Calibri" w:hAnsi="Calibri"/>
          <w:color w:val="365F91"/>
          <w:sz w:val="22"/>
          <w:szCs w:val="22"/>
          <w:lang w:val="sq-AL"/>
        </w:rPr>
        <w:t xml:space="preserve">KAPITULLI 9: Kapaciteti organizativ </w:t>
      </w:r>
    </w:p>
    <w:p w:rsidRPr="00B7507D" w:rsidR="00D02E9F" w:rsidP="11DF06F3" w:rsidRDefault="00F45A6C" w14:paraId="1175ED00" w14:textId="483DA577">
      <w:pPr>
        <w:pStyle w:val="ListParagraph"/>
        <w:numPr>
          <w:ilvl w:val="0"/>
          <w:numId w:val="23"/>
        </w:numPr>
        <w:spacing w:after="200" w:line="276" w:lineRule="auto"/>
        <w:contextualSpacing/>
        <w:rPr>
          <w:rFonts w:cs="Calibri"/>
          <w:b/>
          <w:bCs/>
          <w:lang w:val="sq-AL"/>
        </w:rPr>
      </w:pPr>
      <w:r w:rsidRPr="11DF06F3">
        <w:rPr>
          <w:b/>
          <w:bCs/>
          <w:lang w:val="sq-AL"/>
        </w:rPr>
        <w:t>Burimet Njerëzore: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489"/>
      </w:tblGrid>
      <w:tr w:rsidRPr="00B7507D" w:rsidR="00D02E9F" w:rsidTr="11DF06F3" w14:paraId="0C00F154" w14:textId="77777777">
        <w:tc>
          <w:tcPr>
            <w:tcW w:w="4528" w:type="dxa"/>
            <w:tcBorders>
              <w:top w:val="single" w:color="auto" w:sz="4" w:space="0"/>
              <w:left w:val="single" w:color="auto" w:sz="4" w:space="0"/>
              <w:bottom w:val="single" w:color="auto" w:sz="4" w:space="0"/>
              <w:right w:val="single" w:color="auto" w:sz="4" w:space="0"/>
            </w:tcBorders>
            <w:hideMark/>
          </w:tcPr>
          <w:p w:rsidRPr="00B7507D" w:rsidR="00D02E9F" w:rsidP="00F45A6C" w:rsidRDefault="00F45A6C" w14:paraId="7411E221" w14:textId="5AC32D12">
            <w:pPr>
              <w:pStyle w:val="ListParagraph"/>
              <w:ind w:left="0"/>
              <w:rPr>
                <w:rFonts w:cs="Calibri"/>
                <w:lang w:val="sq-AL"/>
              </w:rPr>
            </w:pPr>
            <w:r w:rsidRPr="11DF06F3">
              <w:rPr>
                <w:lang w:val="sq-AL"/>
              </w:rPr>
              <w:t>Numri i punonjësve me orar të plotë</w:t>
            </w:r>
          </w:p>
        </w:tc>
        <w:tc>
          <w:tcPr>
            <w:tcW w:w="4489" w:type="dxa"/>
            <w:tcBorders>
              <w:top w:val="single" w:color="auto" w:sz="4" w:space="0"/>
              <w:left w:val="single" w:color="auto" w:sz="4" w:space="0"/>
              <w:bottom w:val="single" w:color="auto" w:sz="4" w:space="0"/>
              <w:right w:val="single" w:color="auto" w:sz="4" w:space="0"/>
            </w:tcBorders>
          </w:tcPr>
          <w:p w:rsidRPr="00B7507D" w:rsidR="00D02E9F" w:rsidRDefault="00D02E9F" w14:paraId="6D1CFC1E" w14:textId="77777777">
            <w:pPr>
              <w:pStyle w:val="ListParagraph"/>
              <w:ind w:left="0"/>
              <w:rPr>
                <w:rFonts w:cs="Calibri"/>
                <w:lang w:val="sq-AL"/>
              </w:rPr>
            </w:pPr>
          </w:p>
        </w:tc>
      </w:tr>
      <w:tr w:rsidRPr="00B7507D" w:rsidR="00D02E9F" w:rsidTr="11DF06F3" w14:paraId="4107673F" w14:textId="77777777">
        <w:tc>
          <w:tcPr>
            <w:tcW w:w="4528" w:type="dxa"/>
            <w:tcBorders>
              <w:top w:val="single" w:color="auto" w:sz="4" w:space="0"/>
              <w:left w:val="single" w:color="auto" w:sz="4" w:space="0"/>
              <w:bottom w:val="single" w:color="auto" w:sz="4" w:space="0"/>
              <w:right w:val="single" w:color="auto" w:sz="4" w:space="0"/>
            </w:tcBorders>
            <w:hideMark/>
          </w:tcPr>
          <w:p w:rsidRPr="00B7507D" w:rsidR="00D02E9F" w:rsidP="00F45A6C" w:rsidRDefault="00F45A6C" w14:paraId="1B36E2AF" w14:textId="4D6ABDB9">
            <w:pPr>
              <w:pStyle w:val="ListParagraph"/>
              <w:ind w:left="0"/>
              <w:rPr>
                <w:rFonts w:cs="Calibri"/>
                <w:lang w:val="sq-AL"/>
              </w:rPr>
            </w:pPr>
            <w:r w:rsidRPr="11DF06F3">
              <w:rPr>
                <w:lang w:val="sq-AL"/>
              </w:rPr>
              <w:t>Numri i punonjësve me orar të pjesshëm</w:t>
            </w:r>
          </w:p>
        </w:tc>
        <w:tc>
          <w:tcPr>
            <w:tcW w:w="4489" w:type="dxa"/>
            <w:tcBorders>
              <w:top w:val="single" w:color="auto" w:sz="4" w:space="0"/>
              <w:left w:val="single" w:color="auto" w:sz="4" w:space="0"/>
              <w:bottom w:val="single" w:color="auto" w:sz="4" w:space="0"/>
              <w:right w:val="single" w:color="auto" w:sz="4" w:space="0"/>
            </w:tcBorders>
          </w:tcPr>
          <w:p w:rsidRPr="00B7507D" w:rsidR="00D02E9F" w:rsidRDefault="00D02E9F" w14:paraId="23A30BC6" w14:textId="77777777">
            <w:pPr>
              <w:pStyle w:val="ListParagraph"/>
              <w:ind w:left="0"/>
              <w:rPr>
                <w:rFonts w:cs="Calibri"/>
                <w:lang w:val="sq-AL"/>
              </w:rPr>
            </w:pPr>
          </w:p>
        </w:tc>
      </w:tr>
      <w:tr w:rsidRPr="00B7507D" w:rsidR="00D02E9F" w:rsidTr="11DF06F3" w14:paraId="11F84B90" w14:textId="77777777">
        <w:tc>
          <w:tcPr>
            <w:tcW w:w="4528" w:type="dxa"/>
            <w:tcBorders>
              <w:top w:val="single" w:color="auto" w:sz="4" w:space="0"/>
              <w:left w:val="single" w:color="auto" w:sz="4" w:space="0"/>
              <w:bottom w:val="single" w:color="auto" w:sz="4" w:space="0"/>
              <w:right w:val="single" w:color="auto" w:sz="4" w:space="0"/>
            </w:tcBorders>
            <w:hideMark/>
          </w:tcPr>
          <w:p w:rsidRPr="00B7507D" w:rsidR="00D02E9F" w:rsidRDefault="00F45A6C" w14:paraId="5410BE31" w14:textId="42F173E8">
            <w:pPr>
              <w:pStyle w:val="ListParagraph"/>
              <w:ind w:left="0"/>
              <w:rPr>
                <w:rFonts w:cs="Calibri"/>
                <w:lang w:val="sq-AL"/>
              </w:rPr>
            </w:pPr>
            <w:r w:rsidRPr="11DF06F3">
              <w:rPr>
                <w:lang w:val="sq-AL"/>
              </w:rPr>
              <w:t>Numri i vullnetarëve</w:t>
            </w:r>
          </w:p>
        </w:tc>
        <w:tc>
          <w:tcPr>
            <w:tcW w:w="4489" w:type="dxa"/>
            <w:tcBorders>
              <w:top w:val="single" w:color="auto" w:sz="4" w:space="0"/>
              <w:left w:val="single" w:color="auto" w:sz="4" w:space="0"/>
              <w:bottom w:val="single" w:color="auto" w:sz="4" w:space="0"/>
              <w:right w:val="single" w:color="auto" w:sz="4" w:space="0"/>
            </w:tcBorders>
          </w:tcPr>
          <w:p w:rsidRPr="00B7507D" w:rsidR="00D02E9F" w:rsidRDefault="00D02E9F" w14:paraId="215D43A1" w14:textId="77777777">
            <w:pPr>
              <w:pStyle w:val="ListParagraph"/>
              <w:ind w:left="0"/>
              <w:rPr>
                <w:rFonts w:cs="Calibri"/>
                <w:lang w:val="sq-AL"/>
              </w:rPr>
            </w:pPr>
          </w:p>
        </w:tc>
      </w:tr>
    </w:tbl>
    <w:p w:rsidRPr="00B7507D" w:rsidR="00D02E9F" w:rsidP="11DF06F3" w:rsidRDefault="00F45A6C" w14:paraId="7D777F24" w14:textId="64AB2E08">
      <w:pPr>
        <w:pStyle w:val="ListParagraph"/>
        <w:numPr>
          <w:ilvl w:val="0"/>
          <w:numId w:val="23"/>
        </w:numPr>
        <w:spacing w:after="200" w:line="276" w:lineRule="auto"/>
        <w:contextualSpacing/>
        <w:rPr>
          <w:rFonts w:cs="Calibri"/>
          <w:lang w:val="sq-AL"/>
        </w:rPr>
      </w:pPr>
      <w:r w:rsidRPr="11DF06F3">
        <w:rPr>
          <w:b/>
          <w:bCs/>
          <w:lang w:val="sq-AL"/>
        </w:rPr>
        <w:t xml:space="preserve">Stafi menaxherial </w:t>
      </w:r>
      <w:r w:rsidRPr="11DF06F3">
        <w:rPr>
          <w:lang w:val="sq-AL"/>
        </w:rPr>
        <w:t>(Listoni stafin menaxherial dhe pozitat e tyre në organizatë)</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
        <w:gridCol w:w="3564"/>
        <w:gridCol w:w="5030"/>
      </w:tblGrid>
      <w:tr w:rsidRPr="00B7507D" w:rsidR="00D02E9F" w:rsidTr="11DF06F3" w14:paraId="3051AFD9" w14:textId="77777777">
        <w:tc>
          <w:tcPr>
            <w:tcW w:w="491" w:type="dxa"/>
            <w:tcBorders>
              <w:top w:val="single" w:color="auto" w:sz="4" w:space="0"/>
              <w:left w:val="single" w:color="auto" w:sz="4" w:space="0"/>
              <w:bottom w:val="single" w:color="auto" w:sz="4" w:space="0"/>
              <w:right w:val="single" w:color="auto" w:sz="4" w:space="0"/>
            </w:tcBorders>
          </w:tcPr>
          <w:p w:rsidRPr="00B7507D" w:rsidR="00D02E9F" w:rsidP="00F45A6C" w:rsidRDefault="00D02E9F" w14:paraId="6C55923E" w14:textId="46F516AE">
            <w:pPr>
              <w:pStyle w:val="ListParagraph"/>
              <w:ind w:left="0"/>
              <w:jc w:val="center"/>
              <w:rPr>
                <w:lang w:val="sq-AL"/>
              </w:rPr>
            </w:pPr>
            <w:r w:rsidRPr="11DF06F3">
              <w:rPr>
                <w:lang w:val="sq-AL"/>
              </w:rPr>
              <w:t>Nr.</w:t>
            </w:r>
          </w:p>
        </w:tc>
        <w:tc>
          <w:tcPr>
            <w:tcW w:w="3564" w:type="dxa"/>
            <w:tcBorders>
              <w:top w:val="single" w:color="auto" w:sz="4" w:space="0"/>
              <w:left w:val="single" w:color="auto" w:sz="4" w:space="0"/>
              <w:bottom w:val="single" w:color="auto" w:sz="4" w:space="0"/>
              <w:right w:val="single" w:color="auto" w:sz="4" w:space="0"/>
            </w:tcBorders>
            <w:hideMark/>
          </w:tcPr>
          <w:p w:rsidRPr="00B7507D" w:rsidR="00D02E9F" w:rsidP="00F45A6C" w:rsidRDefault="00F45A6C" w14:paraId="29D852A1" w14:textId="2F9B507B">
            <w:pPr>
              <w:pStyle w:val="ListParagraph"/>
              <w:ind w:left="0"/>
              <w:jc w:val="center"/>
              <w:rPr>
                <w:rFonts w:cs="Calibri"/>
                <w:lang w:val="sq-AL"/>
              </w:rPr>
            </w:pPr>
            <w:r w:rsidRPr="11DF06F3">
              <w:rPr>
                <w:lang w:val="sq-AL"/>
              </w:rPr>
              <w:t>Emri dhe mbiemri</w:t>
            </w:r>
          </w:p>
        </w:tc>
        <w:tc>
          <w:tcPr>
            <w:tcW w:w="5030" w:type="dxa"/>
            <w:tcBorders>
              <w:top w:val="single" w:color="auto" w:sz="4" w:space="0"/>
              <w:left w:val="single" w:color="auto" w:sz="4" w:space="0"/>
              <w:bottom w:val="single" w:color="auto" w:sz="4" w:space="0"/>
              <w:right w:val="single" w:color="auto" w:sz="4" w:space="0"/>
            </w:tcBorders>
            <w:hideMark/>
          </w:tcPr>
          <w:p w:rsidRPr="00B7507D" w:rsidR="00D02E9F" w:rsidP="00F45A6C" w:rsidRDefault="00D02E9F" w14:paraId="6AE6B8F0" w14:textId="52A91B73">
            <w:pPr>
              <w:pStyle w:val="ListParagraph"/>
              <w:ind w:left="0"/>
              <w:jc w:val="center"/>
              <w:rPr>
                <w:rFonts w:cs="Calibri"/>
                <w:lang w:val="sq-AL"/>
              </w:rPr>
            </w:pPr>
            <w:r w:rsidRPr="11DF06F3">
              <w:rPr>
                <w:lang w:val="sq-AL"/>
              </w:rPr>
              <w:t>Pozita</w:t>
            </w:r>
          </w:p>
        </w:tc>
      </w:tr>
      <w:tr w:rsidRPr="00B7507D" w:rsidR="00D02E9F" w:rsidTr="11DF06F3" w14:paraId="1C264D67" w14:textId="77777777">
        <w:tc>
          <w:tcPr>
            <w:tcW w:w="491" w:type="dxa"/>
            <w:tcBorders>
              <w:top w:val="single" w:color="auto" w:sz="4" w:space="0"/>
              <w:left w:val="single" w:color="auto" w:sz="4" w:space="0"/>
              <w:bottom w:val="single" w:color="auto" w:sz="4" w:space="0"/>
              <w:right w:val="single" w:color="auto" w:sz="4" w:space="0"/>
            </w:tcBorders>
          </w:tcPr>
          <w:p w:rsidRPr="00B7507D" w:rsidR="00D02E9F" w:rsidRDefault="00D02E9F" w14:paraId="48D3D799" w14:textId="77777777">
            <w:pPr>
              <w:pStyle w:val="ListParagraph"/>
              <w:ind w:left="0"/>
              <w:rPr>
                <w:rFonts w:cs="Calibri"/>
                <w:lang w:val="sq-AL"/>
              </w:rPr>
            </w:pPr>
            <w:r w:rsidRPr="11DF06F3">
              <w:rPr>
                <w:rFonts w:cs="Calibri"/>
                <w:lang w:val="sq-AL"/>
              </w:rPr>
              <w:t>1</w:t>
            </w:r>
          </w:p>
        </w:tc>
        <w:tc>
          <w:tcPr>
            <w:tcW w:w="3564" w:type="dxa"/>
            <w:tcBorders>
              <w:top w:val="single" w:color="auto" w:sz="4" w:space="0"/>
              <w:left w:val="single" w:color="auto" w:sz="4" w:space="0"/>
              <w:bottom w:val="single" w:color="auto" w:sz="4" w:space="0"/>
              <w:right w:val="single" w:color="auto" w:sz="4" w:space="0"/>
            </w:tcBorders>
          </w:tcPr>
          <w:p w:rsidRPr="00B7507D" w:rsidR="00D02E9F" w:rsidRDefault="00D02E9F" w14:paraId="0202D22A" w14:textId="77777777">
            <w:pPr>
              <w:pStyle w:val="ListParagraph"/>
              <w:ind w:left="0"/>
              <w:rPr>
                <w:rFonts w:cs="Calibri"/>
                <w:lang w:val="sq-AL"/>
              </w:rPr>
            </w:pPr>
          </w:p>
        </w:tc>
        <w:tc>
          <w:tcPr>
            <w:tcW w:w="5030" w:type="dxa"/>
            <w:tcBorders>
              <w:top w:val="single" w:color="auto" w:sz="4" w:space="0"/>
              <w:left w:val="single" w:color="auto" w:sz="4" w:space="0"/>
              <w:bottom w:val="single" w:color="auto" w:sz="4" w:space="0"/>
              <w:right w:val="single" w:color="auto" w:sz="4" w:space="0"/>
            </w:tcBorders>
          </w:tcPr>
          <w:p w:rsidRPr="00B7507D" w:rsidR="00D02E9F" w:rsidRDefault="00D02E9F" w14:paraId="414556F8" w14:textId="77777777">
            <w:pPr>
              <w:pStyle w:val="ListParagraph"/>
              <w:ind w:left="0"/>
              <w:rPr>
                <w:rFonts w:cs="Calibri"/>
                <w:lang w:val="sq-AL"/>
              </w:rPr>
            </w:pPr>
          </w:p>
        </w:tc>
      </w:tr>
      <w:tr w:rsidRPr="00B7507D" w:rsidR="00D02E9F" w:rsidTr="11DF06F3" w14:paraId="081C3187" w14:textId="77777777">
        <w:tc>
          <w:tcPr>
            <w:tcW w:w="491" w:type="dxa"/>
            <w:tcBorders>
              <w:top w:val="single" w:color="auto" w:sz="4" w:space="0"/>
              <w:left w:val="single" w:color="auto" w:sz="4" w:space="0"/>
              <w:bottom w:val="single" w:color="auto" w:sz="4" w:space="0"/>
              <w:right w:val="single" w:color="auto" w:sz="4" w:space="0"/>
            </w:tcBorders>
          </w:tcPr>
          <w:p w:rsidRPr="00B7507D" w:rsidR="00D02E9F" w:rsidRDefault="00D02E9F" w14:paraId="047422B7" w14:textId="77777777">
            <w:pPr>
              <w:pStyle w:val="ListParagraph"/>
              <w:ind w:left="0"/>
              <w:rPr>
                <w:rFonts w:cs="Calibri"/>
                <w:lang w:val="sq-AL"/>
              </w:rPr>
            </w:pPr>
            <w:r w:rsidRPr="11DF06F3">
              <w:rPr>
                <w:rFonts w:cs="Calibri"/>
                <w:lang w:val="sq-AL"/>
              </w:rPr>
              <w:t>2</w:t>
            </w:r>
          </w:p>
        </w:tc>
        <w:tc>
          <w:tcPr>
            <w:tcW w:w="3564" w:type="dxa"/>
            <w:tcBorders>
              <w:top w:val="single" w:color="auto" w:sz="4" w:space="0"/>
              <w:left w:val="single" w:color="auto" w:sz="4" w:space="0"/>
              <w:bottom w:val="single" w:color="auto" w:sz="4" w:space="0"/>
              <w:right w:val="single" w:color="auto" w:sz="4" w:space="0"/>
            </w:tcBorders>
          </w:tcPr>
          <w:p w:rsidRPr="00B7507D" w:rsidR="00D02E9F" w:rsidRDefault="00D02E9F" w14:paraId="76648617" w14:textId="77777777">
            <w:pPr>
              <w:pStyle w:val="ListParagraph"/>
              <w:ind w:left="0"/>
              <w:rPr>
                <w:rFonts w:cs="Calibri"/>
                <w:lang w:val="sq-AL"/>
              </w:rPr>
            </w:pPr>
          </w:p>
        </w:tc>
        <w:tc>
          <w:tcPr>
            <w:tcW w:w="5030" w:type="dxa"/>
            <w:tcBorders>
              <w:top w:val="single" w:color="auto" w:sz="4" w:space="0"/>
              <w:left w:val="single" w:color="auto" w:sz="4" w:space="0"/>
              <w:bottom w:val="single" w:color="auto" w:sz="4" w:space="0"/>
              <w:right w:val="single" w:color="auto" w:sz="4" w:space="0"/>
            </w:tcBorders>
          </w:tcPr>
          <w:p w:rsidRPr="00B7507D" w:rsidR="00D02E9F" w:rsidRDefault="00D02E9F" w14:paraId="097928BB" w14:textId="77777777">
            <w:pPr>
              <w:pStyle w:val="ListParagraph"/>
              <w:ind w:left="0"/>
              <w:rPr>
                <w:rFonts w:cs="Calibri"/>
                <w:lang w:val="sq-AL"/>
              </w:rPr>
            </w:pPr>
          </w:p>
        </w:tc>
      </w:tr>
      <w:tr w:rsidRPr="00B7507D" w:rsidR="00D02E9F" w:rsidTr="11DF06F3" w14:paraId="5A249A31" w14:textId="77777777">
        <w:tc>
          <w:tcPr>
            <w:tcW w:w="491" w:type="dxa"/>
            <w:tcBorders>
              <w:top w:val="single" w:color="auto" w:sz="4" w:space="0"/>
              <w:left w:val="single" w:color="auto" w:sz="4" w:space="0"/>
              <w:bottom w:val="single" w:color="auto" w:sz="4" w:space="0"/>
              <w:right w:val="single" w:color="auto" w:sz="4" w:space="0"/>
            </w:tcBorders>
          </w:tcPr>
          <w:p w:rsidRPr="00B7507D" w:rsidR="00D02E9F" w:rsidRDefault="00D02E9F" w14:paraId="3CA4C63C" w14:textId="77777777">
            <w:pPr>
              <w:pStyle w:val="ListParagraph"/>
              <w:ind w:left="0"/>
              <w:rPr>
                <w:rFonts w:cs="Calibri"/>
                <w:lang w:val="sq-AL"/>
              </w:rPr>
            </w:pPr>
            <w:r w:rsidRPr="11DF06F3">
              <w:rPr>
                <w:rFonts w:cs="Calibri"/>
                <w:lang w:val="sq-AL"/>
              </w:rPr>
              <w:lastRenderedPageBreak/>
              <w:t>3</w:t>
            </w:r>
          </w:p>
        </w:tc>
        <w:tc>
          <w:tcPr>
            <w:tcW w:w="3564" w:type="dxa"/>
            <w:tcBorders>
              <w:top w:val="single" w:color="auto" w:sz="4" w:space="0"/>
              <w:left w:val="single" w:color="auto" w:sz="4" w:space="0"/>
              <w:bottom w:val="single" w:color="auto" w:sz="4" w:space="0"/>
              <w:right w:val="single" w:color="auto" w:sz="4" w:space="0"/>
            </w:tcBorders>
          </w:tcPr>
          <w:p w:rsidRPr="00B7507D" w:rsidR="00D02E9F" w:rsidRDefault="00D02E9F" w14:paraId="1855BC7F" w14:textId="77777777">
            <w:pPr>
              <w:pStyle w:val="ListParagraph"/>
              <w:ind w:left="0"/>
              <w:rPr>
                <w:rFonts w:cs="Calibri"/>
                <w:lang w:val="sq-AL"/>
              </w:rPr>
            </w:pPr>
          </w:p>
        </w:tc>
        <w:tc>
          <w:tcPr>
            <w:tcW w:w="5030" w:type="dxa"/>
            <w:tcBorders>
              <w:top w:val="single" w:color="auto" w:sz="4" w:space="0"/>
              <w:left w:val="single" w:color="auto" w:sz="4" w:space="0"/>
              <w:bottom w:val="single" w:color="auto" w:sz="4" w:space="0"/>
              <w:right w:val="single" w:color="auto" w:sz="4" w:space="0"/>
            </w:tcBorders>
          </w:tcPr>
          <w:p w:rsidRPr="00B7507D" w:rsidR="00D02E9F" w:rsidRDefault="00D02E9F" w14:paraId="2C2D1FAA" w14:textId="77777777">
            <w:pPr>
              <w:pStyle w:val="ListParagraph"/>
              <w:ind w:left="0"/>
              <w:rPr>
                <w:rFonts w:cs="Calibri"/>
                <w:lang w:val="sq-AL"/>
              </w:rPr>
            </w:pPr>
          </w:p>
        </w:tc>
      </w:tr>
    </w:tbl>
    <w:p w:rsidRPr="00B7507D" w:rsidR="00D02E9F" w:rsidP="11DF06F3" w:rsidRDefault="00F45A6C" w14:paraId="26189AC2" w14:textId="0FAF119C">
      <w:pPr>
        <w:pStyle w:val="ListParagraph"/>
        <w:ind w:left="0"/>
        <w:rPr>
          <w:i/>
          <w:iCs/>
          <w:lang w:val="sq-AL"/>
        </w:rPr>
      </w:pPr>
      <w:r w:rsidRPr="11DF06F3">
        <w:rPr>
          <w:i/>
          <w:iCs/>
          <w:lang w:val="sq-AL"/>
        </w:rPr>
        <w:t>shtoni kolona sipas nevojës.</w:t>
      </w:r>
    </w:p>
    <w:p w:rsidRPr="00B7507D" w:rsidR="00B7507D" w:rsidP="11DF06F3" w:rsidRDefault="00B7507D" w14:paraId="67560EAB" w14:textId="70EA90F5">
      <w:pPr>
        <w:numPr>
          <w:ilvl w:val="0"/>
          <w:numId w:val="23"/>
        </w:numPr>
        <w:spacing w:after="200" w:line="276" w:lineRule="auto"/>
        <w:contextualSpacing/>
        <w:rPr>
          <w:rFonts w:cs="Calibri"/>
          <w:lang w:val="sq-AL"/>
        </w:rPr>
      </w:pPr>
      <w:r w:rsidRPr="11DF06F3">
        <w:rPr>
          <w:b/>
          <w:bCs/>
          <w:lang w:val="sq-AL"/>
        </w:rPr>
        <w:t xml:space="preserve">Struktura menaxheriale dhe vendimmarrja </w:t>
      </w:r>
    </w:p>
    <w:p w:rsidRPr="00B7507D" w:rsidR="00B7507D" w:rsidP="11DF06F3" w:rsidRDefault="00B7507D" w14:paraId="6B7DA1A4" w14:textId="77777777">
      <w:pPr>
        <w:spacing w:after="200" w:line="276" w:lineRule="auto"/>
        <w:ind w:left="720"/>
        <w:contextualSpacing/>
        <w:rPr>
          <w:i/>
          <w:iCs/>
          <w:lang w:val="sq-AL"/>
        </w:rPr>
      </w:pPr>
      <w:r w:rsidRPr="11DF06F3">
        <w:rPr>
          <w:i/>
          <w:iCs/>
          <w:lang w:val="sq-AL"/>
        </w:rPr>
        <w:t xml:space="preserve">Përshkruani strukturën kryesore qeverisëse dhe menaxhuese të organizatës. </w:t>
      </w:r>
      <w:r w:rsidRPr="11DF06F3">
        <w:rPr>
          <w:b/>
          <w:bCs/>
          <w:i/>
          <w:iCs/>
          <w:lang w:val="sq-AL"/>
        </w:rPr>
        <w:t>(500 karaktere)</w:t>
      </w:r>
    </w:p>
    <w:p w:rsidRPr="00B7507D" w:rsidR="00B7507D" w:rsidP="11DF06F3" w:rsidRDefault="00B7507D" w14:paraId="4DAF0385" w14:textId="13263882">
      <w:pPr>
        <w:spacing w:after="200" w:line="276" w:lineRule="auto"/>
        <w:ind w:left="720"/>
        <w:contextualSpacing/>
        <w:rPr>
          <w:rFonts w:cs="Calibri"/>
          <w:lang w:val="sq-AL"/>
        </w:rPr>
      </w:pPr>
      <w:r w:rsidRPr="11DF06F3">
        <w:rPr>
          <w:lang w:val="sq-AL"/>
        </w:rPr>
        <w:t xml:space="preserve">Përshkruani proceset e vendimmarrjes për vendimet kryesore në organizatën tuaj. </w:t>
      </w:r>
      <w:r w:rsidRPr="11DF06F3">
        <w:rPr>
          <w:b/>
          <w:bCs/>
          <w:i/>
          <w:iCs/>
          <w:lang w:val="sq-AL"/>
        </w:rPr>
        <w:t>(1000 karaktere)</w:t>
      </w:r>
      <w:r w:rsidRPr="00242D2A">
        <w:rPr>
          <w:lang w:val="sq-AL"/>
        </w:rPr>
        <w:br/>
      </w:r>
      <w:r w:rsidRPr="11DF06F3">
        <w:rPr>
          <w:b/>
          <w:bCs/>
          <w:lang w:val="sq-AL"/>
        </w:rPr>
        <w:t xml:space="preserve">Infrastruktura </w:t>
      </w:r>
      <w:r w:rsidRPr="11DF06F3">
        <w:rPr>
          <w:lang w:val="sq-AL"/>
        </w:rPr>
        <w:t xml:space="preserve">(Përshkruani shkurtimisht infrastrukturën kryesore si zyra, pajisjet, automjetet dhe të ngjashme në pronësi të organizatës) </w:t>
      </w:r>
      <w:r w:rsidRPr="11DF06F3">
        <w:rPr>
          <w:b/>
          <w:bCs/>
          <w:i/>
          <w:iCs/>
          <w:lang w:val="sq-AL"/>
        </w:rPr>
        <w:t>(500 karaktere)</w:t>
      </w:r>
    </w:p>
    <w:p w:rsidRPr="00B7507D" w:rsidR="00B7507D" w:rsidP="11DF06F3" w:rsidRDefault="00B7507D" w14:paraId="4E26D15E" w14:textId="77777777">
      <w:pPr>
        <w:numPr>
          <w:ilvl w:val="0"/>
          <w:numId w:val="23"/>
        </w:numPr>
        <w:spacing w:after="200" w:line="276" w:lineRule="auto"/>
        <w:contextualSpacing/>
        <w:jc w:val="both"/>
        <w:rPr>
          <w:b/>
          <w:bCs/>
          <w:lang w:val="sq-AL"/>
        </w:rPr>
      </w:pPr>
      <w:r w:rsidRPr="11DF06F3">
        <w:rPr>
          <w:b/>
          <w:bCs/>
          <w:lang w:val="sq-AL"/>
        </w:rPr>
        <w:t xml:space="preserve">Menaxhimi financiar </w:t>
      </w:r>
    </w:p>
    <w:p w:rsidRPr="00B7507D" w:rsidR="00B7507D" w:rsidP="11DF06F3" w:rsidRDefault="00B7507D" w14:paraId="423AEB00" w14:textId="77777777">
      <w:pPr>
        <w:spacing w:after="200" w:line="276" w:lineRule="auto"/>
        <w:ind w:left="720"/>
        <w:contextualSpacing/>
        <w:jc w:val="both"/>
        <w:rPr>
          <w:lang w:val="sq-AL"/>
        </w:rPr>
      </w:pPr>
      <w:r w:rsidRPr="11DF06F3">
        <w:rPr>
          <w:lang w:val="sq-AL"/>
        </w:rPr>
        <w:t>A përdor organizata juaj ndonjë softuer të menaxhimit financiar? (Duhet të plotësoni me Po ose Jo) (</w:t>
      </w:r>
      <w:r w:rsidRPr="11DF06F3">
        <w:rPr>
          <w:b/>
          <w:bCs/>
          <w:i/>
          <w:iCs/>
          <w:lang w:val="sq-AL"/>
        </w:rPr>
        <w:t>500 karaktere)</w:t>
      </w:r>
      <w:r w:rsidRPr="11DF06F3">
        <w:rPr>
          <w:lang w:val="sq-AL"/>
        </w:rPr>
        <w:t xml:space="preserve"> </w:t>
      </w:r>
    </w:p>
    <w:p w:rsidRPr="00B7507D" w:rsidR="00B7507D" w:rsidP="11DF06F3" w:rsidRDefault="00B7507D" w14:paraId="69562F65" w14:textId="77777777">
      <w:pPr>
        <w:spacing w:after="200" w:line="276" w:lineRule="auto"/>
        <w:ind w:left="720"/>
        <w:contextualSpacing/>
        <w:jc w:val="both"/>
        <w:rPr>
          <w:lang w:val="sq-AL"/>
        </w:rPr>
      </w:pPr>
      <w:r w:rsidRPr="11DF06F3">
        <w:rPr>
          <w:lang w:val="sq-AL"/>
        </w:rPr>
        <w:t xml:space="preserve">A përdor organizata juaj kontabilitetin akrual ose kontabilitetin e bazuar në para? (Duhet të zgjidhni një nga opsionet "akrual" ose "e bazuar në para") </w:t>
      </w:r>
      <w:r w:rsidRPr="11DF06F3">
        <w:rPr>
          <w:b/>
          <w:bCs/>
          <w:i/>
          <w:iCs/>
          <w:lang w:val="sq-AL"/>
        </w:rPr>
        <w:t>(500 karaktere)</w:t>
      </w:r>
    </w:p>
    <w:p w:rsidRPr="00B7507D" w:rsidR="00B7507D" w:rsidP="11DF06F3" w:rsidRDefault="00B7507D" w14:paraId="2A653213" w14:textId="77777777">
      <w:pPr>
        <w:spacing w:after="200" w:line="276" w:lineRule="auto"/>
        <w:ind w:left="720"/>
        <w:contextualSpacing/>
        <w:jc w:val="both"/>
        <w:rPr>
          <w:b/>
          <w:bCs/>
          <w:lang w:val="sq-AL"/>
        </w:rPr>
      </w:pPr>
      <w:r w:rsidRPr="11DF06F3">
        <w:rPr>
          <w:lang w:val="sq-AL"/>
        </w:rPr>
        <w:t xml:space="preserve">Kush është përgjegjës për planifikimin dhe menaxhimin financiar? </w:t>
      </w:r>
      <w:r w:rsidRPr="11DF06F3">
        <w:rPr>
          <w:b/>
          <w:bCs/>
          <w:i/>
          <w:iCs/>
          <w:lang w:val="sq-AL"/>
        </w:rPr>
        <w:t>(500 karaktere).</w:t>
      </w:r>
    </w:p>
    <w:p w:rsidRPr="00B7507D" w:rsidR="00B7507D" w:rsidP="11DF06F3" w:rsidRDefault="00B7507D" w14:paraId="073ECA76" w14:textId="77777777">
      <w:pPr>
        <w:numPr>
          <w:ilvl w:val="0"/>
          <w:numId w:val="23"/>
        </w:numPr>
        <w:spacing w:after="200" w:line="276" w:lineRule="auto"/>
        <w:contextualSpacing/>
        <w:rPr>
          <w:rFonts w:cs="Calibri"/>
          <w:lang w:val="sq-AL"/>
        </w:rPr>
      </w:pPr>
      <w:r w:rsidRPr="11DF06F3">
        <w:rPr>
          <w:b/>
          <w:bCs/>
          <w:lang w:val="sq-AL"/>
        </w:rPr>
        <w:t>Burimet dhe shumat e financimit në 3 vitet e fundit</w:t>
      </w:r>
      <w:r w:rsidRPr="11DF06F3">
        <w:rPr>
          <w:lang w:val="sq-AL"/>
        </w:rPr>
        <w:t xml:space="preserve"> (Rendisni burimet dhe shumat e financimit të organizatës suaj në 3 vitet e fundit):</w:t>
      </w:r>
    </w:p>
    <w:p w:rsidRPr="00B7507D" w:rsidR="00B7507D" w:rsidP="11DF06F3" w:rsidRDefault="00B7507D" w14:paraId="0EE9D641" w14:textId="5BCA4456">
      <w:pPr>
        <w:ind w:left="720"/>
        <w:contextualSpacing/>
        <w:rPr>
          <w:rFonts w:cs="Calibri"/>
          <w:lang w:val="sq-AL"/>
        </w:rPr>
      </w:pPr>
      <w:r w:rsidRPr="11DF06F3">
        <w:rPr>
          <w:rFonts w:cs="Calibri"/>
          <w:lang w:val="sq-AL"/>
        </w:rPr>
        <w:t>*</w:t>
      </w:r>
      <w:r w:rsidRPr="11DF06F3">
        <w:rPr>
          <w:lang w:val="sq-AL"/>
        </w:rPr>
        <w:t xml:space="preserve"> </w:t>
      </w:r>
      <w:r w:rsidRPr="11DF06F3">
        <w:rPr>
          <w:rFonts w:cs="Calibri"/>
          <w:lang w:val="sq-AL"/>
        </w:rPr>
        <w:t>Pyetjet që duhet t'u përgjigjeni në sistemin e aplikimit online për tri vitet e fundit (2023-2025) për burimet dhe shumat e financimit janë:</w:t>
      </w:r>
    </w:p>
    <w:p w:rsidRPr="00B7507D" w:rsidR="00B7507D" w:rsidP="11DF06F3" w:rsidRDefault="00B7507D" w14:paraId="3BCD36BB" w14:textId="24C4D7BF">
      <w:pPr>
        <w:ind w:left="720"/>
        <w:contextualSpacing/>
        <w:rPr>
          <w:rFonts w:cs="Calibri"/>
          <w:lang w:val="sq-AL"/>
        </w:rPr>
      </w:pPr>
      <w:r w:rsidRPr="11DF06F3">
        <w:rPr>
          <w:rFonts w:cs="Calibri"/>
          <w:lang w:val="sq-AL"/>
        </w:rPr>
        <w:t>A keni pasur financime nga donatorë të huaj në vitin 2025? Zgjidhni Po ose Jo për secilën pyetje</w:t>
      </w:r>
    </w:p>
    <w:p w:rsidRPr="00B7507D" w:rsidR="00B7507D" w:rsidP="11DF06F3" w:rsidRDefault="00B7507D" w14:paraId="4AB989D6" w14:textId="07ECD7C8">
      <w:pPr>
        <w:ind w:left="720"/>
        <w:contextualSpacing/>
        <w:rPr>
          <w:rFonts w:cs="Calibri"/>
          <w:lang w:val="sq-AL"/>
        </w:rPr>
      </w:pPr>
      <w:r w:rsidRPr="11DF06F3">
        <w:rPr>
          <w:rFonts w:cs="Calibri"/>
          <w:lang w:val="sq-AL"/>
        </w:rPr>
        <w:t>A keni pasur financime nga institucionet e nivelit qendror në vitin 2025?</w:t>
      </w:r>
    </w:p>
    <w:p w:rsidRPr="00B7507D" w:rsidR="00B7507D" w:rsidP="11DF06F3" w:rsidRDefault="00B7507D" w14:paraId="4AE9B1C8" w14:textId="2CE5A65D">
      <w:pPr>
        <w:ind w:left="720"/>
        <w:contextualSpacing/>
        <w:rPr>
          <w:rFonts w:cs="Calibri"/>
          <w:lang w:val="sq-AL"/>
        </w:rPr>
      </w:pPr>
      <w:r w:rsidRPr="11DF06F3">
        <w:rPr>
          <w:rFonts w:cs="Calibri"/>
          <w:lang w:val="sq-AL"/>
        </w:rPr>
        <w:t>A keni pasur financime nga institucionet e nivelit lokal në vitin 2025?*</w:t>
      </w:r>
    </w:p>
    <w:p w:rsidRPr="00B7507D" w:rsidR="00B7507D" w:rsidP="11DF06F3" w:rsidRDefault="00B7507D" w14:paraId="025613BC" w14:textId="4E55A895">
      <w:pPr>
        <w:spacing w:after="200" w:line="276" w:lineRule="auto"/>
        <w:ind w:left="720"/>
        <w:contextualSpacing/>
        <w:rPr>
          <w:rFonts w:cs="Calibri"/>
          <w:lang w:val="sq-AL"/>
        </w:rPr>
      </w:pPr>
      <w:r w:rsidRPr="11DF06F3">
        <w:rPr>
          <w:rFonts w:cs="Calibri"/>
          <w:lang w:val="sq-AL"/>
        </w:rPr>
        <w:t>A keni pasur financime nga donatorë të tjerë në vitin 2025?*</w:t>
      </w:r>
    </w:p>
    <w:tbl>
      <w:tblPr>
        <w:tblW w:w="9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5"/>
        <w:gridCol w:w="2325"/>
        <w:gridCol w:w="1272"/>
        <w:gridCol w:w="1310"/>
        <w:gridCol w:w="1310"/>
        <w:gridCol w:w="1312"/>
      </w:tblGrid>
      <w:tr w:rsidRPr="00B7507D" w:rsidR="00B7507D" w:rsidTr="5B410F42" w14:paraId="1F7E2D2E" w14:textId="77777777">
        <w:trPr>
          <w:trHeight w:val="1735"/>
        </w:trPr>
        <w:tc>
          <w:tcPr>
            <w:tcW w:w="1785"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3B3FD11D" w14:textId="77777777">
            <w:pPr>
              <w:rPr>
                <w:rFonts w:cs="Calibri"/>
                <w:lang w:val="sq-AL"/>
              </w:rPr>
            </w:pPr>
            <w:r>
              <w:rPr>
                <w:lang w:val="sq-AL"/>
              </w:rPr>
              <w:t>Kategoria e burimeve të financimit</w:t>
            </w:r>
            <w:r>
              <w:rPr>
                <w:rFonts w:cs="Calibri"/>
                <w:vertAlign w:val="superscript"/>
                <w:lang w:val="sq-AL"/>
              </w:rPr>
              <w:footnoteReference w:id="2"/>
            </w:r>
          </w:p>
        </w:tc>
        <w:tc>
          <w:tcPr>
            <w:tcW w:w="2325"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1A4619C2" w14:textId="77777777">
            <w:pPr>
              <w:rPr>
                <w:rFonts w:cs="Calibri"/>
                <w:lang w:val="sq-AL"/>
              </w:rPr>
            </w:pPr>
            <w:r w:rsidRPr="11DF06F3">
              <w:rPr>
                <w:lang w:val="sq-AL"/>
              </w:rPr>
              <w:t>Listoni donatorët/kontribuesit kryesorë në kategorinë përkatëse</w:t>
            </w:r>
          </w:p>
        </w:tc>
        <w:tc>
          <w:tcPr>
            <w:tcW w:w="1272"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0E56F841" w14:textId="4E41706C">
            <w:pPr>
              <w:jc w:val="center"/>
              <w:rPr>
                <w:rFonts w:cs="Calibri"/>
                <w:lang w:val="sq-AL"/>
              </w:rPr>
            </w:pPr>
            <w:r w:rsidRPr="11DF06F3">
              <w:rPr>
                <w:lang w:val="sq-AL"/>
              </w:rPr>
              <w:t>Shuma e fondeve për 2023</w:t>
            </w:r>
          </w:p>
        </w:tc>
        <w:tc>
          <w:tcPr>
            <w:tcW w:w="1310"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397E81BF" w14:textId="7AD291CA">
            <w:pPr>
              <w:jc w:val="center"/>
              <w:rPr>
                <w:rFonts w:cs="Calibri"/>
                <w:lang w:val="sq-AL"/>
              </w:rPr>
            </w:pPr>
            <w:r w:rsidRPr="11DF06F3">
              <w:rPr>
                <w:lang w:val="sq-AL"/>
              </w:rPr>
              <w:t>Shuma e fondeve për 2024</w:t>
            </w:r>
          </w:p>
        </w:tc>
        <w:tc>
          <w:tcPr>
            <w:tcW w:w="1310"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454455B4" w14:textId="0A2A6517">
            <w:pPr>
              <w:jc w:val="center"/>
              <w:rPr>
                <w:rFonts w:cs="Calibri"/>
                <w:lang w:val="sq-AL"/>
              </w:rPr>
            </w:pPr>
            <w:r w:rsidRPr="11DF06F3">
              <w:rPr>
                <w:lang w:val="sq-AL"/>
              </w:rPr>
              <w:t>Shuma e fondeve për 2025</w:t>
            </w:r>
          </w:p>
        </w:tc>
        <w:tc>
          <w:tcPr>
            <w:tcW w:w="1312" w:type="dxa"/>
            <w:tcBorders>
              <w:top w:val="single" w:color="auto" w:sz="4" w:space="0"/>
              <w:left w:val="single" w:color="auto" w:sz="4" w:space="0"/>
              <w:bottom w:val="single" w:color="auto" w:sz="4" w:space="0"/>
              <w:right w:val="single" w:color="auto" w:sz="4" w:space="0"/>
            </w:tcBorders>
            <w:tcMar/>
            <w:hideMark/>
          </w:tcPr>
          <w:p w:rsidRPr="00B7507D" w:rsidR="00B7507D" w:rsidP="00B7507D" w:rsidRDefault="00B7507D" w14:paraId="6998A1A5" w14:textId="56E7A033">
            <w:pPr>
              <w:jc w:val="center"/>
              <w:rPr>
                <w:rFonts w:cs="Calibri"/>
                <w:lang w:val="sq-AL"/>
              </w:rPr>
            </w:pPr>
            <w:r w:rsidRPr="11DF06F3">
              <w:rPr>
                <w:lang w:val="sq-AL"/>
              </w:rPr>
              <w:t>% e shumës totale të buxhetit vjetor për vitin 2025</w:t>
            </w:r>
          </w:p>
        </w:tc>
      </w:tr>
      <w:tr w:rsidRPr="00B7507D" w:rsidR="00B7507D" w:rsidTr="5B410F42" w14:paraId="62AA47AB" w14:textId="77777777">
        <w:trPr>
          <w:trHeight w:val="494"/>
        </w:trPr>
        <w:tc>
          <w:tcPr>
            <w:tcW w:w="1785" w:type="dxa"/>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46980950" w14:textId="77777777">
            <w:pPr>
              <w:rPr>
                <w:rFonts w:cs="Calibri"/>
                <w:b/>
                <w:bCs/>
                <w:lang w:val="sq-AL"/>
              </w:rPr>
            </w:pPr>
            <w:r w:rsidRPr="11DF06F3">
              <w:rPr>
                <w:rFonts w:cs="Calibri"/>
                <w:b/>
                <w:bCs/>
                <w:lang w:val="sq-AL"/>
              </w:rPr>
              <w:t>Donator i huaj</w:t>
            </w:r>
          </w:p>
        </w:tc>
        <w:tc>
          <w:tcPr>
            <w:tcW w:w="232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51AA2677" w14:textId="77777777">
            <w:pPr>
              <w:rPr>
                <w:rFonts w:cs="Calibri"/>
                <w:lang w:val="sq-AL"/>
              </w:rPr>
            </w:pPr>
          </w:p>
        </w:tc>
        <w:tc>
          <w:tcPr>
            <w:tcW w:w="127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07928C5C"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1C1F52D5"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78B96BB3" w14:textId="77777777">
            <w:pPr>
              <w:jc w:val="right"/>
              <w:rPr>
                <w:rFonts w:cs="Calibri"/>
                <w:lang w:val="sq-AL"/>
              </w:rPr>
            </w:pPr>
            <w:r w:rsidRPr="11DF06F3">
              <w:rPr>
                <w:rFonts w:cs="Calibri"/>
                <w:lang w:val="sq-AL"/>
              </w:rPr>
              <w:t>EUR</w:t>
            </w:r>
          </w:p>
        </w:tc>
        <w:tc>
          <w:tcPr>
            <w:tcW w:w="131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7C65A650" w14:textId="77777777">
            <w:pPr>
              <w:jc w:val="right"/>
              <w:rPr>
                <w:rFonts w:cs="Calibri"/>
                <w:lang w:val="sq-AL"/>
              </w:rPr>
            </w:pPr>
            <w:r w:rsidRPr="11DF06F3">
              <w:rPr>
                <w:rFonts w:cs="Calibri"/>
                <w:lang w:val="sq-AL"/>
              </w:rPr>
              <w:t>%</w:t>
            </w:r>
          </w:p>
        </w:tc>
      </w:tr>
      <w:tr w:rsidRPr="00B7507D" w:rsidR="00B7507D" w:rsidTr="5B410F42" w14:paraId="6D46A9D4" w14:textId="77777777">
        <w:trPr>
          <w:trHeight w:val="509"/>
        </w:trPr>
        <w:tc>
          <w:tcPr>
            <w:tcW w:w="178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398C47A9" w14:textId="77777777">
            <w:pPr>
              <w:rPr>
                <w:rFonts w:cs="Calibri"/>
                <w:b/>
                <w:bCs/>
                <w:lang w:val="sq-AL"/>
              </w:rPr>
            </w:pPr>
            <w:r w:rsidRPr="11DF06F3">
              <w:rPr>
                <w:rFonts w:cs="Calibri"/>
                <w:b/>
                <w:bCs/>
                <w:lang w:val="sq-AL"/>
              </w:rPr>
              <w:t>Donator privat lokal</w:t>
            </w:r>
          </w:p>
        </w:tc>
        <w:tc>
          <w:tcPr>
            <w:tcW w:w="232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55A5DE62" w14:textId="77777777">
            <w:pPr>
              <w:rPr>
                <w:rFonts w:cs="Calibri"/>
                <w:lang w:val="sq-AL"/>
              </w:rPr>
            </w:pPr>
          </w:p>
        </w:tc>
        <w:tc>
          <w:tcPr>
            <w:tcW w:w="127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57513416"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61480BB4"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3F5DED2" w14:textId="77777777">
            <w:pPr>
              <w:jc w:val="right"/>
              <w:rPr>
                <w:rFonts w:cs="Calibri"/>
                <w:lang w:val="sq-AL"/>
              </w:rPr>
            </w:pPr>
            <w:r w:rsidRPr="11DF06F3">
              <w:rPr>
                <w:rFonts w:cs="Calibri"/>
                <w:lang w:val="sq-AL"/>
              </w:rPr>
              <w:t>EUR</w:t>
            </w:r>
          </w:p>
        </w:tc>
        <w:tc>
          <w:tcPr>
            <w:tcW w:w="131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A71DD61" w14:textId="77777777">
            <w:pPr>
              <w:jc w:val="right"/>
              <w:rPr>
                <w:rFonts w:cs="Calibri"/>
                <w:lang w:val="sq-AL"/>
              </w:rPr>
            </w:pPr>
            <w:r w:rsidRPr="11DF06F3">
              <w:rPr>
                <w:rFonts w:cs="Calibri"/>
                <w:lang w:val="sq-AL"/>
              </w:rPr>
              <w:t>%</w:t>
            </w:r>
          </w:p>
        </w:tc>
      </w:tr>
      <w:tr w:rsidRPr="00B7507D" w:rsidR="00B7507D" w:rsidTr="5B410F42" w14:paraId="1200336E" w14:textId="77777777">
        <w:trPr>
          <w:trHeight w:val="494"/>
        </w:trPr>
        <w:tc>
          <w:tcPr>
            <w:tcW w:w="1785" w:type="dxa"/>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4AEE10D1" w14:textId="20EC9651">
            <w:pPr>
              <w:rPr>
                <w:rFonts w:cs="Calibri"/>
                <w:b/>
                <w:bCs/>
                <w:lang w:val="sq-AL"/>
              </w:rPr>
            </w:pPr>
            <w:r w:rsidRPr="11DF06F3">
              <w:rPr>
                <w:rFonts w:cs="Calibri"/>
                <w:b/>
                <w:bCs/>
                <w:lang w:val="sq-AL"/>
              </w:rPr>
              <w:t>Qeverisja qendrore/Lokale</w:t>
            </w:r>
          </w:p>
        </w:tc>
        <w:tc>
          <w:tcPr>
            <w:tcW w:w="232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A0803DC" w14:textId="77777777">
            <w:pPr>
              <w:rPr>
                <w:rFonts w:cs="Calibri"/>
                <w:lang w:val="sq-AL"/>
              </w:rPr>
            </w:pPr>
          </w:p>
        </w:tc>
        <w:tc>
          <w:tcPr>
            <w:tcW w:w="127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1088D1E9"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6BE999F4"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7BC41C53" w14:textId="77777777">
            <w:pPr>
              <w:jc w:val="right"/>
              <w:rPr>
                <w:rFonts w:cs="Calibri"/>
                <w:lang w:val="sq-AL"/>
              </w:rPr>
            </w:pPr>
            <w:r w:rsidRPr="11DF06F3">
              <w:rPr>
                <w:rFonts w:cs="Calibri"/>
                <w:lang w:val="sq-AL"/>
              </w:rPr>
              <w:t>EUR</w:t>
            </w:r>
          </w:p>
        </w:tc>
        <w:tc>
          <w:tcPr>
            <w:tcW w:w="131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D7F9191" w14:textId="77777777">
            <w:pPr>
              <w:jc w:val="right"/>
              <w:rPr>
                <w:rFonts w:cs="Calibri"/>
                <w:lang w:val="sq-AL"/>
              </w:rPr>
            </w:pPr>
            <w:r w:rsidRPr="11DF06F3">
              <w:rPr>
                <w:rFonts w:cs="Calibri"/>
                <w:lang w:val="sq-AL"/>
              </w:rPr>
              <w:t>%</w:t>
            </w:r>
          </w:p>
        </w:tc>
      </w:tr>
      <w:tr w:rsidRPr="00B7507D" w:rsidR="00B7507D" w:rsidTr="5B410F42" w14:paraId="2EAA4BB1" w14:textId="77777777">
        <w:trPr>
          <w:trHeight w:val="494"/>
        </w:trPr>
        <w:tc>
          <w:tcPr>
            <w:tcW w:w="178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CC1CEF1" w14:textId="77777777">
            <w:pPr>
              <w:rPr>
                <w:rFonts w:cs="Calibri"/>
                <w:lang w:val="sq-AL"/>
              </w:rPr>
            </w:pPr>
            <w:r w:rsidRPr="11DF06F3">
              <w:rPr>
                <w:rFonts w:cs="Calibri"/>
                <w:lang w:val="sq-AL"/>
              </w:rPr>
              <w:t>Etj.</w:t>
            </w:r>
          </w:p>
        </w:tc>
        <w:tc>
          <w:tcPr>
            <w:tcW w:w="2325"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22CAE12" w14:textId="77777777">
            <w:pPr>
              <w:rPr>
                <w:rFonts w:cs="Calibri"/>
                <w:lang w:val="sq-AL"/>
              </w:rPr>
            </w:pPr>
          </w:p>
        </w:tc>
        <w:tc>
          <w:tcPr>
            <w:tcW w:w="127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271EBD0F"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6147BE17" w14:textId="77777777">
            <w:pPr>
              <w:jc w:val="right"/>
              <w:rPr>
                <w:rFonts w:cs="Calibri"/>
                <w:lang w:val="sq-AL"/>
              </w:rPr>
            </w:pPr>
            <w:r w:rsidRPr="11DF06F3">
              <w:rPr>
                <w:rFonts w:cs="Calibri"/>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185469CD" w14:textId="77777777">
            <w:pPr>
              <w:jc w:val="right"/>
              <w:rPr>
                <w:rFonts w:cs="Calibri"/>
                <w:lang w:val="sq-AL"/>
              </w:rPr>
            </w:pPr>
            <w:r w:rsidRPr="11DF06F3">
              <w:rPr>
                <w:rFonts w:cs="Calibri"/>
                <w:lang w:val="sq-AL"/>
              </w:rPr>
              <w:t>EUR</w:t>
            </w:r>
          </w:p>
        </w:tc>
        <w:tc>
          <w:tcPr>
            <w:tcW w:w="131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796B9118" w14:textId="77777777">
            <w:pPr>
              <w:jc w:val="right"/>
              <w:rPr>
                <w:rFonts w:cs="Calibri"/>
                <w:lang w:val="sq-AL"/>
              </w:rPr>
            </w:pPr>
            <w:r w:rsidRPr="11DF06F3">
              <w:rPr>
                <w:rFonts w:cs="Calibri"/>
                <w:lang w:val="sq-AL"/>
              </w:rPr>
              <w:t>%</w:t>
            </w:r>
          </w:p>
        </w:tc>
      </w:tr>
      <w:tr w:rsidRPr="00B7507D" w:rsidR="00B7507D" w:rsidTr="5B410F42" w14:paraId="7C1D682F" w14:textId="77777777">
        <w:trPr>
          <w:trHeight w:val="524"/>
        </w:trPr>
        <w:tc>
          <w:tcPr>
            <w:tcW w:w="4110" w:type="dxa"/>
            <w:gridSpan w:val="2"/>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56269672" w14:textId="77777777">
            <w:pPr>
              <w:rPr>
                <w:rFonts w:cs="Calibri"/>
                <w:b/>
                <w:bCs/>
                <w:lang w:val="sq-AL"/>
              </w:rPr>
            </w:pPr>
            <w:r w:rsidRPr="11DF06F3">
              <w:rPr>
                <w:b/>
                <w:bCs/>
                <w:lang w:val="sq-AL"/>
              </w:rPr>
              <w:lastRenderedPageBreak/>
              <w:t>Totali</w:t>
            </w:r>
          </w:p>
        </w:tc>
        <w:tc>
          <w:tcPr>
            <w:tcW w:w="1272" w:type="dxa"/>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216688C1" w14:textId="77777777">
            <w:pPr>
              <w:jc w:val="right"/>
              <w:rPr>
                <w:rFonts w:cs="Calibri"/>
                <w:b/>
                <w:bCs/>
                <w:lang w:val="sq-AL"/>
              </w:rPr>
            </w:pPr>
            <w:r w:rsidRPr="11DF06F3">
              <w:rPr>
                <w:rFonts w:cs="Calibri"/>
                <w:b/>
                <w:bCs/>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759918D2" w14:textId="77777777">
            <w:pPr>
              <w:jc w:val="right"/>
              <w:rPr>
                <w:rFonts w:cs="Calibri"/>
                <w:b/>
                <w:bCs/>
                <w:lang w:val="sq-AL"/>
              </w:rPr>
            </w:pPr>
            <w:r w:rsidRPr="11DF06F3">
              <w:rPr>
                <w:rFonts w:cs="Calibri"/>
                <w:b/>
                <w:bCs/>
                <w:lang w:val="sq-AL"/>
              </w:rPr>
              <w:t>EUR</w:t>
            </w:r>
          </w:p>
        </w:tc>
        <w:tc>
          <w:tcPr>
            <w:tcW w:w="1310" w:type="dxa"/>
            <w:tcBorders>
              <w:top w:val="single" w:color="auto" w:sz="4" w:space="0"/>
              <w:left w:val="single" w:color="auto" w:sz="4" w:space="0"/>
              <w:bottom w:val="single" w:color="auto" w:sz="4" w:space="0"/>
              <w:right w:val="single" w:color="auto" w:sz="4" w:space="0"/>
            </w:tcBorders>
            <w:tcMar/>
          </w:tcPr>
          <w:p w:rsidRPr="00B7507D" w:rsidR="00B7507D" w:rsidP="11DF06F3" w:rsidRDefault="00B7507D" w14:paraId="0D5A1FC9" w14:textId="77777777">
            <w:pPr>
              <w:jc w:val="right"/>
              <w:rPr>
                <w:rFonts w:cs="Calibri"/>
                <w:b/>
                <w:bCs/>
                <w:lang w:val="sq-AL"/>
              </w:rPr>
            </w:pPr>
            <w:r w:rsidRPr="11DF06F3">
              <w:rPr>
                <w:rFonts w:cs="Calibri"/>
                <w:b/>
                <w:bCs/>
                <w:lang w:val="sq-AL"/>
              </w:rPr>
              <w:t>EUR</w:t>
            </w:r>
          </w:p>
        </w:tc>
        <w:tc>
          <w:tcPr>
            <w:tcW w:w="1312" w:type="dxa"/>
            <w:tcBorders>
              <w:top w:val="single" w:color="auto" w:sz="4" w:space="0"/>
              <w:left w:val="single" w:color="auto" w:sz="4" w:space="0"/>
              <w:bottom w:val="single" w:color="auto" w:sz="4" w:space="0"/>
              <w:right w:val="single" w:color="auto" w:sz="4" w:space="0"/>
            </w:tcBorders>
            <w:tcMar/>
          </w:tcPr>
          <w:p w:rsidRPr="00B7507D" w:rsidR="00B7507D" w:rsidP="00B7507D" w:rsidRDefault="00B7507D" w14:paraId="55822049" w14:textId="77777777">
            <w:pPr>
              <w:rPr>
                <w:rFonts w:cs="Calibri"/>
                <w:lang w:val="sq-AL"/>
              </w:rPr>
            </w:pPr>
            <w:r w:rsidRPr="11DF06F3">
              <w:rPr>
                <w:lang w:val="sq-AL"/>
              </w:rPr>
              <w:t>100%</w:t>
            </w:r>
          </w:p>
        </w:tc>
      </w:tr>
    </w:tbl>
    <w:p w:rsidRPr="00B7507D" w:rsidR="00B7507D" w:rsidP="11DF06F3" w:rsidRDefault="00B7507D" w14:paraId="0F32C0D9" w14:textId="77777777">
      <w:pPr>
        <w:rPr>
          <w:i/>
          <w:iCs/>
          <w:lang w:val="sq-AL"/>
        </w:rPr>
      </w:pPr>
      <w:r w:rsidRPr="11DF06F3">
        <w:rPr>
          <w:i/>
          <w:iCs/>
          <w:lang w:val="sq-AL"/>
        </w:rPr>
        <w:t>shtoni kolona sipas nevojës.</w:t>
      </w:r>
    </w:p>
    <w:p w:rsidRPr="00B7507D" w:rsidR="00B7507D" w:rsidP="00B7507D" w:rsidRDefault="00B7507D" w14:paraId="291CFC5B" w14:textId="77777777">
      <w:pPr>
        <w:jc w:val="both"/>
        <w:rPr>
          <w:lang w:val="sq-AL"/>
        </w:rPr>
      </w:pPr>
    </w:p>
    <w:p w:rsidRPr="00B7507D" w:rsidR="00B7507D" w:rsidP="00B7507D" w:rsidRDefault="00B7507D" w14:paraId="5809F963" w14:textId="363C94EE">
      <w:pPr>
        <w:numPr>
          <w:ilvl w:val="0"/>
          <w:numId w:val="27"/>
        </w:numPr>
        <w:spacing w:after="0" w:line="240" w:lineRule="auto"/>
        <w:jc w:val="both"/>
        <w:rPr>
          <w:lang w:val="sq-AL"/>
        </w:rPr>
      </w:pPr>
      <w:r w:rsidRPr="11DF06F3">
        <w:rPr>
          <w:b/>
          <w:bCs/>
          <w:lang w:val="sq-AL"/>
        </w:rPr>
        <w:t xml:space="preserve">Përvoja paraprake </w:t>
      </w:r>
      <w:r w:rsidRPr="11DF06F3">
        <w:rPr>
          <w:b/>
          <w:bCs/>
          <w:i/>
          <w:iCs/>
          <w:lang w:val="sq-AL"/>
        </w:rPr>
        <w:t>(2000 karaktere)</w:t>
      </w:r>
      <w:r w:rsidRPr="11DF06F3">
        <w:rPr>
          <w:b/>
          <w:bCs/>
          <w:lang w:val="sq-AL"/>
        </w:rPr>
        <w:t xml:space="preserve"> (</w:t>
      </w:r>
      <w:r w:rsidRPr="11DF06F3">
        <w:rPr>
          <w:lang w:val="sq-AL"/>
        </w:rPr>
        <w:t>Kur keni filluar të punoni në këtë fushë? Përshkruani çdo përvojë përkatëse në lidhje me fushën e ndërhyrjes ku punoni ose keni ndërmend të punoni. A është puna që synoni të vazhdoni si organizatë vazhdimësi e punës suaj të mëparshme? Nëse është e re, përshkruani arsyet e ndryshimeve dhe se si ndërton mbi punën e mëparshme dhe si e plotëson atë.)</w:t>
      </w:r>
    </w:p>
    <w:p w:rsidRPr="00B7507D" w:rsidR="00B7507D" w:rsidP="11DF06F3" w:rsidRDefault="00B7507D" w14:paraId="11B12C00" w14:textId="77777777">
      <w:pPr>
        <w:numPr>
          <w:ilvl w:val="0"/>
          <w:numId w:val="27"/>
        </w:numPr>
        <w:spacing w:after="0" w:line="240" w:lineRule="auto"/>
        <w:contextualSpacing/>
        <w:jc w:val="both"/>
        <w:rPr>
          <w:rFonts w:cs="Calibri"/>
          <w:lang w:val="sq-AL"/>
        </w:rPr>
      </w:pPr>
      <w:r w:rsidRPr="11DF06F3">
        <w:rPr>
          <w:b/>
          <w:bCs/>
          <w:lang w:val="sq-AL"/>
        </w:rPr>
        <w:t xml:space="preserve">Qëndrueshmëria </w:t>
      </w:r>
      <w:r w:rsidRPr="11DF06F3">
        <w:rPr>
          <w:b/>
          <w:bCs/>
          <w:i/>
          <w:iCs/>
          <w:lang w:val="sq-AL"/>
        </w:rPr>
        <w:t>(2000 karaktere)</w:t>
      </w:r>
      <w:r w:rsidRPr="11DF06F3">
        <w:rPr>
          <w:b/>
          <w:bCs/>
          <w:lang w:val="sq-AL"/>
        </w:rPr>
        <w:t xml:space="preserve"> </w:t>
      </w:r>
      <w:r w:rsidRPr="11DF06F3">
        <w:rPr>
          <w:lang w:val="sq-AL"/>
        </w:rPr>
        <w:t>(Cilat janë planet kryesore për qëndrueshmërinë e organizatës ose rezultatet e arritura pas përfundimit të këtij granti? Si do të kontribuojnë aktivitetet e zhvillimit organizativ në arritjen e këtij qëllimi?).</w:t>
      </w:r>
    </w:p>
    <w:p w:rsidRPr="00B7507D" w:rsidR="00B7507D" w:rsidP="11DF06F3" w:rsidRDefault="00B7507D" w14:paraId="54F1B817" w14:textId="53F8FF26">
      <w:pPr>
        <w:pBdr>
          <w:bottom w:val="thinThickThinMediumGap" w:color="1F497D" w:sz="24" w:space="1"/>
        </w:pBdr>
        <w:spacing w:before="240" w:after="60" w:line="276" w:lineRule="auto"/>
        <w:outlineLvl w:val="0"/>
        <w:rPr>
          <w:rFonts w:eastAsia="Calibri" w:cs="Calibri"/>
          <w:b/>
          <w:bCs/>
          <w:color w:val="365F91"/>
          <w:lang w:val="sq-AL" w:eastAsia="en-US" w:bidi="en-US"/>
        </w:rPr>
      </w:pPr>
      <w:r w:rsidRPr="11DF06F3">
        <w:rPr>
          <w:b/>
          <w:bCs/>
          <w:color w:val="365F91"/>
          <w:kern w:val="28"/>
          <w:lang w:val="sq-AL" w:eastAsia="en-US" w:bidi="en-US"/>
        </w:rPr>
        <w:t xml:space="preserve">KAPITULLI 10: Përvoja e mëparshme me KCSF-në </w:t>
      </w:r>
      <w:r w:rsidRPr="11DF06F3">
        <w:rPr>
          <w:color w:val="5B9BD5" w:themeColor="accent1"/>
          <w:kern w:val="28"/>
          <w:lang w:val="sq-AL" w:eastAsia="en-US" w:bidi="en-US"/>
        </w:rPr>
        <w:t>(vetëm për përfituesit e mëparshëm të granteve të KCSF-së mbi 10,000 euro në periudhën 2015-2024)</w:t>
      </w:r>
    </w:p>
    <w:p w:rsidRPr="00B7507D" w:rsidR="00B7507D" w:rsidP="11DF06F3" w:rsidRDefault="00B7507D" w14:paraId="58303E1E" w14:textId="77777777">
      <w:pPr>
        <w:numPr>
          <w:ilvl w:val="0"/>
          <w:numId w:val="19"/>
        </w:numPr>
        <w:spacing w:after="200" w:line="276" w:lineRule="auto"/>
        <w:contextualSpacing/>
        <w:jc w:val="both"/>
        <w:rPr>
          <w:lang w:val="sq-AL"/>
        </w:rPr>
      </w:pPr>
      <w:r w:rsidRPr="11DF06F3">
        <w:rPr>
          <w:b/>
          <w:bCs/>
          <w:lang w:val="sq-AL"/>
        </w:rPr>
        <w:t xml:space="preserve">Qëllimet programore </w:t>
      </w:r>
      <w:r w:rsidRPr="11DF06F3">
        <w:rPr>
          <w:lang w:val="sq-AL"/>
        </w:rPr>
        <w:t>(Rendisni qëllimet kryesore programore të grantit të mëparshëm siç janë renditur në kontratën e grantit (Formulari i Aplikimit dhe Korniza Logjike) dhe përshkruani shkurtimisht nivelin e arritjeve në fund të programit përkatës dhe mënyrën se si po zbatohet ai nivel aktualisht, duke përshkruar specifikisht nëse është ruajtur, përmirësuar apo ka pasur rënie.</w:t>
      </w:r>
    </w:p>
    <w:p w:rsidRPr="00B7507D" w:rsidR="00B7507D" w:rsidP="11DF06F3" w:rsidRDefault="00B7507D" w14:paraId="4DCBF717" w14:textId="77777777">
      <w:pPr>
        <w:spacing w:after="200" w:line="276" w:lineRule="auto"/>
        <w:ind w:left="720"/>
        <w:contextualSpacing/>
        <w:jc w:val="both"/>
        <w:rPr>
          <w:lang w:val="sq-AL"/>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2571"/>
        <w:gridCol w:w="2978"/>
        <w:gridCol w:w="2808"/>
      </w:tblGrid>
      <w:tr w:rsidRPr="00C2630F" w:rsidR="00B7507D" w:rsidTr="11DF06F3" w14:paraId="65F4E692"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4D3004E" w14:textId="77777777">
            <w:pPr>
              <w:jc w:val="center"/>
              <w:rPr>
                <w:lang w:val="sq-AL"/>
              </w:rPr>
            </w:pPr>
            <w:bookmarkStart w:name="_Hlk166241934" w:id="0"/>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DBF66BC" w14:textId="77777777">
            <w:pPr>
              <w:jc w:val="center"/>
              <w:rPr>
                <w:lang w:val="sq-AL"/>
              </w:rPr>
            </w:pPr>
            <w:r w:rsidRPr="11DF06F3">
              <w:rPr>
                <w:lang w:val="sq-AL"/>
              </w:rPr>
              <w:t>Lloji i instrumentit të grantit:</w:t>
            </w: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2D50F31" w14:textId="2EA6EEB3">
            <w:pPr>
              <w:jc w:val="center"/>
              <w:rPr>
                <w:rFonts w:cs="Calibri"/>
                <w:lang w:val="sq-AL"/>
              </w:rPr>
            </w:pPr>
            <w:r w:rsidRPr="11DF06F3">
              <w:rPr>
                <w:rFonts w:cs="Calibri"/>
                <w:lang w:val="sq-AL"/>
              </w:rPr>
              <w:t xml:space="preserve"> Zgjedhni programin nga lista "drop down" (IG EJA 1, IG DSP 2, ODG EJA 1, Granti i projektit mesatar EJA 1, Granti i projektit NOR, Granti i projektit LUX)</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2B49CED" w14:textId="77777777">
            <w:pPr>
              <w:jc w:val="center"/>
              <w:rPr>
                <w:rFonts w:cs="Calibri"/>
                <w:lang w:val="sq-AL"/>
              </w:rPr>
            </w:pPr>
          </w:p>
        </w:tc>
      </w:tr>
      <w:tr w:rsidRPr="00B7507D" w:rsidR="00B7507D" w:rsidTr="11DF06F3" w14:paraId="5D9B3A9A"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F3E4AE6" w14:textId="77777777">
            <w:pPr>
              <w:jc w:val="center"/>
              <w:rPr>
                <w:lang w:val="sq-AL"/>
              </w:rPr>
            </w:pPr>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3CC64ED" w14:textId="77777777">
            <w:pPr>
              <w:jc w:val="center"/>
              <w:rPr>
                <w:lang w:val="sq-AL"/>
              </w:rPr>
            </w:pPr>
            <w:r w:rsidRPr="11DF06F3">
              <w:rPr>
                <w:lang w:val="sq-AL"/>
              </w:rPr>
              <w:t>Periudha e zbatimit:</w:t>
            </w: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34885E2" w14:textId="77777777">
            <w:pPr>
              <w:jc w:val="center"/>
              <w:rPr>
                <w:rFonts w:cs="Calibri"/>
                <w:lang w:val="sq-AL"/>
              </w:rPr>
            </w:pPr>
            <w:r w:rsidRPr="11DF06F3">
              <w:rPr>
                <w:rFonts w:cs="Calibri"/>
                <w:lang w:val="sq-AL"/>
              </w:rPr>
              <w:t xml:space="preserve">Viti i fillimit: </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044E1E7" w14:textId="77777777">
            <w:pPr>
              <w:jc w:val="center"/>
              <w:rPr>
                <w:rFonts w:cs="Calibri"/>
                <w:lang w:val="sq-AL"/>
              </w:rPr>
            </w:pPr>
            <w:r w:rsidRPr="11DF06F3">
              <w:rPr>
                <w:rFonts w:cs="Calibri"/>
                <w:lang w:val="sq-AL"/>
              </w:rPr>
              <w:t>Viti i përfundimit:</w:t>
            </w:r>
          </w:p>
        </w:tc>
      </w:tr>
      <w:tr w:rsidRPr="00B7507D" w:rsidR="00B7507D" w:rsidTr="11DF06F3" w14:paraId="2DCEA750"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723FE10" w14:textId="77777777">
            <w:pPr>
              <w:jc w:val="center"/>
              <w:rPr>
                <w:lang w:val="sq-AL"/>
              </w:rPr>
            </w:pPr>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AD676AB" w14:textId="77777777">
            <w:pPr>
              <w:jc w:val="center"/>
              <w:rPr>
                <w:lang w:val="sq-AL"/>
              </w:rPr>
            </w:pPr>
            <w:r w:rsidRPr="11DF06F3">
              <w:rPr>
                <w:lang w:val="sq-AL"/>
              </w:rPr>
              <w:t>Buxheti total:</w:t>
            </w: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0934336" w14:textId="77777777">
            <w:pPr>
              <w:jc w:val="cente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C860DDD" w14:textId="77777777">
            <w:pPr>
              <w:jc w:val="center"/>
              <w:rPr>
                <w:rFonts w:cs="Calibri"/>
                <w:lang w:val="sq-AL"/>
              </w:rPr>
            </w:pPr>
          </w:p>
        </w:tc>
      </w:tr>
      <w:tr w:rsidRPr="00B7507D" w:rsidR="00B7507D" w:rsidTr="11DF06F3" w14:paraId="37C98AF9"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BF566BD" w14:textId="77777777">
            <w:pPr>
              <w:jc w:val="center"/>
              <w:rPr>
                <w:lang w:val="sq-AL"/>
              </w:rPr>
            </w:pPr>
            <w:r w:rsidRPr="11DF06F3">
              <w:rPr>
                <w:lang w:val="sq-AL"/>
              </w:rPr>
              <w:t>Nr.</w:t>
            </w:r>
          </w:p>
        </w:tc>
        <w:tc>
          <w:tcPr>
            <w:tcW w:w="2571"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40734B79" w14:textId="77777777">
            <w:pPr>
              <w:jc w:val="center"/>
              <w:rPr>
                <w:rFonts w:cs="Calibri"/>
                <w:lang w:val="sq-AL"/>
              </w:rPr>
            </w:pPr>
            <w:r w:rsidRPr="11DF06F3">
              <w:rPr>
                <w:lang w:val="sq-AL"/>
              </w:rPr>
              <w:t>Qëllimet kryesore</w:t>
            </w:r>
          </w:p>
        </w:tc>
        <w:tc>
          <w:tcPr>
            <w:tcW w:w="2978"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222324EB" w14:textId="77777777">
            <w:pPr>
              <w:jc w:val="center"/>
              <w:rPr>
                <w:rFonts w:cs="Calibri"/>
                <w:lang w:val="sq-AL"/>
              </w:rPr>
            </w:pPr>
            <w:r w:rsidRPr="11DF06F3">
              <w:rPr>
                <w:rFonts w:cs="Calibri"/>
                <w:lang w:val="sq-AL"/>
              </w:rPr>
              <w:t>Niveli i arritjeve në fund të programit</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94C1B8C" w14:textId="77777777">
            <w:pPr>
              <w:jc w:val="center"/>
              <w:rPr>
                <w:rFonts w:cs="Calibri"/>
                <w:lang w:val="sq-AL"/>
              </w:rPr>
            </w:pPr>
            <w:r w:rsidRPr="11DF06F3">
              <w:rPr>
                <w:rFonts w:cs="Calibri"/>
                <w:lang w:val="sq-AL"/>
              </w:rPr>
              <w:t>Statusi aktual</w:t>
            </w:r>
          </w:p>
        </w:tc>
      </w:tr>
      <w:tr w:rsidRPr="00B7507D" w:rsidR="00B7507D" w:rsidTr="11DF06F3" w14:paraId="7A1D7655"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9E54660" w14:textId="77777777">
            <w:pPr>
              <w:rPr>
                <w:rFonts w:cs="Calibri"/>
                <w:lang w:val="sq-AL"/>
              </w:rPr>
            </w:pPr>
            <w:r w:rsidRPr="11DF06F3">
              <w:rPr>
                <w:rFonts w:cs="Calibri"/>
                <w:lang w:val="sq-AL"/>
              </w:rPr>
              <w:t>1</w:t>
            </w:r>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BC9BB7F" w14:textId="77777777">
            <w:pPr>
              <w:rPr>
                <w:rFonts w:cs="Calibri"/>
                <w:lang w:val="sq-AL"/>
              </w:rPr>
            </w:pP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52AE330"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95A5937" w14:textId="77777777">
            <w:pPr>
              <w:rPr>
                <w:rFonts w:cs="Calibri"/>
                <w:lang w:val="sq-AL"/>
              </w:rPr>
            </w:pPr>
          </w:p>
        </w:tc>
      </w:tr>
      <w:tr w:rsidRPr="00B7507D" w:rsidR="00B7507D" w:rsidTr="11DF06F3" w14:paraId="3D476CBD"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7519589" w14:textId="77777777">
            <w:pPr>
              <w:rPr>
                <w:rFonts w:cs="Calibri"/>
                <w:lang w:val="sq-AL"/>
              </w:rPr>
            </w:pPr>
            <w:r w:rsidRPr="11DF06F3">
              <w:rPr>
                <w:rFonts w:cs="Calibri"/>
                <w:lang w:val="sq-AL"/>
              </w:rPr>
              <w:t>2</w:t>
            </w:r>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FE28FF1" w14:textId="77777777">
            <w:pPr>
              <w:rPr>
                <w:rFonts w:cs="Calibri"/>
                <w:lang w:val="sq-AL"/>
              </w:rPr>
            </w:pP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1B91552"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473E5E6" w14:textId="77777777">
            <w:pPr>
              <w:rPr>
                <w:rFonts w:cs="Calibri"/>
                <w:lang w:val="sq-AL"/>
              </w:rPr>
            </w:pPr>
          </w:p>
        </w:tc>
      </w:tr>
      <w:tr w:rsidRPr="00B7507D" w:rsidR="00B7507D" w:rsidTr="11DF06F3" w14:paraId="2686678D" w14:textId="77777777">
        <w:tc>
          <w:tcPr>
            <w:tcW w:w="660"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82373BC" w14:textId="77777777">
            <w:pPr>
              <w:rPr>
                <w:rFonts w:cs="Calibri"/>
                <w:lang w:val="sq-AL"/>
              </w:rPr>
            </w:pPr>
            <w:r w:rsidRPr="11DF06F3">
              <w:rPr>
                <w:rFonts w:cs="Calibri"/>
                <w:lang w:val="sq-AL"/>
              </w:rPr>
              <w:t>3</w:t>
            </w:r>
          </w:p>
        </w:tc>
        <w:tc>
          <w:tcPr>
            <w:tcW w:w="257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31BF4C7" w14:textId="77777777">
            <w:pPr>
              <w:rPr>
                <w:rFonts w:cs="Calibri"/>
                <w:lang w:val="sq-AL"/>
              </w:rPr>
            </w:pPr>
          </w:p>
        </w:tc>
        <w:tc>
          <w:tcPr>
            <w:tcW w:w="297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28A24F9"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8B94484" w14:textId="77777777">
            <w:pPr>
              <w:rPr>
                <w:rFonts w:cs="Calibri"/>
                <w:lang w:val="sq-AL"/>
              </w:rPr>
            </w:pPr>
          </w:p>
        </w:tc>
      </w:tr>
    </w:tbl>
    <w:bookmarkEnd w:id="0"/>
    <w:p w:rsidRPr="00B7507D" w:rsidR="00B7507D" w:rsidP="11DF06F3" w:rsidRDefault="00B7507D" w14:paraId="0D3F5FC5" w14:textId="10BC3766">
      <w:pPr>
        <w:spacing w:after="200" w:line="276" w:lineRule="auto"/>
        <w:ind w:left="720"/>
        <w:contextualSpacing/>
        <w:jc w:val="both"/>
        <w:rPr>
          <w:i/>
          <w:iCs/>
          <w:lang w:val="sq-AL"/>
        </w:rPr>
      </w:pPr>
      <w:r w:rsidRPr="11DF06F3">
        <w:rPr>
          <w:i/>
          <w:iCs/>
          <w:lang w:val="sq-AL"/>
        </w:rPr>
        <w:t>shtoni rreshta sipas nevojës.</w:t>
      </w:r>
    </w:p>
    <w:p w:rsidRPr="00B7507D" w:rsidR="00B7507D" w:rsidP="11DF06F3" w:rsidRDefault="00B7507D" w14:paraId="5349D059" w14:textId="77777777">
      <w:pPr>
        <w:spacing w:after="200" w:line="276" w:lineRule="auto"/>
        <w:ind w:left="720"/>
        <w:contextualSpacing/>
        <w:jc w:val="both"/>
        <w:rPr>
          <w:i/>
          <w:iCs/>
          <w:lang w:val="sq-AL"/>
        </w:rPr>
      </w:pPr>
      <w:r w:rsidRPr="11DF06F3">
        <w:rPr>
          <w:i/>
          <w:iCs/>
          <w:lang w:val="sq-AL"/>
        </w:rPr>
        <w:t>shtoni tabela specifike për secilën kontratë të mëparshme granti me KCSF-në.</w:t>
      </w:r>
    </w:p>
    <w:p w:rsidRPr="00B7507D" w:rsidR="00B7507D" w:rsidP="11DF06F3" w:rsidRDefault="00B7507D" w14:paraId="51CAC09F" w14:textId="77777777">
      <w:pPr>
        <w:spacing w:after="200" w:line="276" w:lineRule="auto"/>
        <w:ind w:left="720"/>
        <w:contextualSpacing/>
        <w:jc w:val="both"/>
        <w:rPr>
          <w:i/>
          <w:iCs/>
          <w:lang w:val="sq-AL"/>
        </w:rPr>
      </w:pPr>
    </w:p>
    <w:p w:rsidRPr="00B7507D" w:rsidR="00B7507D" w:rsidP="11DF06F3" w:rsidRDefault="00B7507D" w14:paraId="6A4C68E1" w14:textId="77777777">
      <w:pPr>
        <w:numPr>
          <w:ilvl w:val="0"/>
          <w:numId w:val="19"/>
        </w:numPr>
        <w:spacing w:after="200" w:line="276" w:lineRule="auto"/>
        <w:contextualSpacing/>
        <w:jc w:val="both"/>
        <w:rPr>
          <w:lang w:val="sq-AL"/>
        </w:rPr>
      </w:pPr>
      <w:r w:rsidRPr="11DF06F3">
        <w:rPr>
          <w:b/>
          <w:bCs/>
          <w:lang w:val="sq-AL"/>
        </w:rPr>
        <w:lastRenderedPageBreak/>
        <w:t xml:space="preserve">Auditimi i jashtëm </w:t>
      </w:r>
      <w:r w:rsidRPr="11DF06F3">
        <w:rPr>
          <w:lang w:val="sq-AL"/>
        </w:rPr>
        <w:t xml:space="preserve">Renditni gjetjet dhe rekomandimet kryesore që janë dhënë zyrtarisht nga auditori i jashtëm gjatë zbatimit të granteve të mëparshme të KCSF-së, ose ndonjë gjetje dhe rekomandim të dhënë nga auditori i jashtëm gjatë 3 viteve të fundit, përtej atyre të kontraktuara nga KCSF-ja, dhe përshkruani se si keni adresuar gjetjet dhe rekomandimet e tilla. </w:t>
      </w:r>
    </w:p>
    <w:p w:rsidRPr="00B7507D" w:rsidR="00B7507D" w:rsidP="11DF06F3" w:rsidRDefault="00B7507D" w14:paraId="106066C5" w14:textId="77777777">
      <w:pPr>
        <w:spacing w:after="200" w:line="276" w:lineRule="auto"/>
        <w:ind w:left="720"/>
        <w:contextualSpacing/>
        <w:jc w:val="both"/>
        <w:rPr>
          <w:lang w:val="sq-AL"/>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2063"/>
        <w:gridCol w:w="2551"/>
        <w:gridCol w:w="1833"/>
        <w:gridCol w:w="2078"/>
      </w:tblGrid>
      <w:tr w:rsidRPr="00B7507D" w:rsidR="00B7507D" w:rsidTr="11DF06F3" w14:paraId="262F02C1" w14:textId="77777777">
        <w:tc>
          <w:tcPr>
            <w:tcW w:w="47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D533DAD" w14:textId="77777777">
            <w:pPr>
              <w:jc w:val="center"/>
              <w:rPr>
                <w:lang w:val="sq-AL"/>
              </w:rPr>
            </w:pPr>
            <w:r w:rsidRPr="11DF06F3">
              <w:rPr>
                <w:lang w:val="sq-AL"/>
              </w:rPr>
              <w:t>Nr.</w:t>
            </w:r>
          </w:p>
        </w:tc>
        <w:tc>
          <w:tcPr>
            <w:tcW w:w="2068"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5D71F2D5" w14:textId="77777777">
            <w:pPr>
              <w:jc w:val="center"/>
              <w:rPr>
                <w:rFonts w:cs="Calibri"/>
                <w:lang w:val="sq-AL"/>
              </w:rPr>
            </w:pPr>
            <w:r w:rsidRPr="11DF06F3">
              <w:rPr>
                <w:lang w:val="sq-AL"/>
              </w:rPr>
              <w:t>Gjetjet Kryesore</w:t>
            </w:r>
          </w:p>
        </w:tc>
        <w:tc>
          <w:tcPr>
            <w:tcW w:w="2556"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777DBF2D" w14:textId="77777777">
            <w:pPr>
              <w:jc w:val="center"/>
              <w:rPr>
                <w:rFonts w:cs="Calibri"/>
                <w:lang w:val="sq-AL"/>
              </w:rPr>
            </w:pPr>
            <w:r w:rsidRPr="11DF06F3">
              <w:rPr>
                <w:rFonts w:cs="Calibri"/>
                <w:lang w:val="sq-AL"/>
              </w:rPr>
              <w:t>Rekomandimet kryesore</w:t>
            </w:r>
          </w:p>
        </w:tc>
        <w:tc>
          <w:tcPr>
            <w:tcW w:w="183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E1C0D78" w14:textId="77777777">
            <w:pPr>
              <w:jc w:val="center"/>
              <w:rPr>
                <w:rFonts w:cs="Calibri"/>
                <w:lang w:val="sq-AL"/>
              </w:rPr>
            </w:pPr>
            <w:r w:rsidRPr="11DF06F3">
              <w:rPr>
                <w:rFonts w:cs="Calibri"/>
                <w:lang w:val="sq-AL"/>
              </w:rPr>
              <w:t>Viti i rekomandimit</w:t>
            </w:r>
          </w:p>
        </w:tc>
        <w:tc>
          <w:tcPr>
            <w:tcW w:w="2083"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53D92A2" w14:textId="77777777">
            <w:pPr>
              <w:jc w:val="center"/>
              <w:rPr>
                <w:rFonts w:cs="Calibri"/>
                <w:lang w:val="sq-AL"/>
              </w:rPr>
            </w:pPr>
            <w:r w:rsidRPr="11DF06F3">
              <w:rPr>
                <w:rFonts w:cs="Calibri"/>
                <w:lang w:val="sq-AL"/>
              </w:rPr>
              <w:t>Veprimet dhe statusi aktual</w:t>
            </w:r>
          </w:p>
        </w:tc>
      </w:tr>
      <w:tr w:rsidRPr="00B7507D" w:rsidR="00B7507D" w:rsidTr="11DF06F3" w14:paraId="30DEF135" w14:textId="77777777">
        <w:tc>
          <w:tcPr>
            <w:tcW w:w="47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4897EE7" w14:textId="77777777">
            <w:pPr>
              <w:rPr>
                <w:rFonts w:cs="Calibri"/>
                <w:lang w:val="sq-AL"/>
              </w:rPr>
            </w:pPr>
            <w:r w:rsidRPr="11DF06F3">
              <w:rPr>
                <w:rFonts w:cs="Calibri"/>
                <w:lang w:val="sq-AL"/>
              </w:rPr>
              <w:t>1</w:t>
            </w:r>
          </w:p>
        </w:tc>
        <w:tc>
          <w:tcPr>
            <w:tcW w:w="206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9D6471F" w14:textId="77777777">
            <w:pPr>
              <w:rPr>
                <w:rFonts w:cs="Calibri"/>
                <w:lang w:val="sq-AL"/>
              </w:rPr>
            </w:pPr>
          </w:p>
        </w:tc>
        <w:tc>
          <w:tcPr>
            <w:tcW w:w="2556"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C735CFC" w14:textId="77777777">
            <w:pPr>
              <w:rPr>
                <w:rFonts w:cs="Calibri"/>
                <w:lang w:val="sq-AL"/>
              </w:rPr>
            </w:pPr>
          </w:p>
        </w:tc>
        <w:tc>
          <w:tcPr>
            <w:tcW w:w="183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0C2F887" w14:textId="77777777">
            <w:pPr>
              <w:rPr>
                <w:rFonts w:cs="Calibri"/>
                <w:lang w:val="sq-AL"/>
              </w:rPr>
            </w:pPr>
          </w:p>
        </w:tc>
        <w:tc>
          <w:tcPr>
            <w:tcW w:w="2083"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2C529BD" w14:textId="77777777">
            <w:pPr>
              <w:rPr>
                <w:rFonts w:cs="Calibri"/>
                <w:lang w:val="sq-AL"/>
              </w:rPr>
            </w:pPr>
          </w:p>
        </w:tc>
      </w:tr>
      <w:tr w:rsidRPr="00B7507D" w:rsidR="00B7507D" w:rsidTr="11DF06F3" w14:paraId="16029B53" w14:textId="77777777">
        <w:tc>
          <w:tcPr>
            <w:tcW w:w="47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3D844E9" w14:textId="77777777">
            <w:pPr>
              <w:rPr>
                <w:rFonts w:cs="Calibri"/>
                <w:lang w:val="sq-AL"/>
              </w:rPr>
            </w:pPr>
            <w:r w:rsidRPr="11DF06F3">
              <w:rPr>
                <w:rFonts w:cs="Calibri"/>
                <w:lang w:val="sq-AL"/>
              </w:rPr>
              <w:t>2</w:t>
            </w:r>
          </w:p>
        </w:tc>
        <w:tc>
          <w:tcPr>
            <w:tcW w:w="206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AD8837F" w14:textId="77777777">
            <w:pPr>
              <w:rPr>
                <w:rFonts w:cs="Calibri"/>
                <w:lang w:val="sq-AL"/>
              </w:rPr>
            </w:pPr>
          </w:p>
        </w:tc>
        <w:tc>
          <w:tcPr>
            <w:tcW w:w="2556"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F398BDB" w14:textId="77777777">
            <w:pPr>
              <w:rPr>
                <w:rFonts w:cs="Calibri"/>
                <w:lang w:val="sq-AL"/>
              </w:rPr>
            </w:pPr>
          </w:p>
        </w:tc>
        <w:tc>
          <w:tcPr>
            <w:tcW w:w="183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DB73FE8" w14:textId="77777777">
            <w:pPr>
              <w:rPr>
                <w:rFonts w:cs="Calibri"/>
                <w:lang w:val="sq-AL"/>
              </w:rPr>
            </w:pPr>
          </w:p>
        </w:tc>
        <w:tc>
          <w:tcPr>
            <w:tcW w:w="2083"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A1B57C2" w14:textId="77777777">
            <w:pPr>
              <w:rPr>
                <w:rFonts w:cs="Calibri"/>
                <w:lang w:val="sq-AL"/>
              </w:rPr>
            </w:pPr>
          </w:p>
        </w:tc>
      </w:tr>
      <w:tr w:rsidRPr="00B7507D" w:rsidR="00B7507D" w:rsidTr="11DF06F3" w14:paraId="17BD8F67" w14:textId="77777777">
        <w:tc>
          <w:tcPr>
            <w:tcW w:w="47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D0D7D90" w14:textId="77777777">
            <w:pPr>
              <w:rPr>
                <w:rFonts w:cs="Calibri"/>
                <w:lang w:val="sq-AL"/>
              </w:rPr>
            </w:pPr>
            <w:r w:rsidRPr="11DF06F3">
              <w:rPr>
                <w:rFonts w:cs="Calibri"/>
                <w:lang w:val="sq-AL"/>
              </w:rPr>
              <w:t>3</w:t>
            </w:r>
          </w:p>
        </w:tc>
        <w:tc>
          <w:tcPr>
            <w:tcW w:w="206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9970948" w14:textId="77777777">
            <w:pPr>
              <w:rPr>
                <w:rFonts w:cs="Calibri"/>
                <w:lang w:val="sq-AL"/>
              </w:rPr>
            </w:pPr>
          </w:p>
        </w:tc>
        <w:tc>
          <w:tcPr>
            <w:tcW w:w="2556"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024BCE53" w14:textId="77777777">
            <w:pPr>
              <w:rPr>
                <w:rFonts w:cs="Calibri"/>
                <w:lang w:val="sq-AL"/>
              </w:rPr>
            </w:pPr>
          </w:p>
        </w:tc>
        <w:tc>
          <w:tcPr>
            <w:tcW w:w="1835"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136FE5A" w14:textId="77777777">
            <w:pPr>
              <w:rPr>
                <w:rFonts w:cs="Calibri"/>
                <w:lang w:val="sq-AL"/>
              </w:rPr>
            </w:pPr>
          </w:p>
        </w:tc>
        <w:tc>
          <w:tcPr>
            <w:tcW w:w="2083"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5C87F04" w14:textId="77777777">
            <w:pPr>
              <w:rPr>
                <w:rFonts w:cs="Calibri"/>
                <w:lang w:val="sq-AL"/>
              </w:rPr>
            </w:pPr>
          </w:p>
        </w:tc>
      </w:tr>
    </w:tbl>
    <w:p w:rsidRPr="00B7507D" w:rsidR="00B7507D" w:rsidP="11DF06F3" w:rsidRDefault="00B7507D" w14:paraId="5E3318D0" w14:textId="3F677D47">
      <w:pPr>
        <w:spacing w:after="200" w:line="276" w:lineRule="auto"/>
        <w:ind w:left="720"/>
        <w:contextualSpacing/>
        <w:jc w:val="both"/>
        <w:rPr>
          <w:i/>
          <w:iCs/>
          <w:lang w:val="sq-AL"/>
        </w:rPr>
      </w:pPr>
      <w:r w:rsidRPr="11DF06F3">
        <w:rPr>
          <w:i/>
          <w:iCs/>
          <w:lang w:val="sq-AL"/>
        </w:rPr>
        <w:t>shtoni rreshta sipas nevojës.</w:t>
      </w:r>
    </w:p>
    <w:p w:rsidRPr="00B7507D" w:rsidR="00B7507D" w:rsidP="11DF06F3" w:rsidRDefault="00B7507D" w14:paraId="694BDED1" w14:textId="77777777">
      <w:pPr>
        <w:spacing w:after="200" w:line="276" w:lineRule="auto"/>
        <w:ind w:left="720"/>
        <w:contextualSpacing/>
        <w:jc w:val="both"/>
        <w:rPr>
          <w:i/>
          <w:iCs/>
          <w:lang w:val="sq-AL"/>
        </w:rPr>
      </w:pPr>
    </w:p>
    <w:p w:rsidRPr="00B7507D" w:rsidR="00B7507D" w:rsidP="11DF06F3" w:rsidRDefault="00B7507D" w14:paraId="1EAFF06A" w14:textId="77777777">
      <w:pPr>
        <w:numPr>
          <w:ilvl w:val="0"/>
          <w:numId w:val="19"/>
        </w:numPr>
        <w:spacing w:after="200" w:line="276" w:lineRule="auto"/>
        <w:contextualSpacing/>
        <w:jc w:val="both"/>
        <w:rPr>
          <w:lang w:val="sq-AL"/>
        </w:rPr>
      </w:pPr>
      <w:r w:rsidRPr="11DF06F3">
        <w:rPr>
          <w:b/>
          <w:bCs/>
          <w:lang w:val="sq-AL"/>
        </w:rPr>
        <w:t xml:space="preserve">Gjetjet dhe rekomandimet e qeverisjes së brendshme </w:t>
      </w:r>
      <w:r w:rsidRPr="11DF06F3">
        <w:rPr>
          <w:lang w:val="sq-AL"/>
        </w:rPr>
        <w:t>(Listoni gjetjet dhe rekomandimet kryesore që janë dhënë formalisht nga KCSF-ja gjatë zbatimit të granteve të mëparshme, si gjetjet dhe rekomandimet lidhur me përmirësimin e dokumenteve dhe procedurave të brendshme, përmirësimin e menaxhimit financiar dhe kontabilitetit, përmirësimin e dokumenteve dhe praktikave të prokurimit, adresimin e konfliktit të interesit, etj., dhe përshkruani se si i keni trajtuar gjetjet dhe rekomandimet e tilla</w:t>
      </w:r>
    </w:p>
    <w:p w:rsidRPr="00B7507D" w:rsidR="00B7507D" w:rsidP="11DF06F3" w:rsidRDefault="00B7507D" w14:paraId="5EA6C8FB" w14:textId="77777777">
      <w:pPr>
        <w:spacing w:after="200" w:line="276" w:lineRule="auto"/>
        <w:ind w:left="720"/>
        <w:contextualSpacing/>
        <w:jc w:val="both"/>
        <w:rPr>
          <w:lang w:val="sq-AL"/>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
        <w:gridCol w:w="2739"/>
        <w:gridCol w:w="2979"/>
        <w:gridCol w:w="2808"/>
      </w:tblGrid>
      <w:tr w:rsidRPr="00C2630F" w:rsidR="00B7507D" w:rsidTr="11DF06F3" w14:paraId="5468C3A2"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F79210C" w14:textId="77777777">
            <w:pPr>
              <w:jc w:val="center"/>
              <w:rPr>
                <w:lang w:val="sq-AL"/>
              </w:rPr>
            </w:pP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4F5975D" w14:textId="77777777">
            <w:pPr>
              <w:jc w:val="center"/>
              <w:rPr>
                <w:lang w:val="sq-AL"/>
              </w:rPr>
            </w:pPr>
            <w:r w:rsidRPr="11DF06F3">
              <w:rPr>
                <w:lang w:val="sq-AL"/>
              </w:rPr>
              <w:t>Lloji i instrumentit të grantit:</w:t>
            </w:r>
          </w:p>
        </w:tc>
        <w:tc>
          <w:tcPr>
            <w:tcW w:w="2979" w:type="dxa"/>
            <w:tcBorders>
              <w:top w:val="single" w:color="auto" w:sz="4" w:space="0"/>
              <w:left w:val="single" w:color="auto" w:sz="4" w:space="0"/>
              <w:bottom w:val="single" w:color="auto" w:sz="4" w:space="0"/>
              <w:right w:val="single" w:color="auto" w:sz="4" w:space="0"/>
            </w:tcBorders>
          </w:tcPr>
          <w:p w:rsidRPr="00B7507D" w:rsidR="00B7507D" w:rsidP="402F157D" w:rsidRDefault="00B7507D" w14:paraId="7CBC81A1" w14:textId="2B4CE428">
            <w:pPr>
              <w:jc w:val="center"/>
              <w:rPr>
                <w:rFonts w:cs="Calibri"/>
                <w:lang w:val="sq-AL"/>
              </w:rPr>
            </w:pPr>
            <w:r w:rsidRPr="11DF06F3">
              <w:rPr>
                <w:rFonts w:cs="Calibri"/>
                <w:lang w:val="sq-AL"/>
              </w:rPr>
              <w:t>Zgjedhni programin nga lista "drop down" (IG EJA 1, IG DSP 2, ODG EJA 1, Granti i projektit mesatar EJA 1, Granti i projektit NOR, Granti i projektit LUX)</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6C5FC31" w14:textId="77777777">
            <w:pPr>
              <w:jc w:val="center"/>
              <w:rPr>
                <w:rFonts w:cs="Calibri"/>
                <w:lang w:val="sq-AL"/>
              </w:rPr>
            </w:pPr>
          </w:p>
        </w:tc>
      </w:tr>
      <w:tr w:rsidRPr="00B7507D" w:rsidR="00B7507D" w:rsidTr="11DF06F3" w14:paraId="1704DE5A"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22603E7" w14:textId="77777777">
            <w:pPr>
              <w:jc w:val="center"/>
              <w:rPr>
                <w:lang w:val="sq-AL"/>
              </w:rPr>
            </w:pP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7709DE5" w14:textId="77777777">
            <w:pPr>
              <w:jc w:val="center"/>
              <w:rPr>
                <w:lang w:val="sq-AL"/>
              </w:rPr>
            </w:pPr>
            <w:r w:rsidRPr="11DF06F3">
              <w:rPr>
                <w:lang w:val="sq-AL"/>
              </w:rPr>
              <w:t>Periudha e zbatimit:</w:t>
            </w:r>
          </w:p>
        </w:tc>
        <w:tc>
          <w:tcPr>
            <w:tcW w:w="297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6662006" w14:textId="77777777">
            <w:pPr>
              <w:ind w:left="-71"/>
              <w:jc w:val="center"/>
              <w:rPr>
                <w:rFonts w:cs="Calibri"/>
                <w:lang w:val="sq-AL"/>
              </w:rPr>
            </w:pPr>
            <w:r w:rsidRPr="11DF06F3">
              <w:rPr>
                <w:rFonts w:cs="Calibri"/>
                <w:lang w:val="sq-AL"/>
              </w:rPr>
              <w:t xml:space="preserve">Viti i fillimit: </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6E76B1C" w14:textId="77777777">
            <w:pPr>
              <w:jc w:val="center"/>
              <w:rPr>
                <w:rFonts w:cs="Calibri"/>
                <w:lang w:val="sq-AL"/>
              </w:rPr>
            </w:pPr>
            <w:r w:rsidRPr="11DF06F3">
              <w:rPr>
                <w:rFonts w:cs="Calibri"/>
                <w:lang w:val="sq-AL"/>
              </w:rPr>
              <w:t>Viti i përfundimit:</w:t>
            </w:r>
          </w:p>
        </w:tc>
      </w:tr>
      <w:tr w:rsidRPr="00B7507D" w:rsidR="00B7507D" w:rsidTr="11DF06F3" w14:paraId="7D078F97"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0D2D99E" w14:textId="77777777">
            <w:pPr>
              <w:jc w:val="center"/>
              <w:rPr>
                <w:lang w:val="sq-AL"/>
              </w:rPr>
            </w:pP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3F361B6" w14:textId="77777777">
            <w:pPr>
              <w:jc w:val="center"/>
              <w:rPr>
                <w:lang w:val="sq-AL"/>
              </w:rPr>
            </w:pPr>
            <w:r w:rsidRPr="11DF06F3">
              <w:rPr>
                <w:lang w:val="sq-AL"/>
              </w:rPr>
              <w:t>Buxheti total:</w:t>
            </w:r>
          </w:p>
        </w:tc>
        <w:tc>
          <w:tcPr>
            <w:tcW w:w="297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AF83864" w14:textId="77777777">
            <w:pPr>
              <w:jc w:val="cente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F9833CA" w14:textId="77777777">
            <w:pPr>
              <w:jc w:val="center"/>
              <w:rPr>
                <w:rFonts w:cs="Calibri"/>
                <w:lang w:val="sq-AL"/>
              </w:rPr>
            </w:pPr>
          </w:p>
        </w:tc>
      </w:tr>
      <w:tr w:rsidRPr="00B7507D" w:rsidR="00B7507D" w:rsidTr="11DF06F3" w14:paraId="469DC607"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61C9170" w14:textId="77777777">
            <w:pPr>
              <w:jc w:val="center"/>
              <w:rPr>
                <w:lang w:val="sq-AL"/>
              </w:rPr>
            </w:pPr>
            <w:r w:rsidRPr="11DF06F3">
              <w:rPr>
                <w:lang w:val="sq-AL"/>
              </w:rPr>
              <w:t>Nr.</w:t>
            </w:r>
          </w:p>
        </w:tc>
        <w:tc>
          <w:tcPr>
            <w:tcW w:w="2739"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310439A6" w14:textId="77777777">
            <w:pPr>
              <w:jc w:val="center"/>
              <w:rPr>
                <w:rFonts w:cs="Calibri"/>
                <w:lang w:val="sq-AL"/>
              </w:rPr>
            </w:pPr>
            <w:r w:rsidRPr="11DF06F3">
              <w:rPr>
                <w:lang w:val="sq-AL"/>
              </w:rPr>
              <w:t>Gjetjet kryesore</w:t>
            </w:r>
          </w:p>
        </w:tc>
        <w:tc>
          <w:tcPr>
            <w:tcW w:w="2979" w:type="dxa"/>
            <w:tcBorders>
              <w:top w:val="single" w:color="auto" w:sz="4" w:space="0"/>
              <w:left w:val="single" w:color="auto" w:sz="4" w:space="0"/>
              <w:bottom w:val="single" w:color="auto" w:sz="4" w:space="0"/>
              <w:right w:val="single" w:color="auto" w:sz="4" w:space="0"/>
            </w:tcBorders>
            <w:hideMark/>
          </w:tcPr>
          <w:p w:rsidRPr="00B7507D" w:rsidR="00B7507D" w:rsidP="00B7507D" w:rsidRDefault="00B7507D" w14:paraId="0A24657B" w14:textId="77777777">
            <w:pPr>
              <w:jc w:val="center"/>
              <w:rPr>
                <w:rFonts w:cs="Calibri"/>
                <w:lang w:val="sq-AL"/>
              </w:rPr>
            </w:pPr>
            <w:r w:rsidRPr="11DF06F3">
              <w:rPr>
                <w:rFonts w:cs="Calibri"/>
                <w:lang w:val="sq-AL"/>
              </w:rPr>
              <w:t>Rekomandimet kryesore</w:t>
            </w: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155E0CC" w14:textId="77777777">
            <w:pPr>
              <w:jc w:val="center"/>
              <w:rPr>
                <w:rFonts w:cs="Calibri"/>
                <w:lang w:val="sq-AL"/>
              </w:rPr>
            </w:pPr>
            <w:r w:rsidRPr="11DF06F3">
              <w:rPr>
                <w:rFonts w:cs="Calibri"/>
                <w:lang w:val="sq-AL"/>
              </w:rPr>
              <w:t>Veprimet dhe statusi aktual</w:t>
            </w:r>
          </w:p>
        </w:tc>
      </w:tr>
      <w:tr w:rsidRPr="00B7507D" w:rsidR="00B7507D" w:rsidTr="11DF06F3" w14:paraId="19D3935D"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DC2E52B" w14:textId="77777777">
            <w:pPr>
              <w:rPr>
                <w:rFonts w:cs="Calibri"/>
                <w:lang w:val="sq-AL"/>
              </w:rPr>
            </w:pPr>
            <w:r w:rsidRPr="11DF06F3">
              <w:rPr>
                <w:rFonts w:cs="Calibri"/>
                <w:lang w:val="sq-AL"/>
              </w:rPr>
              <w:t>1</w:t>
            </w: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8DE684E" w14:textId="77777777">
            <w:pPr>
              <w:rPr>
                <w:rFonts w:cs="Calibri"/>
                <w:lang w:val="sq-AL"/>
              </w:rPr>
            </w:pPr>
          </w:p>
        </w:tc>
        <w:tc>
          <w:tcPr>
            <w:tcW w:w="297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7544F53"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78741EEE" w14:textId="77777777">
            <w:pPr>
              <w:rPr>
                <w:rFonts w:cs="Calibri"/>
                <w:lang w:val="sq-AL"/>
              </w:rPr>
            </w:pPr>
          </w:p>
        </w:tc>
      </w:tr>
      <w:tr w:rsidRPr="00B7507D" w:rsidR="00B7507D" w:rsidTr="11DF06F3" w14:paraId="5703FA63"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64C916D9" w14:textId="77777777">
            <w:pPr>
              <w:rPr>
                <w:rFonts w:cs="Calibri"/>
                <w:lang w:val="sq-AL"/>
              </w:rPr>
            </w:pPr>
            <w:r w:rsidRPr="11DF06F3">
              <w:rPr>
                <w:rFonts w:cs="Calibri"/>
                <w:lang w:val="sq-AL"/>
              </w:rPr>
              <w:t>2</w:t>
            </w: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17E684A" w14:textId="77777777">
            <w:pPr>
              <w:rPr>
                <w:rFonts w:cs="Calibri"/>
                <w:lang w:val="sq-AL"/>
              </w:rPr>
            </w:pPr>
          </w:p>
        </w:tc>
        <w:tc>
          <w:tcPr>
            <w:tcW w:w="297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3973901D"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216C68FA" w14:textId="77777777">
            <w:pPr>
              <w:rPr>
                <w:rFonts w:cs="Calibri"/>
                <w:lang w:val="sq-AL"/>
              </w:rPr>
            </w:pPr>
          </w:p>
        </w:tc>
      </w:tr>
      <w:tr w:rsidRPr="00B7507D" w:rsidR="00B7507D" w:rsidTr="11DF06F3" w14:paraId="58BF4F42" w14:textId="77777777">
        <w:tc>
          <w:tcPr>
            <w:tcW w:w="491"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EA99150" w14:textId="77777777">
            <w:pPr>
              <w:rPr>
                <w:rFonts w:cs="Calibri"/>
                <w:lang w:val="sq-AL"/>
              </w:rPr>
            </w:pPr>
            <w:r w:rsidRPr="11DF06F3">
              <w:rPr>
                <w:rFonts w:cs="Calibri"/>
                <w:lang w:val="sq-AL"/>
              </w:rPr>
              <w:t>3</w:t>
            </w:r>
          </w:p>
        </w:tc>
        <w:tc>
          <w:tcPr>
            <w:tcW w:w="273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5A3892BC" w14:textId="77777777">
            <w:pPr>
              <w:rPr>
                <w:rFonts w:cs="Calibri"/>
                <w:lang w:val="sq-AL"/>
              </w:rPr>
            </w:pPr>
          </w:p>
        </w:tc>
        <w:tc>
          <w:tcPr>
            <w:tcW w:w="2979"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47622CFC" w14:textId="77777777">
            <w:pPr>
              <w:rPr>
                <w:rFonts w:cs="Calibri"/>
                <w:lang w:val="sq-AL"/>
              </w:rPr>
            </w:pPr>
          </w:p>
        </w:tc>
        <w:tc>
          <w:tcPr>
            <w:tcW w:w="2808" w:type="dxa"/>
            <w:tcBorders>
              <w:top w:val="single" w:color="auto" w:sz="4" w:space="0"/>
              <w:left w:val="single" w:color="auto" w:sz="4" w:space="0"/>
              <w:bottom w:val="single" w:color="auto" w:sz="4" w:space="0"/>
              <w:right w:val="single" w:color="auto" w:sz="4" w:space="0"/>
            </w:tcBorders>
          </w:tcPr>
          <w:p w:rsidRPr="00B7507D" w:rsidR="00B7507D" w:rsidP="00B7507D" w:rsidRDefault="00B7507D" w14:paraId="1C648E99" w14:textId="77777777">
            <w:pPr>
              <w:rPr>
                <w:rFonts w:cs="Calibri"/>
                <w:lang w:val="sq-AL"/>
              </w:rPr>
            </w:pPr>
          </w:p>
        </w:tc>
      </w:tr>
    </w:tbl>
    <w:p w:rsidRPr="00B7507D" w:rsidR="00B7507D" w:rsidP="11DF06F3" w:rsidRDefault="00B7507D" w14:paraId="3E508259" w14:textId="55438A24">
      <w:pPr>
        <w:spacing w:after="200" w:line="276" w:lineRule="auto"/>
        <w:ind w:left="720"/>
        <w:contextualSpacing/>
        <w:jc w:val="both"/>
        <w:rPr>
          <w:i/>
          <w:iCs/>
          <w:lang w:val="sq-AL"/>
        </w:rPr>
      </w:pPr>
      <w:r w:rsidRPr="11DF06F3">
        <w:rPr>
          <w:i/>
          <w:iCs/>
          <w:lang w:val="sq-AL"/>
        </w:rPr>
        <w:t>shtoni rreshta sipas nevojës.</w:t>
      </w:r>
    </w:p>
    <w:p w:rsidRPr="00B7507D" w:rsidR="00B7507D" w:rsidP="11DF06F3" w:rsidRDefault="00B7507D" w14:paraId="31A57556" w14:textId="77777777">
      <w:pPr>
        <w:spacing w:after="200" w:line="276" w:lineRule="auto"/>
        <w:ind w:left="720"/>
        <w:contextualSpacing/>
        <w:jc w:val="both"/>
        <w:rPr>
          <w:rFonts w:cs="Calibri"/>
          <w:lang w:val="sq-AL"/>
        </w:rPr>
      </w:pPr>
      <w:r w:rsidRPr="11DF06F3">
        <w:rPr>
          <w:i/>
          <w:iCs/>
          <w:lang w:val="sq-AL"/>
        </w:rPr>
        <w:t>shtoni tabela specifike për secilën kontratë të mëparshme granti me KCSF-në.</w:t>
      </w:r>
    </w:p>
    <w:p w:rsidRPr="00B7507D" w:rsidR="00B7507D" w:rsidP="00B7507D" w:rsidRDefault="00B7507D" w14:paraId="33933863" w14:textId="77777777">
      <w:pPr>
        <w:ind w:left="720"/>
        <w:jc w:val="both"/>
        <w:rPr>
          <w:lang w:val="sq-AL"/>
        </w:rPr>
      </w:pPr>
    </w:p>
    <w:p w:rsidRPr="00B7507D" w:rsidR="00B7507D" w:rsidP="00B7507D" w:rsidRDefault="00B7507D" w14:paraId="31E70721" w14:textId="77777777">
      <w:pPr>
        <w:rPr>
          <w:lang w:val="sq-AL"/>
        </w:rPr>
      </w:pPr>
      <w:r w:rsidRPr="11DF06F3">
        <w:rPr>
          <w:color w:val="365F91"/>
          <w:lang w:val="sq-AL"/>
        </w:rPr>
        <w:lastRenderedPageBreak/>
        <w:br w:type="page"/>
      </w:r>
    </w:p>
    <w:p w:rsidRPr="00B7507D" w:rsidR="00B7507D" w:rsidP="11DF06F3" w:rsidRDefault="00B7507D" w14:paraId="07095CAD" w14:textId="77777777">
      <w:pPr>
        <w:pBdr>
          <w:bottom w:val="thinThickThinMediumGap" w:color="1F497D" w:sz="24" w:space="1"/>
        </w:pBdr>
        <w:spacing w:before="240" w:after="60" w:line="276" w:lineRule="auto"/>
        <w:outlineLvl w:val="0"/>
        <w:rPr>
          <w:rFonts w:ascii="Cambria" w:hAnsi="Cambria" w:cs="Calibri"/>
          <w:color w:val="365F91"/>
          <w:kern w:val="28"/>
          <w:sz w:val="32"/>
          <w:szCs w:val="32"/>
          <w:lang w:val="sq-AL" w:eastAsia="en-US" w:bidi="en-US"/>
        </w:rPr>
      </w:pPr>
      <w:r w:rsidRPr="11DF06F3">
        <w:rPr>
          <w:rFonts w:ascii="Cambria" w:hAnsi="Cambria"/>
          <w:color w:val="365F91"/>
          <w:kern w:val="28"/>
          <w:sz w:val="32"/>
          <w:szCs w:val="32"/>
          <w:lang w:val="sq-AL" w:eastAsia="en-US" w:bidi="en-US"/>
        </w:rPr>
        <w:lastRenderedPageBreak/>
        <w:t>DOKUMENTET E OBLIGUESHME</w:t>
      </w:r>
      <w:r w:rsidRPr="11DF06F3">
        <w:rPr>
          <w:rFonts w:ascii="Cambria" w:hAnsi="Cambria" w:cs="Calibri"/>
          <w:b/>
          <w:bCs/>
          <w:color w:val="365F91"/>
          <w:kern w:val="28"/>
          <w:sz w:val="32"/>
          <w:szCs w:val="32"/>
          <w:vertAlign w:val="superscript"/>
          <w:lang w:val="sq-AL" w:eastAsia="en-US" w:bidi="en-US"/>
        </w:rPr>
        <w:footnoteReference w:id="3"/>
      </w:r>
    </w:p>
    <w:p w:rsidRPr="00B7507D" w:rsidR="00B7507D" w:rsidP="11DF06F3" w:rsidRDefault="00B7507D" w14:paraId="0D350A9A" w14:textId="77777777">
      <w:pPr>
        <w:numPr>
          <w:ilvl w:val="0"/>
          <w:numId w:val="17"/>
        </w:numPr>
        <w:spacing w:before="80" w:after="0"/>
        <w:contextualSpacing/>
        <w:jc w:val="both"/>
        <w:rPr>
          <w:rFonts w:eastAsia="Batang" w:asciiTheme="minorHAnsi" w:hAnsiTheme="minorHAnsi"/>
          <w:lang w:val="sq-AL"/>
        </w:rPr>
      </w:pPr>
      <w:r w:rsidRPr="11DF06F3">
        <w:rPr>
          <w:rFonts w:eastAsia="Batang" w:asciiTheme="minorHAnsi" w:hAnsiTheme="minorHAnsi"/>
          <w:lang w:val="sq-AL"/>
        </w:rPr>
        <w:t xml:space="preserve">Certifikata e Regjistrimit të OJQ-ve e lëshuar nga Departamenti i OJQ-ve; </w:t>
      </w:r>
    </w:p>
    <w:p w:rsidRPr="00B7507D" w:rsidR="00B7507D" w:rsidP="11DF06F3" w:rsidRDefault="00B7507D" w14:paraId="46E480CC" w14:textId="6F566EEA">
      <w:pPr>
        <w:numPr>
          <w:ilvl w:val="0"/>
          <w:numId w:val="17"/>
        </w:numPr>
        <w:spacing w:before="80" w:after="0"/>
        <w:contextualSpacing/>
        <w:jc w:val="both"/>
        <w:rPr>
          <w:color w:val="222A35" w:themeColor="text2" w:themeShade="80"/>
          <w:lang w:val="sq-AL"/>
        </w:rPr>
      </w:pPr>
      <w:r w:rsidRPr="11DF06F3">
        <w:rPr>
          <w:color w:val="222A35" w:themeColor="text2" w:themeShade="80"/>
          <w:lang w:val="sq-AL"/>
        </w:rPr>
        <w:t>Deklarata për Personat e Ekspozuar Politikisht (PEP) (</w:t>
      </w:r>
      <w:r w:rsidRPr="11DF06F3">
        <w:rPr>
          <w:rFonts w:eastAsia="Calibri" w:cs="Calibri"/>
          <w:color w:val="222A35" w:themeColor="text2" w:themeShade="80"/>
          <w:lang w:val="sq-AL"/>
        </w:rPr>
        <w:t>nënshkruhet sipas shabllonit të EJA Kosovë në pjesën e fundit të formularit të aplikimit në sistemin online të aplikimit);</w:t>
      </w:r>
    </w:p>
    <w:p w:rsidRPr="00B7507D" w:rsidR="00B7507D" w:rsidP="11DF06F3" w:rsidRDefault="00B7507D" w14:paraId="472DFD8E" w14:textId="42C0AA71">
      <w:pPr>
        <w:numPr>
          <w:ilvl w:val="0"/>
          <w:numId w:val="17"/>
        </w:numPr>
        <w:spacing w:before="80" w:after="0"/>
        <w:contextualSpacing/>
        <w:jc w:val="both"/>
        <w:rPr>
          <w:rFonts w:eastAsia="Batang" w:asciiTheme="minorHAnsi" w:hAnsiTheme="minorHAnsi" w:cstheme="minorBidi"/>
          <w:lang w:val="sq-AL"/>
        </w:rPr>
      </w:pPr>
      <w:r w:rsidRPr="11DF06F3">
        <w:rPr>
          <w:color w:val="222A35" w:themeColor="text2" w:themeShade="80"/>
          <w:lang w:val="sq-AL"/>
        </w:rPr>
        <w:t>Deklarata mbi Vlerat Themelore për Përfituesit e Granteve të EJA-së (</w:t>
      </w:r>
      <w:r w:rsidRPr="11DF06F3">
        <w:rPr>
          <w:rFonts w:eastAsia="Calibri" w:cs="Calibri"/>
          <w:color w:val="222A35" w:themeColor="text2" w:themeShade="80"/>
          <w:lang w:val="sq-AL"/>
        </w:rPr>
        <w:t>nënshkruhet sipas shabllonit të EJA Kosovë në pjesën e fundit të formularit të aplikimit në sistemin online të aplikimit</w:t>
      </w:r>
      <w:r w:rsidRPr="11DF06F3">
        <w:rPr>
          <w:color w:val="222A35" w:themeColor="text2" w:themeShade="80"/>
          <w:lang w:val="sq-AL"/>
        </w:rPr>
        <w:t>);</w:t>
      </w:r>
    </w:p>
    <w:p w:rsidRPr="00B7507D" w:rsidR="00B7507D" w:rsidP="11DF06F3" w:rsidRDefault="00B7507D" w14:paraId="4A651C8F" w14:textId="26763BDA">
      <w:pPr>
        <w:numPr>
          <w:ilvl w:val="0"/>
          <w:numId w:val="17"/>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Buxheti i propozuar për zhvillimin organizativ (sipas shabllonit të EJA Kosovë);</w:t>
      </w:r>
    </w:p>
    <w:p w:rsidRPr="00B7507D" w:rsidR="00B7507D" w:rsidP="11DF06F3" w:rsidRDefault="00FC727B" w14:paraId="240569FA" w14:textId="002D1AC8">
      <w:pPr>
        <w:numPr>
          <w:ilvl w:val="0"/>
          <w:numId w:val="17"/>
        </w:numPr>
        <w:spacing w:before="80" w:after="0"/>
        <w:contextualSpacing/>
        <w:jc w:val="both"/>
        <w:rPr>
          <w:rFonts w:eastAsia="Batang" w:asciiTheme="minorHAnsi" w:hAnsiTheme="minorHAnsi" w:cstheme="minorBidi"/>
          <w:lang w:val="sq-AL"/>
        </w:rPr>
      </w:pPr>
      <w:bookmarkStart w:name="_Hlk184118239" w:id="1"/>
      <w:r w:rsidRPr="11DF06F3">
        <w:rPr>
          <w:rFonts w:asciiTheme="minorHAnsi" w:hAnsiTheme="minorHAnsi" w:cstheme="minorBidi"/>
          <w:lang w:val="sq-AL"/>
        </w:rPr>
        <w:t>Plani i aktiviteteve për zhvillimin organizativ (sipas shabllonit të EJA Kosovë);</w:t>
      </w:r>
    </w:p>
    <w:bookmarkEnd w:id="1"/>
    <w:p w:rsidRPr="00B7507D" w:rsidR="00E52E8A" w:rsidP="11DF06F3" w:rsidRDefault="00B7507D" w14:paraId="650B5E90" w14:textId="5976AAA2">
      <w:pPr>
        <w:numPr>
          <w:ilvl w:val="0"/>
          <w:numId w:val="17"/>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Korniza logjike për aktivitetet e zhvillimit organizativ (sipas shabllonit të EJA Kosovë)</w:t>
      </w:r>
      <w:r w:rsidRPr="11DF06F3">
        <w:rPr>
          <w:rFonts w:asciiTheme="minorHAnsi" w:hAnsiTheme="minorHAnsi" w:cstheme="minorBidi"/>
          <w:lang w:val="sq-AL"/>
        </w:rPr>
        <w:t>.</w:t>
      </w:r>
    </w:p>
    <w:p w:rsidRPr="00B7507D" w:rsidR="00CA433E" w:rsidP="00CA433E" w:rsidRDefault="00CA433E" w14:paraId="1EA2FF59" w14:textId="77777777">
      <w:pPr>
        <w:rPr>
          <w:rFonts w:cs="Calibri"/>
          <w:lang w:val="sq-AL"/>
        </w:rPr>
      </w:pPr>
    </w:p>
    <w:p w:rsidRPr="00B7507D" w:rsidR="003B1989" w:rsidP="11DF06F3" w:rsidRDefault="00064C20" w14:paraId="216A96BD" w14:textId="7E2A22C1">
      <w:pPr>
        <w:pStyle w:val="Title"/>
        <w:pBdr>
          <w:bottom w:val="thinThickThinMediumGap" w:color="1F497D" w:sz="24" w:space="1"/>
        </w:pBdr>
        <w:jc w:val="left"/>
        <w:rPr>
          <w:rFonts w:cs="Calibri"/>
          <w:b w:val="0"/>
          <w:bCs w:val="0"/>
          <w:color w:val="365F91"/>
          <w:lang w:val="sq-AL"/>
        </w:rPr>
      </w:pPr>
      <w:r>
        <w:rPr>
          <w:b w:val="0"/>
          <w:bCs w:val="0"/>
          <w:color w:val="365F91"/>
          <w:lang w:val="sq-AL"/>
        </w:rPr>
        <w:t>DOKUMENTET E OBLIGUESHME PAS PËRZGJEDHJES NË LISTËN E NGUSHTË</w:t>
      </w:r>
      <w:r>
        <w:rPr>
          <w:rStyle w:val="FootnoteReference"/>
          <w:rFonts w:cs="Calibri"/>
          <w:color w:val="365F91"/>
          <w:lang w:val="sq-AL"/>
        </w:rPr>
        <w:footnoteReference w:id="4"/>
      </w:r>
    </w:p>
    <w:p w:rsidRPr="00B7507D" w:rsidR="003B1989" w:rsidP="11DF06F3" w:rsidRDefault="00064C20" w14:paraId="11259A3E" w14:textId="6593C27C">
      <w:pPr>
        <w:numPr>
          <w:ilvl w:val="0"/>
          <w:numId w:val="31"/>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Statuti i organizatës (versioni i nënshkruar identik me Statutin siç është dorëzuar në Departamentin e OJQ-ve);</w:t>
      </w:r>
    </w:p>
    <w:p w:rsidRPr="00B7507D" w:rsidR="003B1989" w:rsidP="11DF06F3" w:rsidRDefault="00064C20" w14:paraId="6A9AFE3C" w14:textId="34B1856D">
      <w:pPr>
        <w:numPr>
          <w:ilvl w:val="0"/>
          <w:numId w:val="31"/>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Në rast se aplikanti është fondacion ose institut, lista e anëtarëve të Bordit Drejtues;</w:t>
      </w:r>
    </w:p>
    <w:p w:rsidRPr="00B7507D" w:rsidR="003B1989" w:rsidP="11DF06F3" w:rsidRDefault="00064C20" w14:paraId="57182919" w14:textId="42AC0CD2">
      <w:pPr>
        <w:numPr>
          <w:ilvl w:val="0"/>
          <w:numId w:val="31"/>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Në rast se aplikanti është shoqatë</w:t>
      </w:r>
      <w:r w:rsidRPr="11DF06F3">
        <w:rPr>
          <w:rFonts w:eastAsia="Batang"/>
          <w:lang w:val="sq-AL"/>
        </w:rPr>
        <w:t>, listën</w:t>
      </w:r>
      <w:r w:rsidRPr="11DF06F3">
        <w:rPr>
          <w:rFonts w:eastAsia="Batang" w:asciiTheme="minorHAnsi" w:hAnsiTheme="minorHAnsi" w:cstheme="minorBidi"/>
          <w:color w:val="C00000"/>
          <w:lang w:val="sq-AL"/>
        </w:rPr>
        <w:t xml:space="preserve"> </w:t>
      </w:r>
      <w:r w:rsidRPr="11DF06F3">
        <w:rPr>
          <w:rFonts w:eastAsia="Batang" w:asciiTheme="minorHAnsi" w:hAnsiTheme="minorHAnsi" w:cstheme="minorBidi"/>
          <w:lang w:val="sq-AL"/>
        </w:rPr>
        <w:t>dhe emrin e Kryetarit të Kuvendit të Anëtarëve. Gjithashtu, nëse shoqata ka ndonjë bord ndërmjetësues ose organe të tjera, një listë e anëtarëve të organit të tillë;</w:t>
      </w:r>
    </w:p>
    <w:p w:rsidRPr="00B7507D" w:rsidR="003B1989" w:rsidP="11DF06F3" w:rsidRDefault="00064C20" w14:paraId="54ED9419" w14:textId="59162F6D">
      <w:pPr>
        <w:numPr>
          <w:ilvl w:val="0"/>
          <w:numId w:val="31"/>
        </w:numPr>
        <w:spacing w:before="80" w:after="0"/>
        <w:contextualSpacing/>
        <w:jc w:val="both"/>
        <w:rPr>
          <w:rFonts w:eastAsia="Batang" w:asciiTheme="minorHAnsi" w:hAnsiTheme="minorHAnsi" w:cstheme="minorBidi"/>
          <w:lang w:val="sq-AL"/>
        </w:rPr>
      </w:pPr>
      <w:r w:rsidRPr="11DF06F3">
        <w:rPr>
          <w:rFonts w:eastAsia="Batang" w:asciiTheme="minorHAnsi" w:hAnsiTheme="minorHAnsi" w:cstheme="minorBidi"/>
          <w:lang w:val="sq-AL"/>
        </w:rPr>
        <w:t>Pasqyrat financiare vjetore të organizatës</w:t>
      </w:r>
      <w:r w:rsidRPr="11DF06F3">
        <w:rPr>
          <w:rStyle w:val="FootnoteReference"/>
          <w:rFonts w:eastAsia="Batang" w:asciiTheme="minorHAnsi" w:hAnsiTheme="minorHAnsi" w:cstheme="minorBidi"/>
          <w:lang w:val="sq-AL"/>
        </w:rPr>
        <w:footnoteReference w:id="5"/>
      </w:r>
      <w:r w:rsidRPr="11DF06F3">
        <w:rPr>
          <w:rFonts w:eastAsia="Batang" w:asciiTheme="minorHAnsi" w:hAnsiTheme="minorHAnsi" w:cstheme="minorBidi"/>
          <w:lang w:val="sq-AL"/>
        </w:rPr>
        <w:t xml:space="preserve"> për dy (2) vitet e fundit (2024 dhe 2025) </w:t>
      </w:r>
    </w:p>
    <w:p w:rsidRPr="00B7507D" w:rsidR="003B1989" w:rsidP="11DF06F3" w:rsidRDefault="00064C20" w14:paraId="39577220" w14:textId="46587949">
      <w:pPr>
        <w:numPr>
          <w:ilvl w:val="0"/>
          <w:numId w:val="31"/>
        </w:numPr>
        <w:spacing w:before="80" w:after="0"/>
        <w:contextualSpacing/>
        <w:jc w:val="both"/>
        <w:rPr>
          <w:rFonts w:eastAsia="Batang" w:asciiTheme="minorHAnsi" w:hAnsiTheme="minorHAnsi" w:cstheme="minorBidi"/>
          <w:lang w:val="sq-AL"/>
        </w:rPr>
      </w:pPr>
      <w:r w:rsidRPr="5B410F42" w:rsidR="00064C20">
        <w:rPr>
          <w:rFonts w:ascii="Calibri" w:hAnsi="Calibri" w:eastAsia="Batang" w:cs="Arial" w:asciiTheme="minorAscii" w:hAnsiTheme="minorAscii" w:cstheme="minorBidi"/>
          <w:lang w:val="sq-AL"/>
        </w:rPr>
        <w:t>Raportet e auditorit për dy (2) vitet e fundit (2024 dhe 2025) nëse organizata aplikuese është e obliguar të posedojë një raport auditimi ose nëse organizata e ka atë pa marrë parasysh obligimet)</w:t>
      </w:r>
    </w:p>
    <w:p w:rsidRPr="00B7507D" w:rsidR="003B1989" w:rsidP="5B410F42" w:rsidRDefault="003B1989" w14:paraId="56B3E33C" w14:textId="16DD6B23">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1D57769B" w14:textId="611F833B">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598A3DD0" w14:textId="7E4EE1DD">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44122A57" w14:textId="28C4E43F">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4E179D9A" w14:textId="0C9D1621">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71CB8477" w14:textId="674EFC22">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35FA513C" w14:textId="6E61D6C5">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5926BA0B" w14:textId="546A08E6">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31174DFC" w14:textId="788E4676">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66B9FAE7" w14:textId="79EF59A4">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4660910A" w14:textId="7E335980">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2E42B5D6" w14:textId="2636DADA">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5243E769" w14:textId="2E5C2BBE">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55DD7D43" w14:textId="7AA667D8">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46763745" w14:textId="3847CEB3">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18CA687E" w14:textId="45DD6199">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52926223" w14:textId="6496084E">
      <w:pPr>
        <w:pStyle w:val="Title"/>
        <w:pBdr>
          <w:bottom w:val="thinThickThinMediumGap" w:color="1F497D" w:sz="24" w:space="1"/>
        </w:pBdr>
        <w:jc w:val="left"/>
        <w:rPr>
          <w:rFonts w:ascii="Calibri" w:hAnsi="Calibri" w:cs="Calibri"/>
          <w:color w:val="222A35" w:themeColor="text2" w:themeTint="FF" w:themeShade="80"/>
          <w:sz w:val="22"/>
          <w:szCs w:val="22"/>
          <w:lang w:val="sq-AL"/>
        </w:rPr>
      </w:pPr>
      <w:r w:rsidRPr="5B410F42" w:rsidR="5B4FC90B">
        <w:rPr>
          <w:rFonts w:ascii="Calibri" w:hAnsi="Calibri"/>
          <w:color w:val="222A35" w:themeColor="text2" w:themeTint="FF" w:themeShade="80"/>
          <w:sz w:val="22"/>
          <w:szCs w:val="22"/>
          <w:lang w:val="sq-AL"/>
        </w:rPr>
        <w:t>Deklaratë për Personat e Ekspozuar Politikisht (PEP)</w:t>
      </w:r>
    </w:p>
    <w:p w:rsidRPr="00B7507D" w:rsidR="003B1989" w:rsidP="5B410F42" w:rsidRDefault="003B1989" w14:paraId="14C6189E" w14:textId="46855E21">
      <w:pPr>
        <w:spacing w:before="80" w:after="0"/>
        <w:contextualSpacing w:val="1"/>
        <w:jc w:val="both"/>
        <w:rPr>
          <w:rFonts w:ascii="Calibri" w:hAnsi="Calibri" w:eastAsia="Batang" w:cs="Arial" w:asciiTheme="minorAscii" w:hAnsiTheme="minorAscii" w:cstheme="minorBidi"/>
          <w:lang w:val="sq-AL"/>
        </w:rPr>
      </w:pPr>
    </w:p>
    <w:p w:rsidRPr="00B7507D" w:rsidR="003B1989" w:rsidP="5B410F42" w:rsidRDefault="003B1989" w14:paraId="01E3A733" w14:textId="6FB92816">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Person i ekspozuar politikisht do të thotë çdo person fizik, vendas ose i huaj, të cilit i është ose u janë besuar poste të larta publike, si: </w:t>
      </w:r>
      <w:r>
        <w:br/>
      </w:r>
    </w:p>
    <w:p w:rsidRPr="00B7507D" w:rsidR="003B1989" w:rsidP="5B410F42" w:rsidRDefault="003B1989" w14:paraId="23FF69F0" w14:textId="6A01C5C7">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President/e, Kryeministër/e, ministër/e, zëvendësministër/e, këshilltar/e politik/e, shef/e i/e kabinetit </w:t>
      </w:r>
    </w:p>
    <w:p w:rsidRPr="00B7507D" w:rsidR="003B1989" w:rsidP="5B410F42" w:rsidRDefault="003B1989" w14:paraId="5342F466" w14:textId="2CF27D40">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Deputetë të Kuvendit </w:t>
      </w:r>
    </w:p>
    <w:p w:rsidRPr="00B7507D" w:rsidR="003B1989" w:rsidP="5B410F42" w:rsidRDefault="003B1989" w14:paraId="38F20019" w14:textId="7839EE6D">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Anëtarë/e të organeve drejtuese/qeverisëse të partive politike, në nivel qendror ose lokal</w:t>
      </w:r>
    </w:p>
    <w:p w:rsidRPr="00B7507D" w:rsidR="003B1989" w:rsidP="5B410F42" w:rsidRDefault="003B1989" w14:paraId="1941E302" w14:textId="3642FF67">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Anëtarë/e të Gjykatës Kushtetuese dhe të Gjykatës Supreme; </w:t>
      </w:r>
    </w:p>
    <w:p w:rsidRPr="00B7507D" w:rsidR="003B1989" w:rsidP="5B410F42" w:rsidRDefault="003B1989" w14:paraId="5748C33B" w14:textId="56C7F53B">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Ambasadorë/e ose të ngarkuar me punë </w:t>
      </w:r>
      <w:r w:rsidRPr="5B410F42" w:rsidR="5B4FC90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sq-AL"/>
        </w:rPr>
        <w:t>në përfaqësim të shtetit</w:t>
      </w: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 xml:space="preserve"> ose zyrtarë të lartë ushtarakë; </w:t>
      </w:r>
    </w:p>
    <w:p w:rsidRPr="00B7507D" w:rsidR="003B1989" w:rsidP="5B410F42" w:rsidRDefault="003B1989" w14:paraId="7428BCF5" w14:textId="6ADC87BE">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 xml:space="preserve">Kryetarë/e komunash, nënkryetarë/e komunash, drejtorë/e komunalë, këshilltarë/e politikë të kryetarëve dhe nënkryetarëve shefa/e të kabinetit të kryetarëve dhe nënkryetarëve </w:t>
      </w:r>
    </w:p>
    <w:p w:rsidRPr="00B7507D" w:rsidR="003B1989" w:rsidP="5B410F42" w:rsidRDefault="003B1989" w14:paraId="6598DBB7" w14:textId="3D70D8C7">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 xml:space="preserve">Anëtarë/e të listës së partive politike që garojnë në zgjedhjet lokale ose nacionale </w:t>
      </w:r>
    </w:p>
    <w:p w:rsidRPr="00B7507D" w:rsidR="003B1989" w:rsidP="5B410F42" w:rsidRDefault="003B1989" w14:paraId="5B822ED7" w14:textId="06626260">
      <w:pPr>
        <w:pStyle w:val="ListParagraph"/>
        <w:numPr>
          <w:ilvl w:val="0"/>
          <w:numId w:val="4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Anëtarë/e të kuvendeve komunale </w:t>
      </w:r>
    </w:p>
    <w:p w:rsidRPr="00B7507D" w:rsidR="003B1989" w:rsidP="5B410F42" w:rsidRDefault="003B1989" w14:paraId="1A02EC08" w14:textId="70DCAC5C">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5D16F173" w14:textId="56174AF1">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Style w:val="normaltextrun"/>
          <w:rFonts w:ascii="Calibri" w:hAnsi="Calibri" w:eastAsia="Calibri" w:cs="Calibri"/>
          <w:b w:val="0"/>
          <w:bCs w:val="0"/>
          <w:i w:val="0"/>
          <w:iCs w:val="0"/>
          <w:caps w:val="0"/>
          <w:smallCaps w:val="0"/>
          <w:noProof w:val="0"/>
          <w:color w:val="000000" w:themeColor="text1" w:themeTint="FF" w:themeShade="FF"/>
          <w:sz w:val="22"/>
          <w:szCs w:val="22"/>
          <w:lang w:val="sq-AL"/>
        </w:rPr>
        <w:t>Personat në njërin prej posteve të cekura më lart konsiderohen PEP nëse tani janë në një post të tillë ose kanë qenë në një post të tillë në një periudhë prej katër (4) vjetësh para datës së paraqitjes së kërkesës për financim në KCSF.</w:t>
      </w:r>
    </w:p>
    <w:p w:rsidRPr="00B7507D" w:rsidR="003B1989" w:rsidP="5B410F42" w:rsidRDefault="003B1989" w14:paraId="522BB9FD" w14:textId="652E82CB">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7BEFD5C3" w14:textId="72BA39AA">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 xml:space="preserve">Për OJQ-të, për të pasur të drejtë për të aplikuar për fonde të KCSF-së, personat e tillë nuk duhet të jenë në pozita udhëheqëse në organizatën jo-qeveritare që aplikon, si: </w:t>
      </w:r>
    </w:p>
    <w:p w:rsidRPr="00B7507D" w:rsidR="003B1989" w:rsidP="5B410F42" w:rsidRDefault="003B1989" w14:paraId="2B5A3CCD" w14:textId="513E26AA">
      <w:pPr>
        <w:pStyle w:val="ListParagraph"/>
        <w:numPr>
          <w:ilvl w:val="0"/>
          <w:numId w:val="4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Udhëheqës/e i/e Kuvendit të Anëtarëve, </w:t>
      </w:r>
    </w:p>
    <w:p w:rsidRPr="00B7507D" w:rsidR="003B1989" w:rsidP="5B410F42" w:rsidRDefault="003B1989" w14:paraId="2B5C0979" w14:textId="374DDC6D">
      <w:pPr>
        <w:pStyle w:val="ListParagraph"/>
        <w:numPr>
          <w:ilvl w:val="0"/>
          <w:numId w:val="4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Udhëheqës/e ose anëtar/e i/e Bordit, </w:t>
      </w:r>
    </w:p>
    <w:p w:rsidRPr="00B7507D" w:rsidR="003B1989" w:rsidP="5B410F42" w:rsidRDefault="003B1989" w14:paraId="281C1149" w14:textId="401B4F9B">
      <w:pPr>
        <w:pStyle w:val="ListParagraph"/>
        <w:numPr>
          <w:ilvl w:val="0"/>
          <w:numId w:val="4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Drejtor/e ekzekutiv/e, </w:t>
      </w:r>
    </w:p>
    <w:p w:rsidRPr="00B7507D" w:rsidR="003B1989" w:rsidP="5B410F42" w:rsidRDefault="003B1989" w14:paraId="7254FD76" w14:textId="7EE18FBE">
      <w:pPr>
        <w:pStyle w:val="ListParagraph"/>
        <w:numPr>
          <w:ilvl w:val="0"/>
          <w:numId w:val="4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Menaxher/e (program ose financa) ose në ndonjë postë të ngjashëm të nivelit të lartë. </w:t>
      </w:r>
    </w:p>
    <w:p w:rsidRPr="00B7507D" w:rsidR="003B1989" w:rsidP="5B410F42" w:rsidRDefault="003B1989" w14:paraId="07A7AACD" w14:textId="70BE3540">
      <w:pPr>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603E4FD6" w14:textId="26605987">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Të gjithë aplikantët kërkohet të deklarojnë nëse ata bien në ndonjërën nga situatat që konsiderohen të papranueshme për shkak të përfshirjes së PEP-ëve në organizatën e tyre.</w:t>
      </w:r>
    </w:p>
    <w:p w:rsidRPr="00B7507D" w:rsidR="003B1989" w:rsidP="5B410F42" w:rsidRDefault="003B1989" w14:paraId="48A28CCE" w14:textId="28112B3B">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626EE3F2" w14:textId="1ACF5668">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4A650F50" w14:textId="47A40A4F">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3B7BA0FE" w14:textId="3604D093">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40BFF30E" w14:textId="502470D7">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79C14D03" w14:textId="720D491D">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5910C7CA" w14:textId="21F1499E">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3B1989" w:rsidP="5B410F42" w:rsidRDefault="003B1989" w14:paraId="29A8A017" w14:textId="4D689B3F">
      <w:pPr>
        <w:pStyle w:val="Normal"/>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5B4FC90B" w:rsidP="5B410F42" w:rsidRDefault="5B4FC90B" w14:paraId="1810E7DB" w14:textId="5A9CF319">
      <w:pPr>
        <w:pStyle w:val="Title"/>
        <w:suppressLineNumbers w:val="0"/>
        <w:pBdr>
          <w:bottom w:val="thinThickThinMediumGap" w:color="1F497D" w:sz="24" w:space="1"/>
        </w:pBdr>
        <w:bidi w:val="0"/>
        <w:spacing w:before="240" w:beforeAutospacing="off" w:after="60" w:afterAutospacing="off" w:line="276" w:lineRule="auto"/>
        <w:ind w:left="0" w:right="0"/>
        <w:jc w:val="left"/>
      </w:pPr>
      <w:r w:rsidRPr="5B410F42" w:rsidR="5B4FC90B">
        <w:rPr>
          <w:rFonts w:ascii="Calibri" w:hAnsi="Calibri"/>
          <w:color w:val="222A35" w:themeColor="text2" w:themeTint="FF" w:themeShade="80"/>
          <w:sz w:val="22"/>
          <w:szCs w:val="22"/>
          <w:lang w:val="sq-AL"/>
        </w:rPr>
        <w:t xml:space="preserve">Vlerat themelore për përfituesit e </w:t>
      </w:r>
      <w:r w:rsidRPr="5B410F42" w:rsidR="5B4FC90B">
        <w:rPr>
          <w:rFonts w:ascii="Calibri" w:hAnsi="Calibri"/>
          <w:color w:val="222A35" w:themeColor="text2" w:themeTint="FF" w:themeShade="80"/>
          <w:sz w:val="22"/>
          <w:szCs w:val="22"/>
          <w:lang w:val="sq-AL"/>
        </w:rPr>
        <w:t>Granteve</w:t>
      </w:r>
      <w:r w:rsidRPr="5B410F42" w:rsidR="5B4FC90B">
        <w:rPr>
          <w:rFonts w:ascii="Calibri" w:hAnsi="Calibri"/>
          <w:color w:val="222A35" w:themeColor="text2" w:themeTint="FF" w:themeShade="80"/>
          <w:sz w:val="22"/>
          <w:szCs w:val="22"/>
          <w:lang w:val="sq-AL"/>
        </w:rPr>
        <w:t xml:space="preserve"> të KCSF-së në EJA Kosovë</w:t>
      </w:r>
    </w:p>
    <w:p w:rsidR="5B410F42" w:rsidP="5B410F42" w:rsidRDefault="5B410F42" w14:paraId="03FE1DC0" w14:textId="743A67CF">
      <w:pPr>
        <w:pStyle w:val="Normal"/>
        <w:spacing w:after="200" w:line="240" w:lineRule="auto"/>
        <w:jc w:val="both"/>
        <w:rPr>
          <w:rFonts w:ascii="Calibri" w:hAnsi="Calibri" w:eastAsia="Calibri" w:cs="Calibri"/>
          <w:b w:val="0"/>
          <w:bCs w:val="0"/>
          <w:i w:val="1"/>
          <w:iCs w:val="1"/>
          <w:caps w:val="0"/>
          <w:smallCaps w:val="0"/>
          <w:noProof w:val="0"/>
          <w:color w:val="000000" w:themeColor="text1" w:themeTint="FF" w:themeShade="FF"/>
          <w:sz w:val="22"/>
          <w:szCs w:val="22"/>
          <w:lang w:val="sq-AL"/>
        </w:rPr>
      </w:pPr>
    </w:p>
    <w:p w:rsidR="5B4FC90B" w:rsidP="5B410F42" w:rsidRDefault="5B4FC90B" w14:paraId="4E760CD6" w14:textId="613F0711">
      <w:pPr>
        <w:pStyle w:val="Normal"/>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1"/>
          <w:iCs w:val="1"/>
          <w:caps w:val="0"/>
          <w:smallCaps w:val="0"/>
          <w:noProof w:val="0"/>
          <w:color w:val="000000" w:themeColor="text1" w:themeTint="FF" w:themeShade="FF"/>
          <w:sz w:val="22"/>
          <w:szCs w:val="22"/>
          <w:lang w:val="sq-AL"/>
        </w:rPr>
        <w:t xml:space="preserve">Ky dokument paraqet vlerat themelore që janë </w:t>
      </w:r>
      <w:r w:rsidRPr="5B410F42" w:rsidR="5B4FC90B">
        <w:rPr>
          <w:rFonts w:ascii="Calibri" w:hAnsi="Calibri" w:eastAsia="Calibri" w:cs="Calibri"/>
          <w:b w:val="0"/>
          <w:bCs w:val="0"/>
          <w:i w:val="1"/>
          <w:iCs w:val="1"/>
          <w:caps w:val="0"/>
          <w:smallCaps w:val="0"/>
          <w:noProof w:val="0"/>
          <w:color w:val="000000" w:themeColor="text1" w:themeTint="FF" w:themeShade="FF"/>
          <w:sz w:val="22"/>
          <w:szCs w:val="22"/>
          <w:lang w:val="sq-AL"/>
        </w:rPr>
        <w:t>fundamentale</w:t>
      </w:r>
      <w:r w:rsidRPr="5B410F42" w:rsidR="5B4FC90B">
        <w:rPr>
          <w:rFonts w:ascii="Calibri" w:hAnsi="Calibri" w:eastAsia="Calibri" w:cs="Calibri"/>
          <w:b w:val="0"/>
          <w:bCs w:val="0"/>
          <w:i w:val="1"/>
          <w:iCs w:val="1"/>
          <w:caps w:val="0"/>
          <w:smallCaps w:val="0"/>
          <w:noProof w:val="0"/>
          <w:color w:val="000000" w:themeColor="text1" w:themeTint="FF" w:themeShade="FF"/>
          <w:sz w:val="22"/>
          <w:szCs w:val="22"/>
          <w:lang w:val="sq-AL"/>
        </w:rPr>
        <w:t xml:space="preserve"> për punën e të gjitha nismave të shoqërisë civile që mbështeten nga KCSF-ja dhe donatorët e saj në kuadër të programit EJA Kosovë. Përcakton udhëzimet e përgjithshme për llogaridhënie ndaj palëve të interesit dhe publikut për organizatat dhe aktivistët e shoqërisë civile në të gjitha nismat e mbështetura nga KCSF-ja në kuadër të EJA Kosovë. </w:t>
      </w:r>
    </w:p>
    <w:p w:rsidR="5B410F42" w:rsidP="5B410F42" w:rsidRDefault="5B410F42" w14:paraId="7FEDA9E4" w14:textId="796FCC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5B4FC90B" w:rsidP="5B410F42" w:rsidRDefault="5B4FC90B" w14:paraId="32BB5112" w14:textId="4A93EBB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1"/>
          <w:iCs w:val="1"/>
          <w:caps w:val="0"/>
          <w:smallCaps w:val="0"/>
          <w:noProof w:val="0"/>
          <w:color w:val="000000" w:themeColor="text1" w:themeTint="FF" w:themeShade="FF"/>
          <w:sz w:val="22"/>
          <w:szCs w:val="22"/>
          <w:lang w:val="sq-AL"/>
        </w:rPr>
        <w:t>Të gjithë ata që janë të përfshirë në punën e nismave të shoqërisë civile të mbështetura me grante të KCSF-së në kuadër të EJA Kosovë pritet të angazhohen dhe të veprojnë duke i respektuar këto vlera themelore në të gjitha fazat e aktiviteteve të tyre. KCSF-ja gjithashtu zotohet që t'i përfshijë këto vlera në të gjitha marrëdhëniet e saj kontraktuale dhe jokontraktuale me përfituesit e granteve të saj dhe të sigurojë që këto vlera të ruhen gjithmonë.</w:t>
      </w:r>
    </w:p>
    <w:p w:rsidR="5B410F42" w:rsidP="5B410F42" w:rsidRDefault="5B410F42" w14:paraId="428FB6D7" w14:textId="6CB331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sq-AL"/>
        </w:rPr>
      </w:pPr>
    </w:p>
    <w:p w:rsidR="5B4FC90B" w:rsidP="5B410F42" w:rsidRDefault="5B4FC90B" w14:paraId="6634B168" w14:textId="43D9FC77">
      <w:pPr>
        <w:spacing w:after="0" w:line="240" w:lineRule="auto"/>
        <w:jc w:val="both"/>
        <w:rPr>
          <w:rFonts w:ascii="Calibri" w:hAnsi="Calibri" w:eastAsia="Calibri" w:cs="Calibri"/>
          <w:b w:val="0"/>
          <w:bCs w:val="0"/>
          <w:i w:val="0"/>
          <w:iCs w:val="0"/>
          <w:caps w:val="0"/>
          <w:smallCaps w:val="0"/>
          <w:noProof w:val="0"/>
          <w:color w:val="0070C0"/>
          <w:sz w:val="28"/>
          <w:szCs w:val="28"/>
          <w:lang w:val="sq-AL"/>
        </w:rPr>
      </w:pPr>
      <w:r w:rsidRPr="5B410F42" w:rsidR="5B4FC90B">
        <w:rPr>
          <w:rFonts w:ascii="Calibri" w:hAnsi="Calibri" w:eastAsia="Calibri" w:cs="Calibri"/>
          <w:b w:val="1"/>
          <w:bCs w:val="1"/>
          <w:i w:val="0"/>
          <w:iCs w:val="0"/>
          <w:caps w:val="0"/>
          <w:smallCaps w:val="0"/>
          <w:noProof w:val="0"/>
          <w:color w:val="0070C0"/>
          <w:sz w:val="28"/>
          <w:szCs w:val="28"/>
          <w:lang w:val="sq-AL"/>
        </w:rPr>
        <w:t>Transparencë dhe llogaridhënie</w:t>
      </w:r>
      <w:r w:rsidRPr="5B410F42" w:rsidR="5B4FC90B">
        <w:rPr>
          <w:rFonts w:ascii="Calibri" w:hAnsi="Calibri" w:eastAsia="Calibri" w:cs="Calibri"/>
          <w:b w:val="0"/>
          <w:bCs w:val="0"/>
          <w:i w:val="0"/>
          <w:iCs w:val="0"/>
          <w:caps w:val="0"/>
          <w:smallCaps w:val="0"/>
          <w:noProof w:val="0"/>
          <w:color w:val="0070C0"/>
          <w:sz w:val="28"/>
          <w:szCs w:val="28"/>
          <w:lang w:val="sq-AL"/>
        </w:rPr>
        <w:t xml:space="preserve"> </w:t>
      </w:r>
    </w:p>
    <w:p w:rsidR="5B4FC90B" w:rsidP="5B410F42" w:rsidRDefault="5B4FC90B" w14:paraId="1223994F" w14:textId="31833548">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 xml:space="preserve">duke qenë të hapur, të sinqertë dhe të qartë në lidhje me strukturat, misionin, politikat, burimet e financimit, aktivitetet, synimet dhe rezultatet në lidhje me KCSF-në dhe donatorët e saj, grupet e synuara dhe përfituesit dhe publikun, si dhe duke marrë përgjegjësi për veprimet e tyre dhe rezultatet e synuara dhe të pasynuara. </w:t>
      </w:r>
    </w:p>
    <w:p w:rsidR="5B410F42" w:rsidP="5B410F42" w:rsidRDefault="5B410F42" w14:paraId="400FAED1" w14:textId="58331DC0">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sq-AL"/>
        </w:rPr>
      </w:pPr>
    </w:p>
    <w:p w:rsidR="5B4FC90B" w:rsidP="5B410F42" w:rsidRDefault="5B4FC90B" w14:paraId="09DA15E0" w14:textId="53AF7C51">
      <w:pPr>
        <w:spacing w:after="0" w:line="240" w:lineRule="auto"/>
        <w:jc w:val="both"/>
        <w:rPr>
          <w:rFonts w:ascii="Calibri" w:hAnsi="Calibri" w:eastAsia="Calibri" w:cs="Calibri"/>
          <w:b w:val="0"/>
          <w:bCs w:val="0"/>
          <w:i w:val="0"/>
          <w:iCs w:val="0"/>
          <w:caps w:val="0"/>
          <w:smallCaps w:val="0"/>
          <w:noProof w:val="0"/>
          <w:color w:val="0070C0"/>
          <w:sz w:val="28"/>
          <w:szCs w:val="28"/>
          <w:lang w:val="sq-AL"/>
        </w:rPr>
      </w:pPr>
      <w:r w:rsidRPr="5B410F42" w:rsidR="5B4FC90B">
        <w:rPr>
          <w:rFonts w:ascii="Calibri" w:hAnsi="Calibri" w:eastAsia="Calibri" w:cs="Calibri"/>
          <w:b w:val="1"/>
          <w:bCs w:val="1"/>
          <w:i w:val="0"/>
          <w:iCs w:val="0"/>
          <w:caps w:val="0"/>
          <w:smallCaps w:val="0"/>
          <w:noProof w:val="0"/>
          <w:color w:val="0070C0"/>
          <w:sz w:val="28"/>
          <w:szCs w:val="28"/>
          <w:lang w:val="sq-AL"/>
        </w:rPr>
        <w:t>Integritet dhe besim</w:t>
      </w:r>
      <w:r w:rsidRPr="5B410F42" w:rsidR="5B4FC90B">
        <w:rPr>
          <w:rFonts w:ascii="Calibri" w:hAnsi="Calibri" w:eastAsia="Calibri" w:cs="Calibri"/>
          <w:b w:val="0"/>
          <w:bCs w:val="0"/>
          <w:i w:val="0"/>
          <w:iCs w:val="0"/>
          <w:caps w:val="0"/>
          <w:smallCaps w:val="0"/>
          <w:noProof w:val="0"/>
          <w:color w:val="0070C0"/>
          <w:sz w:val="28"/>
          <w:szCs w:val="28"/>
          <w:lang w:val="sq-AL"/>
        </w:rPr>
        <w:t xml:space="preserve"> </w:t>
      </w:r>
    </w:p>
    <w:p w:rsidR="5B4FC90B" w:rsidP="5B410F42" w:rsidRDefault="5B4FC90B" w14:paraId="08148BF3" w14:textId="28BAD5B6">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duke respektuar standardet më të larta të integritetit progr</w:t>
      </w:r>
      <w:r w:rsidRPr="5B410F42" w:rsidR="7033C76E">
        <w:rPr>
          <w:rFonts w:ascii="Calibri" w:hAnsi="Calibri" w:eastAsia="Calibri" w:cs="Calibri"/>
          <w:b w:val="0"/>
          <w:bCs w:val="0"/>
          <w:i w:val="0"/>
          <w:iCs w:val="0"/>
          <w:caps w:val="0"/>
          <w:smallCaps w:val="0"/>
          <w:noProof w:val="0"/>
          <w:color w:val="000000" w:themeColor="text1" w:themeTint="FF" w:themeShade="FF"/>
          <w:sz w:val="22"/>
          <w:szCs w:val="22"/>
          <w:lang w:val="sq-AL"/>
        </w:rPr>
        <w:t>,</w:t>
      </w: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amor dhe financiar dhe duke shmangur keqinterpretimet, mashtrimet, keqpërdorimet e fondeve dhe/ose konfliktin e interesit, duke marrë të gjitha masat e nevojshme dhe të mundshme për të siguruar që nuk ka lidhje me persona ose organizata që dihet se janë të përfshira në praktika joetike ose të paligjshme, si dhe duke ruajtur konfidencialitetin dhe duke respektuar të drejtën për privatësi, veçanërisht kur kemi të bëjmë me informacione të ndjeshme ose private të njerëzve dhe komuniteteve.</w:t>
      </w:r>
    </w:p>
    <w:p w:rsidR="5B410F42" w:rsidP="5B410F42" w:rsidRDefault="5B410F42" w14:paraId="04724A0F" w14:textId="258EBD9B">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sq-AL"/>
        </w:rPr>
      </w:pPr>
    </w:p>
    <w:p w:rsidR="5B4FC90B" w:rsidP="5B410F42" w:rsidRDefault="5B4FC90B" w14:paraId="168A7458" w14:textId="279866E7">
      <w:pPr>
        <w:spacing w:after="0" w:line="240" w:lineRule="auto"/>
        <w:jc w:val="left"/>
        <w:rPr>
          <w:rFonts w:ascii="Calibri" w:hAnsi="Calibri" w:eastAsia="Calibri" w:cs="Calibri"/>
          <w:b w:val="0"/>
          <w:bCs w:val="0"/>
          <w:i w:val="0"/>
          <w:iCs w:val="0"/>
          <w:caps w:val="0"/>
          <w:smallCaps w:val="0"/>
          <w:noProof w:val="0"/>
          <w:color w:val="0070C0"/>
          <w:sz w:val="28"/>
          <w:szCs w:val="28"/>
          <w:lang w:val="it-IT"/>
        </w:rPr>
      </w:pPr>
      <w:r w:rsidRPr="5B410F42" w:rsidR="5B4FC90B">
        <w:rPr>
          <w:rFonts w:ascii="Calibri" w:hAnsi="Calibri" w:eastAsia="Calibri" w:cs="Calibri"/>
          <w:b w:val="1"/>
          <w:bCs w:val="1"/>
          <w:i w:val="0"/>
          <w:iCs w:val="0"/>
          <w:caps w:val="0"/>
          <w:smallCaps w:val="0"/>
          <w:noProof w:val="0"/>
          <w:color w:val="0070C0"/>
          <w:sz w:val="28"/>
          <w:szCs w:val="28"/>
          <w:lang w:val="it-IT"/>
        </w:rPr>
        <w:t>Zotim</w:t>
      </w:r>
      <w:r w:rsidRPr="5B410F42" w:rsidR="5B4FC90B">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për</w:t>
      </w:r>
      <w:r w:rsidRPr="5B410F42" w:rsidR="5B4FC90B">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mbrojtjen</w:t>
      </w:r>
      <w:r w:rsidRPr="5B410F42" w:rsidR="2C03A87A">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e</w:t>
      </w:r>
      <w:r w:rsidRPr="5B410F42" w:rsidR="2B7B0261">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të</w:t>
      </w:r>
      <w:r w:rsidRPr="5B410F42" w:rsidR="6DACBD67">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drejtave</w:t>
      </w:r>
      <w:r w:rsidRPr="5B410F42" w:rsidR="4C7C6C87">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të</w:t>
      </w:r>
      <w:r w:rsidRPr="5B410F42" w:rsidR="2C74D676">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njeriut</w:t>
      </w:r>
      <w:r w:rsidRPr="5B410F42" w:rsidR="6CA062A9">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mosdiskriminim</w:t>
      </w:r>
      <w:r w:rsidRPr="5B410F42" w:rsidR="2C2A8D8F">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dhe</w:t>
      </w:r>
      <w:r w:rsidRPr="5B410F42" w:rsidR="27209D35">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drejtësi</w:t>
      </w:r>
      <w:r w:rsidRPr="5B410F42" w:rsidR="04983FC0">
        <w:rPr>
          <w:rFonts w:ascii="Calibri" w:hAnsi="Calibri" w:eastAsia="Calibri" w:cs="Calibri"/>
          <w:b w:val="1"/>
          <w:bCs w:val="1"/>
          <w:i w:val="0"/>
          <w:iCs w:val="0"/>
          <w:caps w:val="0"/>
          <w:smallCaps w:val="0"/>
          <w:noProof w:val="0"/>
          <w:color w:val="0070C0"/>
          <w:sz w:val="28"/>
          <w:szCs w:val="28"/>
          <w:lang w:val="it-IT"/>
        </w:rPr>
        <w:t xml:space="preserve"> </w:t>
      </w:r>
      <w:r w:rsidRPr="5B410F42" w:rsidR="5B4FC90B">
        <w:rPr>
          <w:rFonts w:ascii="Calibri" w:hAnsi="Calibri" w:eastAsia="Calibri" w:cs="Calibri"/>
          <w:b w:val="1"/>
          <w:bCs w:val="1"/>
          <w:i w:val="0"/>
          <w:iCs w:val="0"/>
          <w:caps w:val="0"/>
          <w:smallCaps w:val="0"/>
          <w:noProof w:val="0"/>
          <w:color w:val="0070C0"/>
          <w:sz w:val="28"/>
          <w:szCs w:val="28"/>
          <w:lang w:val="it-IT"/>
        </w:rPr>
        <w:t>sociale</w:t>
      </w:r>
    </w:p>
    <w:p w:rsidR="5B4FC90B" w:rsidP="5B410F42" w:rsidRDefault="5B4FC90B" w14:paraId="42B47E2D" w14:textId="0151F519">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duke respektuar të drejtat e barabarta dhe dinjitetin e të gjithë njerëzve, dhe duke vlerësuar, respektuar dhe duke bërë p</w:t>
      </w:r>
      <w:r w:rsidRPr="5B410F42" w:rsidR="5B4FC90B">
        <w:rPr>
          <w:rFonts w:ascii="Segoe UI Symbol" w:hAnsi="Segoe UI Symbol" w:eastAsia="Segoe UI Symbol" w:cs="Segoe UI Symbol"/>
          <w:b w:val="0"/>
          <w:bCs w:val="0"/>
          <w:i w:val="0"/>
          <w:iCs w:val="0"/>
          <w:caps w:val="0"/>
          <w:smallCaps w:val="0"/>
          <w:noProof w:val="0"/>
          <w:color w:val="000000" w:themeColor="text1" w:themeTint="FF" w:themeShade="FF"/>
          <w:sz w:val="22"/>
          <w:szCs w:val="22"/>
          <w:lang w:val="sq-AL"/>
        </w:rPr>
        <w:t xml:space="preserve">ërpjekje </w:t>
      </w: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 xml:space="preserve">për ta inkurajuar diversitetin dhe mosdiskriminimin dhe trajtimin e barabartë për të gjithë, duke promovuar të drejtat e njeriut, diversitetin, barazinë gjinore, paanshmërinë, mosdiskriminimin, si në nivel të brendshëm ashtu edhe të jashtëm, si dhe duke mos u përfshirë në asnjë aktivitet, deklaratë publike dhe/ose veprime që minojnë këto vlera, si dhe duke u përpjekur për të gjetur zgjidhje të ndërgjegjshme dhe të qëndrueshme për mjedisin dhe duke konsideruar ndikimin e mundshëm që kanë të gjitha aktivitetet e tyre në mjedis si përgjegjësi për t'u kujdesur për mjedisin dhe për ta mbrojtur mjedisin për brezat e tanishëm dhe të ardhshëm. </w:t>
      </w:r>
    </w:p>
    <w:p w:rsidR="5B410F42" w:rsidP="5B410F42" w:rsidRDefault="5B410F42" w14:paraId="3C8D0C9F" w14:textId="0BA4C5EE">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sq-AL"/>
        </w:rPr>
      </w:pPr>
    </w:p>
    <w:p w:rsidR="5B4FC90B" w:rsidP="5B410F42" w:rsidRDefault="5B4FC90B" w14:paraId="59DCA31D" w14:textId="25EF8993">
      <w:pPr>
        <w:spacing w:after="0" w:line="240" w:lineRule="auto"/>
        <w:jc w:val="both"/>
        <w:rPr>
          <w:rFonts w:ascii="Calibri" w:hAnsi="Calibri" w:eastAsia="Calibri" w:cs="Calibri"/>
          <w:b w:val="0"/>
          <w:bCs w:val="0"/>
          <w:i w:val="0"/>
          <w:iCs w:val="0"/>
          <w:caps w:val="0"/>
          <w:smallCaps w:val="0"/>
          <w:noProof w:val="0"/>
          <w:color w:val="0070C0"/>
          <w:sz w:val="28"/>
          <w:szCs w:val="28"/>
          <w:lang w:val="sq-AL"/>
        </w:rPr>
      </w:pPr>
      <w:r w:rsidRPr="5B410F42" w:rsidR="5B4FC90B">
        <w:rPr>
          <w:rFonts w:ascii="Calibri" w:hAnsi="Calibri" w:eastAsia="Calibri" w:cs="Calibri"/>
          <w:b w:val="1"/>
          <w:bCs w:val="1"/>
          <w:i w:val="0"/>
          <w:iCs w:val="0"/>
          <w:caps w:val="0"/>
          <w:smallCaps w:val="0"/>
          <w:noProof w:val="0"/>
          <w:color w:val="0070C0"/>
          <w:sz w:val="28"/>
          <w:szCs w:val="28"/>
          <w:lang w:val="sq-AL"/>
        </w:rPr>
        <w:t>Demokraci dhe sundim të ligjit</w:t>
      </w:r>
      <w:r w:rsidRPr="5B410F42" w:rsidR="5B4FC90B">
        <w:rPr>
          <w:rFonts w:ascii="Calibri" w:hAnsi="Calibri" w:eastAsia="Calibri" w:cs="Calibri"/>
          <w:b w:val="0"/>
          <w:bCs w:val="0"/>
          <w:i w:val="0"/>
          <w:iCs w:val="0"/>
          <w:caps w:val="0"/>
          <w:smallCaps w:val="0"/>
          <w:noProof w:val="0"/>
          <w:color w:val="0070C0"/>
          <w:sz w:val="28"/>
          <w:szCs w:val="28"/>
          <w:lang w:val="sq-AL"/>
        </w:rPr>
        <w:t xml:space="preserve"> </w:t>
      </w:r>
    </w:p>
    <w:p w:rsidR="5B4FC90B" w:rsidP="5B410F42" w:rsidRDefault="5B4FC90B" w14:paraId="79A078EA" w14:textId="325CA70E">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 xml:space="preserve">duke respektuar vlerat themelore të demokracisë, duke përfshirë barazinë, respektimin e lirive themelore, qeverisjen demokratike, lirinë e mediave dhe pluralizmin, dhe pjesëmarrjen aktive qytetare, duke respektuar legjislacionin në fuqi të Kosovës, si dhe duke mos u angazhuar në asnjë aktivitet publik, deklarata apo veprime kundër natyrës demokratike, laike dhe të pavarur të Kosovës. </w:t>
      </w:r>
    </w:p>
    <w:p w:rsidR="5B410F42" w:rsidP="5B410F42" w:rsidRDefault="5B410F42" w14:paraId="342DC97F" w14:textId="5CD0B07C">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5B4FC90B" w:rsidP="5B410F42" w:rsidRDefault="5B4FC90B" w14:paraId="144FB687" w14:textId="27959932">
      <w:pPr>
        <w:spacing w:after="0" w:line="240" w:lineRule="auto"/>
        <w:jc w:val="both"/>
        <w:rPr>
          <w:rFonts w:ascii="Calibri" w:hAnsi="Calibri" w:eastAsia="Calibri" w:cs="Calibri"/>
          <w:b w:val="0"/>
          <w:bCs w:val="0"/>
          <w:i w:val="0"/>
          <w:iCs w:val="0"/>
          <w:caps w:val="0"/>
          <w:smallCaps w:val="0"/>
          <w:noProof w:val="0"/>
          <w:color w:val="0070C0"/>
          <w:sz w:val="28"/>
          <w:szCs w:val="28"/>
          <w:lang w:val="sq-AL"/>
        </w:rPr>
      </w:pPr>
      <w:r w:rsidRPr="5B410F42" w:rsidR="5B4FC90B">
        <w:rPr>
          <w:rFonts w:ascii="Calibri" w:hAnsi="Calibri" w:eastAsia="Calibri" w:cs="Calibri"/>
          <w:b w:val="1"/>
          <w:bCs w:val="1"/>
          <w:i w:val="0"/>
          <w:iCs w:val="0"/>
          <w:caps w:val="0"/>
          <w:smallCaps w:val="0"/>
          <w:noProof w:val="0"/>
          <w:color w:val="0070C0"/>
          <w:sz w:val="28"/>
          <w:szCs w:val="28"/>
          <w:lang w:val="sq-AL"/>
        </w:rPr>
        <w:t>Pjesëmarrje e qytetarëve dhe angazhim i komunitetit</w:t>
      </w:r>
      <w:r w:rsidRPr="5B410F42" w:rsidR="5B4FC90B">
        <w:rPr>
          <w:rFonts w:ascii="Calibri" w:hAnsi="Calibri" w:eastAsia="Calibri" w:cs="Calibri"/>
          <w:b w:val="0"/>
          <w:bCs w:val="0"/>
          <w:i w:val="0"/>
          <w:iCs w:val="0"/>
          <w:caps w:val="0"/>
          <w:smallCaps w:val="0"/>
          <w:noProof w:val="0"/>
          <w:color w:val="0070C0"/>
          <w:sz w:val="28"/>
          <w:szCs w:val="28"/>
          <w:lang w:val="sq-AL"/>
        </w:rPr>
        <w:t xml:space="preserve"> </w:t>
      </w:r>
    </w:p>
    <w:p w:rsidR="5B4FC90B" w:rsidP="5B410F42" w:rsidRDefault="5B4FC90B" w14:paraId="27C222E2" w14:textId="649C6641">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duke nxitur një mjedis që inkurajon pjesëmarrjen e fuqishme të çdo individi, pavarësisht prejardhjes, për t'u angazhuar në mënyrë aktive në formimin e një shoqërie të barabartë në Kosovë, duke përfshirë komunitetet të cilave u shërbejnë në planifikimin dhe zbatimin e programeve, si dhe duke respektuar llojet e ndryshme të aktivizmit dhe pikëpamjeve për çështje me interes publik dhe duke krijuar një mjedis ku idetë mund të debatohen lirshëm.</w:t>
      </w:r>
    </w:p>
    <w:p w:rsidR="5B410F42" w:rsidP="5B410F42" w:rsidRDefault="5B410F42" w14:paraId="1CBCD349" w14:textId="2B83D8D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sq-AL"/>
        </w:rPr>
      </w:pPr>
    </w:p>
    <w:p w:rsidR="5B4FC90B" w:rsidP="5B410F42" w:rsidRDefault="5B4FC90B" w14:paraId="506D1934" w14:textId="47172131">
      <w:pPr>
        <w:spacing w:after="0" w:line="240" w:lineRule="auto"/>
        <w:rPr>
          <w:rFonts w:ascii="Calibri" w:hAnsi="Calibri" w:eastAsia="Calibri" w:cs="Calibri"/>
          <w:b w:val="0"/>
          <w:bCs w:val="0"/>
          <w:i w:val="0"/>
          <w:iCs w:val="0"/>
          <w:caps w:val="0"/>
          <w:smallCaps w:val="0"/>
          <w:noProof w:val="0"/>
          <w:color w:val="0070C0"/>
          <w:sz w:val="28"/>
          <w:szCs w:val="28"/>
          <w:lang w:val="sq-AL"/>
        </w:rPr>
      </w:pPr>
      <w:r w:rsidRPr="5B410F42" w:rsidR="5B4FC90B">
        <w:rPr>
          <w:rFonts w:ascii="Calibri" w:hAnsi="Calibri" w:eastAsia="Calibri" w:cs="Calibri"/>
          <w:b w:val="1"/>
          <w:bCs w:val="1"/>
          <w:i w:val="0"/>
          <w:iCs w:val="0"/>
          <w:caps w:val="0"/>
          <w:smallCaps w:val="0"/>
          <w:noProof w:val="0"/>
          <w:color w:val="0070C0"/>
          <w:sz w:val="28"/>
          <w:szCs w:val="28"/>
          <w:lang w:val="sq-AL"/>
        </w:rPr>
        <w:t>Administrim i përgjegjshëm i burimeve dhe parimi jofitimprurës</w:t>
      </w:r>
    </w:p>
    <w:p w:rsidR="5B4FC90B" w:rsidP="5B410F42" w:rsidRDefault="5B4FC90B" w14:paraId="41A867D8" w14:textId="659518B7">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r w:rsidRPr="5B410F42" w:rsidR="5B4FC90B">
        <w:rPr>
          <w:rFonts w:ascii="Calibri" w:hAnsi="Calibri" w:eastAsia="Calibri" w:cs="Calibri"/>
          <w:b w:val="0"/>
          <w:bCs w:val="0"/>
          <w:i w:val="0"/>
          <w:iCs w:val="0"/>
          <w:caps w:val="0"/>
          <w:smallCaps w:val="0"/>
          <w:noProof w:val="0"/>
          <w:color w:val="000000" w:themeColor="text1" w:themeTint="FF" w:themeShade="FF"/>
          <w:sz w:val="22"/>
          <w:szCs w:val="22"/>
          <w:lang w:val="sq-AL"/>
        </w:rPr>
        <w:t>duke u angazhuar për të menaxhuar me përgjegjësi dhe për të arritur ndikimin maksimal të burimeve financiare dhe jofinanciare të besuara, duke siguruar standarde proporcionale për procedurat financiare dhe kontrollet e brendshme, në përputhje me misionin dhe vlerat jofitimprurëse të shoqërisë civile.</w:t>
      </w:r>
    </w:p>
    <w:p w:rsidR="5B410F42" w:rsidP="5B410F42" w:rsidRDefault="5B410F42" w14:paraId="403E7837" w14:textId="38EB2439">
      <w:pPr>
        <w:spacing w:after="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5B410F42" w:rsidP="5B410F42" w:rsidRDefault="5B410F42" w14:paraId="6028DBBD" w14:textId="2DB390EC">
      <w:pPr>
        <w:pStyle w:val="Normal"/>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sq-AL"/>
        </w:rPr>
      </w:pPr>
    </w:p>
    <w:p w:rsidRPr="00B7507D" w:rsidR="00B9186A" w:rsidP="11DF06F3" w:rsidRDefault="00B9186A" w14:paraId="75596171" w14:textId="77777777">
      <w:pPr>
        <w:rPr>
          <w:i/>
          <w:iCs/>
          <w:sz w:val="24"/>
          <w:szCs w:val="24"/>
          <w:u w:val="single"/>
          <w:lang w:val="sq-AL"/>
        </w:rPr>
      </w:pPr>
      <w:r w:rsidRPr="11DF06F3">
        <w:rPr>
          <w:i/>
          <w:iCs/>
          <w:sz w:val="24"/>
          <w:szCs w:val="24"/>
          <w:u w:val="single"/>
          <w:lang w:val="sq-AL"/>
        </w:rPr>
        <w:br w:type="page"/>
      </w:r>
    </w:p>
    <w:p w:rsidRPr="00B7507D" w:rsidR="00B9186A" w:rsidP="11DF06F3" w:rsidRDefault="00F45A6C" w14:paraId="645364A4" w14:textId="15A44435">
      <w:pPr>
        <w:pStyle w:val="Title"/>
        <w:pBdr>
          <w:bottom w:val="thinThickThinMediumGap" w:color="1F497D" w:sz="24" w:space="1"/>
        </w:pBdr>
        <w:jc w:val="left"/>
        <w:rPr>
          <w:rFonts w:ascii="Calibri" w:hAnsi="Calibri" w:cs="Calibri"/>
          <w:color w:val="222A35"/>
          <w:sz w:val="22"/>
          <w:szCs w:val="22"/>
          <w:lang w:val="sq-AL"/>
        </w:rPr>
      </w:pPr>
      <w:r w:rsidRPr="11DF06F3">
        <w:rPr>
          <w:rFonts w:ascii="Calibri" w:hAnsi="Calibri"/>
          <w:color w:val="222A35" w:themeColor="text2" w:themeShade="80"/>
          <w:sz w:val="22"/>
          <w:szCs w:val="22"/>
          <w:lang w:val="sq-AL"/>
        </w:rPr>
        <w:lastRenderedPageBreak/>
        <w:t xml:space="preserve">Deklaratë nga aplikanti </w:t>
      </w:r>
    </w:p>
    <w:p w:rsidRPr="00B7507D" w:rsidR="00B9186A" w:rsidP="00B9186A" w:rsidRDefault="00F45A6C" w14:paraId="6E48DFE9" w14:textId="563415D6">
      <w:pPr>
        <w:jc w:val="both"/>
        <w:rPr>
          <w:rFonts w:cs="Calibri"/>
          <w:lang w:val="sq-AL"/>
        </w:rPr>
      </w:pPr>
      <w:r w:rsidRPr="11DF06F3">
        <w:rPr>
          <w:lang w:val="sq-AL"/>
        </w:rPr>
        <w:t xml:space="preserve">Me dorëzimin e këtij aplikacioni, unë deklaroj që: </w:t>
      </w:r>
    </w:p>
    <w:p w:rsidRPr="00B7507D" w:rsidR="00B9186A" w:rsidP="00F45A6C" w:rsidRDefault="00F45A6C" w14:paraId="7CC2E2E7" w14:textId="097ABDC4">
      <w:pPr>
        <w:numPr>
          <w:ilvl w:val="0"/>
          <w:numId w:val="20"/>
        </w:numPr>
        <w:spacing w:after="200" w:line="276" w:lineRule="auto"/>
        <w:jc w:val="both"/>
        <w:rPr>
          <w:rFonts w:cs="Calibri"/>
          <w:b/>
          <w:bCs/>
          <w:lang w:val="sq-AL"/>
        </w:rPr>
      </w:pPr>
      <w:r w:rsidRPr="11DF06F3">
        <w:rPr>
          <w:lang w:val="sq-AL"/>
        </w:rPr>
        <w:t xml:space="preserve">informatat e paraqitura në aplikacion janë të vërteta në bazë të asaj që unë kam njohuri dhe në bazë të verifikimeve të arsyeshme; </w:t>
      </w:r>
    </w:p>
    <w:p w:rsidRPr="00B7507D" w:rsidR="003B1989" w:rsidP="11DF06F3" w:rsidRDefault="00064C20" w14:paraId="3ECC1B72" w14:textId="7D98D0CA">
      <w:pPr>
        <w:numPr>
          <w:ilvl w:val="0"/>
          <w:numId w:val="20"/>
        </w:numPr>
        <w:jc w:val="both"/>
        <w:rPr>
          <w:rFonts w:cs="Calibri"/>
          <w:b/>
          <w:bCs/>
          <w:lang w:val="sq-AL"/>
        </w:rPr>
      </w:pPr>
      <w:r w:rsidRPr="11DF06F3">
        <w:rPr>
          <w:lang w:val="sq-AL"/>
        </w:rPr>
        <w:t>Jam i vetëdijshëm se paraqitja e informacionit të rremë mund të rezultojë në refuzimin e aplikimit, ose në ndërprerjen e kontratës, në rast të dhënies së saj;</w:t>
      </w:r>
    </w:p>
    <w:p w:rsidRPr="00674058" w:rsidR="00674058" w:rsidP="00674058" w:rsidRDefault="00674058" w14:paraId="1C3035B2" w14:textId="51F00762">
      <w:pPr>
        <w:pStyle w:val="ListParagraph"/>
        <w:numPr>
          <w:ilvl w:val="0"/>
          <w:numId w:val="20"/>
        </w:numPr>
        <w:rPr>
          <w:lang w:val="sq-AL"/>
        </w:rPr>
      </w:pPr>
      <w:r w:rsidRPr="11DF06F3">
        <w:rPr>
          <w:lang w:val="sq-AL"/>
        </w:rPr>
        <w:t>Jam i vetëdijshëm se përpjekja për të kontaktuar ose ndikuar në çfarëdo mënyre ndonjë person të përfshirë në vlerësimin e kësaj kërkese, përfshirë stafin e KCSF-së ose anëtarët e Ekipit të Granteve dhe Vlerësimit, mund të rezultojë në refuzimin e aplikimit, ose në rast të dhënies së grantit edhe në ndërprerje të kontratë.</w:t>
      </w:r>
    </w:p>
    <w:p w:rsidRPr="00B7507D" w:rsidR="00B26E0C" w:rsidP="008C4510" w:rsidRDefault="00B26E0C" w14:paraId="7E719A00" w14:textId="620C0823">
      <w:pPr>
        <w:rPr>
          <w:lang w:val="sq-AL"/>
        </w:rPr>
      </w:pPr>
    </w:p>
    <w:sectPr w:rsidRPr="00B7507D" w:rsidR="00B26E0C" w:rsidSect="00822C28">
      <w:headerReference w:type="default" r:id="rId17"/>
      <w:footerReference w:type="default" r:id="rId18"/>
      <w:headerReference w:type="first" r:id="rId19"/>
      <w:footerReference w:type="first" r:id="rId20"/>
      <w:pgSz w:w="11907" w:h="16840" w:orient="portrait" w:code="9"/>
      <w:pgMar w:top="2269" w:right="1440" w:bottom="1843"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F9F" w:rsidP="00244929" w:rsidRDefault="00CE1F9F" w14:paraId="7FCFA262" w14:textId="77777777">
      <w:pPr>
        <w:spacing w:after="0" w:line="240" w:lineRule="auto"/>
      </w:pPr>
      <w:r>
        <w:separator/>
      </w:r>
    </w:p>
  </w:endnote>
  <w:endnote w:type="continuationSeparator" w:id="0">
    <w:p w:rsidR="00CE1F9F" w:rsidP="00244929" w:rsidRDefault="00CE1F9F" w14:paraId="1369EEDC" w14:textId="77777777">
      <w:pPr>
        <w:spacing w:after="0" w:line="240" w:lineRule="auto"/>
      </w:pPr>
      <w:r>
        <w:continuationSeparator/>
      </w:r>
    </w:p>
  </w:endnote>
  <w:endnote w:type="continuationNotice" w:id="1">
    <w:p w:rsidR="00CE1F9F" w:rsidRDefault="00CE1F9F" w14:paraId="4A5291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rsidR="00660123" w:rsidRDefault="00660123" w14:paraId="402AC286" w14:textId="091DD4AA">
        <w:pPr>
          <w:pStyle w:val="Footer"/>
          <w:jc w:val="right"/>
        </w:pPr>
        <w:r>
          <w:fldChar w:fldCharType="begin"/>
        </w:r>
        <w:r>
          <w:instrText xml:space="preserve"> PAGE   \* MERGEFORMAT </w:instrText>
        </w:r>
        <w:r>
          <w:fldChar w:fldCharType="separate"/>
        </w:r>
        <w:r w:rsidR="00B7507D">
          <w:rPr>
            <w:noProof/>
          </w:rPr>
          <w:t>8</w:t>
        </w:r>
        <w:r>
          <w:rPr>
            <w:noProof/>
          </w:rPr>
          <w:fldChar w:fldCharType="end"/>
        </w:r>
      </w:p>
    </w:sdtContent>
  </w:sdt>
  <w:p w:rsidR="00244929" w:rsidRDefault="00244929" w14:paraId="2DAA4D90" w14:textId="75F1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7FDA" w:rsidP="003C7FDA" w:rsidRDefault="00E86578" w14:paraId="0EC70A5F" w14:textId="3258A888">
    <w:pPr>
      <w:pStyle w:val="Footer"/>
      <w:jc w:val="center"/>
    </w:pPr>
    <w:proofErr w:type="spellStart"/>
    <w:r>
      <w:t>Bashkëfinancuar</w:t>
    </w:r>
    <w:proofErr w:type="spellEnd"/>
    <w:r>
      <w:t xml:space="preserve"> </w:t>
    </w:r>
    <w:proofErr w:type="spellStart"/>
    <w:r>
      <w:t>nga</w:t>
    </w:r>
    <w:proofErr w:type="spellEnd"/>
    <w:r w:rsidR="003C7FDA">
      <w:t>:</w:t>
    </w:r>
    <w:r w:rsidRPr="002B2FC3" w:rsidR="003C7FDA">
      <w:rPr>
        <w:noProof/>
      </w:rPr>
      <w:t xml:space="preserve"> </w:t>
    </w:r>
  </w:p>
  <w:p w:rsidR="003C7FDA" w:rsidRDefault="00822C28" w14:paraId="7BE4CA07" w14:textId="7374CBE3">
    <w:pPr>
      <w:pStyle w:val="Footer"/>
    </w:pPr>
    <w:r>
      <w:rPr>
        <w:b/>
        <w:noProof/>
        <w:sz w:val="24"/>
      </w:rPr>
      <w:drawing>
        <wp:anchor distT="0" distB="0" distL="114300" distR="114300" simplePos="0" relativeHeight="251658243" behindDoc="1" locked="0" layoutInCell="1" allowOverlap="1" wp14:anchorId="753C81D5" wp14:editId="58F3FACE">
          <wp:simplePos x="0" y="0"/>
          <wp:positionH relativeFrom="margin">
            <wp:posOffset>786765</wp:posOffset>
          </wp:positionH>
          <wp:positionV relativeFrom="paragraph">
            <wp:posOffset>111760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790">
      <w:rPr>
        <w:b/>
        <w:noProof/>
        <w:sz w:val="24"/>
      </w:rPr>
      <w:drawing>
        <wp:anchor distT="0" distB="0" distL="114300" distR="114300" simplePos="0" relativeHeight="251658244" behindDoc="0" locked="0" layoutInCell="1" allowOverlap="1" wp14:anchorId="5C711BF0" wp14:editId="27DDCBC3">
          <wp:simplePos x="0" y="0"/>
          <wp:positionH relativeFrom="margin">
            <wp:posOffset>3286125</wp:posOffset>
          </wp:positionH>
          <wp:positionV relativeFrom="margin">
            <wp:posOffset>8522335</wp:posOffset>
          </wp:positionV>
          <wp:extent cx="1609725" cy="499110"/>
          <wp:effectExtent l="0" t="0" r="9525"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972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F9F" w:rsidP="00244929" w:rsidRDefault="00CE1F9F" w14:paraId="5B7A85C7" w14:textId="77777777">
      <w:pPr>
        <w:spacing w:after="0" w:line="240" w:lineRule="auto"/>
      </w:pPr>
      <w:r>
        <w:separator/>
      </w:r>
    </w:p>
  </w:footnote>
  <w:footnote w:type="continuationSeparator" w:id="0">
    <w:p w:rsidR="00CE1F9F" w:rsidP="00244929" w:rsidRDefault="00CE1F9F" w14:paraId="51BA304F" w14:textId="77777777">
      <w:pPr>
        <w:spacing w:after="0" w:line="240" w:lineRule="auto"/>
      </w:pPr>
      <w:r>
        <w:continuationSeparator/>
      </w:r>
    </w:p>
  </w:footnote>
  <w:footnote w:type="continuationNotice" w:id="1">
    <w:p w:rsidR="00CE1F9F" w:rsidRDefault="00CE1F9F" w14:paraId="0C4F5187" w14:textId="77777777">
      <w:pPr>
        <w:spacing w:after="0" w:line="240" w:lineRule="auto"/>
      </w:pPr>
    </w:p>
  </w:footnote>
  <w:footnote w:id="2">
    <w:p w:rsidRPr="00B7507D" w:rsidR="00B7507D" w:rsidP="00B7507D" w:rsidRDefault="00B7507D" w14:paraId="0C4668CD" w14:textId="6E500D24">
      <w:pPr>
        <w:pStyle w:val="FootnoteText"/>
        <w:rPr>
          <w:lang w:val="sq-AL"/>
        </w:rPr>
      </w:pPr>
      <w:r w:rsidRPr="00B7507D">
        <w:rPr>
          <w:rStyle w:val="FootnoteReference"/>
          <w:lang w:val="sq-AL"/>
        </w:rPr>
        <w:footnoteRef/>
      </w:r>
      <w:r w:rsidRPr="00B7507D">
        <w:rPr>
          <w:lang w:val="sq-AL"/>
        </w:rPr>
        <w:t xml:space="preserve"> P.sh., donator i huaj, donator lokal, qeverisja qendrore apo lokale, veprimtaria ekonomike e organizatës, donacion privat, tarifat e anëtarësisë etj. </w:t>
      </w:r>
    </w:p>
  </w:footnote>
  <w:footnote w:id="3">
    <w:p w:rsidRPr="00B7507D" w:rsidR="00B7507D" w:rsidP="00B7507D" w:rsidRDefault="00B7507D" w14:paraId="042F4423" w14:textId="4F4B3E9D">
      <w:pPr>
        <w:pStyle w:val="FootnoteText"/>
        <w:rPr>
          <w:i/>
          <w:lang w:val="sq-AL"/>
        </w:rPr>
      </w:pPr>
      <w:r w:rsidRPr="00B7507D">
        <w:rPr>
          <w:rStyle w:val="FootnoteReference"/>
          <w:i/>
          <w:lang w:val="sq-AL"/>
        </w:rPr>
        <w:footnoteRef/>
      </w:r>
      <w:r w:rsidRPr="00B7507D">
        <w:rPr>
          <w:i/>
          <w:lang w:val="sq-AL"/>
        </w:rPr>
        <w:t xml:space="preserve"> Të gjitha shtojcat e detyrueshme duhet të paraqiten veçmas si dokumente të veçanta (pdf ose word/excel) dhe të renditura nga 1 deri në </w:t>
      </w:r>
      <w:r w:rsidR="00674058">
        <w:rPr>
          <w:i/>
          <w:lang w:val="sq-AL"/>
        </w:rPr>
        <w:t>6.</w:t>
      </w:r>
      <w:r w:rsidRPr="00B7507D">
        <w:rPr>
          <w:i/>
          <w:lang w:val="sq-AL"/>
        </w:rPr>
        <w:t>.</w:t>
      </w:r>
    </w:p>
  </w:footnote>
  <w:footnote w:id="4">
    <w:p w:rsidRPr="00B7507D" w:rsidR="003B1989" w:rsidP="003B1989" w:rsidRDefault="003B1989" w14:paraId="6AC216CE" w14:textId="581FA72D">
      <w:pPr>
        <w:pStyle w:val="FootnoteText"/>
        <w:rPr>
          <w:i/>
          <w:lang w:val="sq-AL"/>
        </w:rPr>
      </w:pPr>
      <w:r w:rsidRPr="00B7507D">
        <w:rPr>
          <w:rStyle w:val="FootnoteReference"/>
          <w:i/>
          <w:lang w:val="sq-AL"/>
        </w:rPr>
        <w:footnoteRef/>
      </w:r>
      <w:r w:rsidRPr="00B7507D">
        <w:rPr>
          <w:i/>
          <w:lang w:val="sq-AL"/>
        </w:rPr>
        <w:t xml:space="preserve"> </w:t>
      </w:r>
      <w:r w:rsidRPr="00B7507D" w:rsidR="00B7507D">
        <w:rPr>
          <w:i/>
          <w:lang w:val="sq-AL"/>
        </w:rPr>
        <w:t>Të gjitha shtojcat e detyrueshme duhet të paraqiten veçmas si dokumente të veçanta dhe të renditura nga 1 deri në 5</w:t>
      </w:r>
      <w:r w:rsidRPr="00B7507D">
        <w:rPr>
          <w:i/>
          <w:lang w:val="sq-AL"/>
        </w:rPr>
        <w:t>.</w:t>
      </w:r>
    </w:p>
  </w:footnote>
  <w:footnote w:id="5">
    <w:p w:rsidRPr="00B7507D" w:rsidR="003B1989" w:rsidP="003B1989" w:rsidRDefault="003B1989" w14:paraId="32F1CD3B" w14:textId="42B70683">
      <w:pPr>
        <w:pStyle w:val="FootnoteText"/>
        <w:rPr>
          <w:lang w:val="sq-AL"/>
        </w:rPr>
      </w:pPr>
      <w:r w:rsidRPr="00B7507D">
        <w:rPr>
          <w:rStyle w:val="FootnoteReference"/>
          <w:lang w:val="sq-AL"/>
        </w:rPr>
        <w:footnoteRef/>
      </w:r>
      <w:r w:rsidRPr="00B7507D">
        <w:rPr>
          <w:lang w:val="sq-AL"/>
        </w:rPr>
        <w:t xml:space="preserve"> </w:t>
      </w:r>
      <w:r w:rsidRPr="00B7507D" w:rsidR="00064C20">
        <w:rPr>
          <w:i/>
          <w:iCs/>
          <w:lang w:val="sq-AL"/>
        </w:rPr>
        <w:t>Pasqyrat financiare vjetore duhet të tregojnë së paku gjendjen e bilancit dhe pasqyrën e të ardhurave dhe shpenzimeve. Raportet e auditimit duhet të mbulojnë dy pasqyra financiare të organizatës. Për organizatat e krijuara së fundmi, vetëm nëse është e aplikueshme</w:t>
      </w:r>
      <w:r w:rsidRPr="00B7507D">
        <w:rPr>
          <w:i/>
          <w:iCs/>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4929" w:rsidRDefault="00244929" w14:paraId="7A443AFD" w14:textId="77777777">
    <w:pPr>
      <w:pStyle w:val="Header"/>
    </w:pPr>
    <w:r>
      <w:rPr>
        <w:noProof/>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7FDA" w:rsidP="003C7FDA" w:rsidRDefault="003C7FDA" w14:paraId="3862ACCC" w14:textId="3B39C4A5">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929" w:rsidRDefault="00244929" w14:paraId="18A0D590" w14:textId="4C7AF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672a8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c077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a213b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a986da6"/>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37adf89"/>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fe4de5f"/>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e317d3c"/>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2daff52"/>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2fd4c7b"/>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f4e0203"/>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e93c9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0520E2"/>
    <w:multiLevelType w:val="hybridMultilevel"/>
    <w:tmpl w:val="4BA44188"/>
    <w:lvl w:ilvl="0" w:tplc="3264B014">
      <w:start w:val="22"/>
      <w:numFmt w:val="bullet"/>
      <w:lvlText w:val="-"/>
      <w:lvlJc w:val="left"/>
      <w:pPr>
        <w:ind w:left="54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5F0A88"/>
    <w:multiLevelType w:val="hybridMultilevel"/>
    <w:tmpl w:val="03007C66"/>
    <w:lvl w:ilvl="0" w:tplc="08090001">
      <w:start w:val="1"/>
      <w:numFmt w:val="bullet"/>
      <w:lvlText w:val=""/>
      <w:lvlJc w:val="left"/>
      <w:pPr>
        <w:ind w:left="720" w:hanging="360"/>
      </w:pPr>
      <w:rPr>
        <w:rFonts w:hint="default" w:ascii="Symbol" w:hAnsi="Symbol"/>
      </w:rPr>
    </w:lvl>
    <w:lvl w:ilvl="1" w:tplc="D00043CC">
      <w:numFmt w:val="bullet"/>
      <w:lvlText w:val="•"/>
      <w:lvlJc w:val="left"/>
      <w:pPr>
        <w:ind w:left="1800" w:hanging="72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3"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7498C"/>
    <w:multiLevelType w:val="hybridMultilevel"/>
    <w:tmpl w:val="AA92440A"/>
    <w:lvl w:ilvl="0" w:tplc="41E2DD2E">
      <w:start w:val="1"/>
      <w:numFmt w:val="decimal"/>
      <w:lvlText w:val="%1."/>
      <w:lvlJc w:val="left"/>
      <w:pPr>
        <w:ind w:left="720" w:hanging="360"/>
      </w:pPr>
      <w:rPr>
        <w:rFonts w:hint="default"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A2DD8"/>
    <w:multiLevelType w:val="hybridMultilevel"/>
    <w:tmpl w:val="5BF8D6AC"/>
    <w:lvl w:ilvl="0" w:tplc="FFFFFFFF">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E115E"/>
    <w:multiLevelType w:val="multilevel"/>
    <w:tmpl w:val="C7523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E2D29"/>
    <w:multiLevelType w:val="hybridMultilevel"/>
    <w:tmpl w:val="08A03156"/>
    <w:lvl w:ilvl="0" w:tplc="FFFFFFFF">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5"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17"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F11B56"/>
    <w:multiLevelType w:val="hybridMultilevel"/>
    <w:tmpl w:val="C596B706"/>
    <w:lvl w:ilvl="0" w:tplc="CE5A0A52">
      <w:start w:val="1"/>
      <w:numFmt w:val="bullet"/>
      <w:lvlText w:val=""/>
      <w:lvlJc w:val="left"/>
      <w:pPr>
        <w:ind w:left="720" w:hanging="360"/>
      </w:pPr>
      <w:rPr>
        <w:rFonts w:hint="default" w:ascii="Symbol" w:hAnsi="Symbol"/>
      </w:rPr>
    </w:lvl>
    <w:lvl w:ilvl="1" w:tplc="4ACAA3C8">
      <w:start w:val="1"/>
      <w:numFmt w:val="bullet"/>
      <w:lvlText w:val="o"/>
      <w:lvlJc w:val="left"/>
      <w:pPr>
        <w:ind w:left="1440" w:hanging="360"/>
      </w:pPr>
      <w:rPr>
        <w:rFonts w:hint="default" w:ascii="Courier New" w:hAnsi="Courier New"/>
      </w:rPr>
    </w:lvl>
    <w:lvl w:ilvl="2" w:tplc="DE448B14">
      <w:start w:val="1"/>
      <w:numFmt w:val="bullet"/>
      <w:lvlText w:val=""/>
      <w:lvlJc w:val="left"/>
      <w:pPr>
        <w:ind w:left="2160" w:hanging="360"/>
      </w:pPr>
      <w:rPr>
        <w:rFonts w:hint="default" w:ascii="Wingdings" w:hAnsi="Wingdings"/>
      </w:rPr>
    </w:lvl>
    <w:lvl w:ilvl="3" w:tplc="0E16B19A">
      <w:start w:val="1"/>
      <w:numFmt w:val="bullet"/>
      <w:lvlText w:val=""/>
      <w:lvlJc w:val="left"/>
      <w:pPr>
        <w:ind w:left="2880" w:hanging="360"/>
      </w:pPr>
      <w:rPr>
        <w:rFonts w:hint="default" w:ascii="Symbol" w:hAnsi="Symbol"/>
      </w:rPr>
    </w:lvl>
    <w:lvl w:ilvl="4" w:tplc="F3C68B02">
      <w:start w:val="1"/>
      <w:numFmt w:val="bullet"/>
      <w:lvlText w:val="o"/>
      <w:lvlJc w:val="left"/>
      <w:pPr>
        <w:ind w:left="3600" w:hanging="360"/>
      </w:pPr>
      <w:rPr>
        <w:rFonts w:hint="default" w:ascii="Courier New" w:hAnsi="Courier New"/>
      </w:rPr>
    </w:lvl>
    <w:lvl w:ilvl="5" w:tplc="40C4F148">
      <w:start w:val="1"/>
      <w:numFmt w:val="bullet"/>
      <w:lvlText w:val=""/>
      <w:lvlJc w:val="left"/>
      <w:pPr>
        <w:ind w:left="4320" w:hanging="360"/>
      </w:pPr>
      <w:rPr>
        <w:rFonts w:hint="default" w:ascii="Wingdings" w:hAnsi="Wingdings"/>
      </w:rPr>
    </w:lvl>
    <w:lvl w:ilvl="6" w:tplc="F5FC4E7A">
      <w:start w:val="1"/>
      <w:numFmt w:val="bullet"/>
      <w:lvlText w:val=""/>
      <w:lvlJc w:val="left"/>
      <w:pPr>
        <w:ind w:left="5040" w:hanging="360"/>
      </w:pPr>
      <w:rPr>
        <w:rFonts w:hint="default" w:ascii="Symbol" w:hAnsi="Symbol"/>
      </w:rPr>
    </w:lvl>
    <w:lvl w:ilvl="7" w:tplc="FB8EFD78">
      <w:start w:val="1"/>
      <w:numFmt w:val="bullet"/>
      <w:lvlText w:val="o"/>
      <w:lvlJc w:val="left"/>
      <w:pPr>
        <w:ind w:left="5760" w:hanging="360"/>
      </w:pPr>
      <w:rPr>
        <w:rFonts w:hint="default" w:ascii="Courier New" w:hAnsi="Courier New"/>
      </w:rPr>
    </w:lvl>
    <w:lvl w:ilvl="8" w:tplc="6A18BCFE">
      <w:start w:val="1"/>
      <w:numFmt w:val="bullet"/>
      <w:lvlText w:val=""/>
      <w:lvlJc w:val="left"/>
      <w:pPr>
        <w:ind w:left="6480" w:hanging="360"/>
      </w:pPr>
      <w:rPr>
        <w:rFonts w:hint="default" w:ascii="Wingdings" w:hAnsi="Wingdings"/>
      </w:rPr>
    </w:lvl>
  </w:abstractNum>
  <w:abstractNum w:abstractNumId="21" w15:restartNumberingAfterBreak="0">
    <w:nsid w:val="62EF2CE8"/>
    <w:multiLevelType w:val="hybridMultilevel"/>
    <w:tmpl w:val="D2BAB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F1B41"/>
    <w:multiLevelType w:val="hybridMultilevel"/>
    <w:tmpl w:val="614054D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8AD097A"/>
    <w:multiLevelType w:val="hybridMultilevel"/>
    <w:tmpl w:val="6BB8E800"/>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23B6A"/>
    <w:multiLevelType w:val="hybridMultilevel"/>
    <w:tmpl w:val="09045840"/>
    <w:lvl w:ilvl="0" w:tplc="FFFFFFFF">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8B5448"/>
    <w:multiLevelType w:val="hybridMultilevel"/>
    <w:tmpl w:val="5A04B716"/>
    <w:lvl w:ilvl="0" w:tplc="AD16986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1" w16cid:durableId="111287942">
    <w:abstractNumId w:val="30"/>
  </w:num>
  <w:num w:numId="2" w16cid:durableId="672269198">
    <w:abstractNumId w:val="16"/>
  </w:num>
  <w:num w:numId="3" w16cid:durableId="621959108">
    <w:abstractNumId w:val="5"/>
  </w:num>
  <w:num w:numId="4" w16cid:durableId="1947496136">
    <w:abstractNumId w:val="2"/>
  </w:num>
  <w:num w:numId="5" w16cid:durableId="669681">
    <w:abstractNumId w:val="27"/>
  </w:num>
  <w:num w:numId="6" w16cid:durableId="195656619">
    <w:abstractNumId w:val="19"/>
  </w:num>
  <w:num w:numId="7" w16cid:durableId="1624117175">
    <w:abstractNumId w:val="18"/>
  </w:num>
  <w:num w:numId="8" w16cid:durableId="1254359797">
    <w:abstractNumId w:val="17"/>
  </w:num>
  <w:num w:numId="9" w16cid:durableId="1212687666">
    <w:abstractNumId w:val="10"/>
  </w:num>
  <w:num w:numId="10" w16cid:durableId="1581720963">
    <w:abstractNumId w:val="22"/>
  </w:num>
  <w:num w:numId="11" w16cid:durableId="1560744720">
    <w:abstractNumId w:val="0"/>
  </w:num>
  <w:num w:numId="12" w16cid:durableId="2073691251">
    <w:abstractNumId w:val="0"/>
  </w:num>
  <w:num w:numId="13" w16cid:durableId="353188155">
    <w:abstractNumId w:val="14"/>
  </w:num>
  <w:num w:numId="14" w16cid:durableId="1076250116">
    <w:abstractNumId w:val="23"/>
  </w:num>
  <w:num w:numId="15" w16cid:durableId="2146269606">
    <w:abstractNumId w:val="1"/>
  </w:num>
  <w:num w:numId="16" w16cid:durableId="763964952">
    <w:abstractNumId w:val="15"/>
  </w:num>
  <w:num w:numId="17" w16cid:durableId="369189461">
    <w:abstractNumId w:val="3"/>
  </w:num>
  <w:num w:numId="18" w16cid:durableId="191695066">
    <w:abstractNumId w:val="24"/>
  </w:num>
  <w:num w:numId="19" w16cid:durableId="751662147">
    <w:abstractNumId w:val="13"/>
  </w:num>
  <w:num w:numId="20" w16cid:durableId="614751824">
    <w:abstractNumId w:val="12"/>
  </w:num>
  <w:num w:numId="21" w16cid:durableId="868760399">
    <w:abstractNumId w:val="6"/>
  </w:num>
  <w:num w:numId="22" w16cid:durableId="475533326">
    <w:abstractNumId w:val="9"/>
  </w:num>
  <w:num w:numId="23" w16cid:durableId="1222598032">
    <w:abstractNumId w:val="8"/>
  </w:num>
  <w:num w:numId="24" w16cid:durableId="948775786">
    <w:abstractNumId w:val="26"/>
  </w:num>
  <w:num w:numId="25" w16cid:durableId="399139142">
    <w:abstractNumId w:val="20"/>
  </w:num>
  <w:num w:numId="26" w16cid:durableId="305159927">
    <w:abstractNumId w:val="21"/>
  </w:num>
  <w:num w:numId="27" w16cid:durableId="331563770">
    <w:abstractNumId w:val="29"/>
  </w:num>
  <w:num w:numId="28" w16cid:durableId="1068570822">
    <w:abstractNumId w:val="25"/>
  </w:num>
  <w:num w:numId="29" w16cid:durableId="1310212690">
    <w:abstractNumId w:val="28"/>
  </w:num>
  <w:num w:numId="30" w16cid:durableId="356858209">
    <w:abstractNumId w:val="7"/>
  </w:num>
  <w:num w:numId="31" w16cid:durableId="1490365445">
    <w:abstractNumId w:val="4"/>
  </w:num>
  <w:num w:numId="32" w16cid:durableId="957953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0692"/>
    <w:rsid w:val="0001274F"/>
    <w:rsid w:val="000160BF"/>
    <w:rsid w:val="00016AE8"/>
    <w:rsid w:val="00016CFC"/>
    <w:rsid w:val="00017650"/>
    <w:rsid w:val="000201D9"/>
    <w:rsid w:val="00020CB3"/>
    <w:rsid w:val="00021571"/>
    <w:rsid w:val="00023A95"/>
    <w:rsid w:val="000273F3"/>
    <w:rsid w:val="000300E0"/>
    <w:rsid w:val="000350E4"/>
    <w:rsid w:val="000354FA"/>
    <w:rsid w:val="00036BCE"/>
    <w:rsid w:val="00037282"/>
    <w:rsid w:val="000458F8"/>
    <w:rsid w:val="00046CA3"/>
    <w:rsid w:val="00047EC5"/>
    <w:rsid w:val="00053F24"/>
    <w:rsid w:val="000555A2"/>
    <w:rsid w:val="00061655"/>
    <w:rsid w:val="000645BB"/>
    <w:rsid w:val="00064C20"/>
    <w:rsid w:val="000673E4"/>
    <w:rsid w:val="0007427C"/>
    <w:rsid w:val="000743C3"/>
    <w:rsid w:val="000802BA"/>
    <w:rsid w:val="0008744F"/>
    <w:rsid w:val="00087D9E"/>
    <w:rsid w:val="00087ED6"/>
    <w:rsid w:val="00091545"/>
    <w:rsid w:val="000A121E"/>
    <w:rsid w:val="000A20F8"/>
    <w:rsid w:val="000A3CA4"/>
    <w:rsid w:val="000A465E"/>
    <w:rsid w:val="000A4770"/>
    <w:rsid w:val="000A490C"/>
    <w:rsid w:val="000A51D7"/>
    <w:rsid w:val="000B2DFA"/>
    <w:rsid w:val="000B4A0F"/>
    <w:rsid w:val="000B745A"/>
    <w:rsid w:val="000B7497"/>
    <w:rsid w:val="000C03CB"/>
    <w:rsid w:val="000C2E64"/>
    <w:rsid w:val="000C4CD0"/>
    <w:rsid w:val="000D08B8"/>
    <w:rsid w:val="000D1315"/>
    <w:rsid w:val="000D18C0"/>
    <w:rsid w:val="000D2E6B"/>
    <w:rsid w:val="000D47A9"/>
    <w:rsid w:val="000E1A85"/>
    <w:rsid w:val="000E3B76"/>
    <w:rsid w:val="000E4185"/>
    <w:rsid w:val="000E41FB"/>
    <w:rsid w:val="000E637A"/>
    <w:rsid w:val="000E788F"/>
    <w:rsid w:val="000E7F75"/>
    <w:rsid w:val="000F5171"/>
    <w:rsid w:val="00102C5F"/>
    <w:rsid w:val="00103579"/>
    <w:rsid w:val="00104402"/>
    <w:rsid w:val="00104A8B"/>
    <w:rsid w:val="00107CEB"/>
    <w:rsid w:val="00115017"/>
    <w:rsid w:val="00115324"/>
    <w:rsid w:val="00116CDA"/>
    <w:rsid w:val="0011716A"/>
    <w:rsid w:val="00121266"/>
    <w:rsid w:val="00122E57"/>
    <w:rsid w:val="00127A54"/>
    <w:rsid w:val="00135251"/>
    <w:rsid w:val="0013760D"/>
    <w:rsid w:val="00140A63"/>
    <w:rsid w:val="00141076"/>
    <w:rsid w:val="0014186C"/>
    <w:rsid w:val="00145042"/>
    <w:rsid w:val="00146EB2"/>
    <w:rsid w:val="00150DC6"/>
    <w:rsid w:val="00152685"/>
    <w:rsid w:val="00156B34"/>
    <w:rsid w:val="00160746"/>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A66D5"/>
    <w:rsid w:val="001A768C"/>
    <w:rsid w:val="001A7938"/>
    <w:rsid w:val="001B2D13"/>
    <w:rsid w:val="001B5506"/>
    <w:rsid w:val="001C1154"/>
    <w:rsid w:val="001C2CA3"/>
    <w:rsid w:val="001C4D78"/>
    <w:rsid w:val="001D0DF2"/>
    <w:rsid w:val="001D2271"/>
    <w:rsid w:val="001D24F4"/>
    <w:rsid w:val="001D3E93"/>
    <w:rsid w:val="001D5DAC"/>
    <w:rsid w:val="001D6E2A"/>
    <w:rsid w:val="001D7512"/>
    <w:rsid w:val="001E0474"/>
    <w:rsid w:val="001E2159"/>
    <w:rsid w:val="001E3927"/>
    <w:rsid w:val="001E4237"/>
    <w:rsid w:val="001E4B0A"/>
    <w:rsid w:val="001E4F12"/>
    <w:rsid w:val="001E4F9B"/>
    <w:rsid w:val="001E5EC6"/>
    <w:rsid w:val="001E7670"/>
    <w:rsid w:val="001F3F9D"/>
    <w:rsid w:val="001F4FBA"/>
    <w:rsid w:val="001F6106"/>
    <w:rsid w:val="001F6CB4"/>
    <w:rsid w:val="00201AD2"/>
    <w:rsid w:val="002059AE"/>
    <w:rsid w:val="00220D7F"/>
    <w:rsid w:val="00221E7B"/>
    <w:rsid w:val="00223B6B"/>
    <w:rsid w:val="00224463"/>
    <w:rsid w:val="00225769"/>
    <w:rsid w:val="00230C8E"/>
    <w:rsid w:val="002311E5"/>
    <w:rsid w:val="002326B2"/>
    <w:rsid w:val="00232732"/>
    <w:rsid w:val="002331AC"/>
    <w:rsid w:val="00237109"/>
    <w:rsid w:val="002378CB"/>
    <w:rsid w:val="00240721"/>
    <w:rsid w:val="002413B6"/>
    <w:rsid w:val="00241768"/>
    <w:rsid w:val="00242D2A"/>
    <w:rsid w:val="0024346C"/>
    <w:rsid w:val="00244737"/>
    <w:rsid w:val="00244929"/>
    <w:rsid w:val="002518B2"/>
    <w:rsid w:val="002523C3"/>
    <w:rsid w:val="002630B8"/>
    <w:rsid w:val="0026489F"/>
    <w:rsid w:val="002652A6"/>
    <w:rsid w:val="002653A3"/>
    <w:rsid w:val="0026738D"/>
    <w:rsid w:val="00272821"/>
    <w:rsid w:val="0027323A"/>
    <w:rsid w:val="0027347B"/>
    <w:rsid w:val="00277C13"/>
    <w:rsid w:val="0028084A"/>
    <w:rsid w:val="002914E7"/>
    <w:rsid w:val="002920A4"/>
    <w:rsid w:val="00293463"/>
    <w:rsid w:val="00295811"/>
    <w:rsid w:val="002A0FAB"/>
    <w:rsid w:val="002A1528"/>
    <w:rsid w:val="002A3827"/>
    <w:rsid w:val="002A734B"/>
    <w:rsid w:val="002B0AB2"/>
    <w:rsid w:val="002B23BB"/>
    <w:rsid w:val="002B26B7"/>
    <w:rsid w:val="002B2E81"/>
    <w:rsid w:val="002B3335"/>
    <w:rsid w:val="002B3EBE"/>
    <w:rsid w:val="002B7455"/>
    <w:rsid w:val="002C4F26"/>
    <w:rsid w:val="002C7AF2"/>
    <w:rsid w:val="002D0CA5"/>
    <w:rsid w:val="002D2130"/>
    <w:rsid w:val="002D3D76"/>
    <w:rsid w:val="002D5796"/>
    <w:rsid w:val="002D63A1"/>
    <w:rsid w:val="002D7CF6"/>
    <w:rsid w:val="002E2871"/>
    <w:rsid w:val="002E4D0C"/>
    <w:rsid w:val="002E5DFA"/>
    <w:rsid w:val="002E7FD0"/>
    <w:rsid w:val="002F3C37"/>
    <w:rsid w:val="002F4167"/>
    <w:rsid w:val="002F43EF"/>
    <w:rsid w:val="00301301"/>
    <w:rsid w:val="003016C5"/>
    <w:rsid w:val="00310E23"/>
    <w:rsid w:val="0031443B"/>
    <w:rsid w:val="00321B92"/>
    <w:rsid w:val="0032366E"/>
    <w:rsid w:val="00325F6D"/>
    <w:rsid w:val="00330548"/>
    <w:rsid w:val="00334846"/>
    <w:rsid w:val="003422E5"/>
    <w:rsid w:val="00342ABC"/>
    <w:rsid w:val="0034451F"/>
    <w:rsid w:val="003535D9"/>
    <w:rsid w:val="003608EC"/>
    <w:rsid w:val="00361693"/>
    <w:rsid w:val="00363D22"/>
    <w:rsid w:val="00367D69"/>
    <w:rsid w:val="00367FCD"/>
    <w:rsid w:val="00370B2B"/>
    <w:rsid w:val="003723E4"/>
    <w:rsid w:val="003766C7"/>
    <w:rsid w:val="00377417"/>
    <w:rsid w:val="00380BF8"/>
    <w:rsid w:val="003820AC"/>
    <w:rsid w:val="0038295E"/>
    <w:rsid w:val="00383369"/>
    <w:rsid w:val="00383612"/>
    <w:rsid w:val="003842DD"/>
    <w:rsid w:val="00384413"/>
    <w:rsid w:val="00390BD3"/>
    <w:rsid w:val="00393478"/>
    <w:rsid w:val="0039427A"/>
    <w:rsid w:val="003A2043"/>
    <w:rsid w:val="003A26C8"/>
    <w:rsid w:val="003A349D"/>
    <w:rsid w:val="003A793E"/>
    <w:rsid w:val="003B1357"/>
    <w:rsid w:val="003B1989"/>
    <w:rsid w:val="003B6EFB"/>
    <w:rsid w:val="003C2315"/>
    <w:rsid w:val="003C266C"/>
    <w:rsid w:val="003C4967"/>
    <w:rsid w:val="003C6FF9"/>
    <w:rsid w:val="003C7FDA"/>
    <w:rsid w:val="003D0237"/>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4049E4"/>
    <w:rsid w:val="00410261"/>
    <w:rsid w:val="00411449"/>
    <w:rsid w:val="00413949"/>
    <w:rsid w:val="00415A5E"/>
    <w:rsid w:val="00417407"/>
    <w:rsid w:val="00426C90"/>
    <w:rsid w:val="00427028"/>
    <w:rsid w:val="004336E6"/>
    <w:rsid w:val="0043598A"/>
    <w:rsid w:val="004362BA"/>
    <w:rsid w:val="00451CA7"/>
    <w:rsid w:val="0046159F"/>
    <w:rsid w:val="00462F0E"/>
    <w:rsid w:val="00465484"/>
    <w:rsid w:val="00465654"/>
    <w:rsid w:val="00466118"/>
    <w:rsid w:val="00467253"/>
    <w:rsid w:val="00467E00"/>
    <w:rsid w:val="00470417"/>
    <w:rsid w:val="00471AA6"/>
    <w:rsid w:val="00476EB6"/>
    <w:rsid w:val="004777BB"/>
    <w:rsid w:val="004827C3"/>
    <w:rsid w:val="00483123"/>
    <w:rsid w:val="00483182"/>
    <w:rsid w:val="00483EC4"/>
    <w:rsid w:val="0048537C"/>
    <w:rsid w:val="004904D1"/>
    <w:rsid w:val="004932A6"/>
    <w:rsid w:val="00493D15"/>
    <w:rsid w:val="004A03CD"/>
    <w:rsid w:val="004A3AC5"/>
    <w:rsid w:val="004A4F74"/>
    <w:rsid w:val="004B7156"/>
    <w:rsid w:val="004C075C"/>
    <w:rsid w:val="004C121C"/>
    <w:rsid w:val="004C31C1"/>
    <w:rsid w:val="004C3C91"/>
    <w:rsid w:val="004C52E2"/>
    <w:rsid w:val="004C55F2"/>
    <w:rsid w:val="004C70F7"/>
    <w:rsid w:val="004C79D4"/>
    <w:rsid w:val="004D1B1B"/>
    <w:rsid w:val="004D26DC"/>
    <w:rsid w:val="004D309A"/>
    <w:rsid w:val="004E2949"/>
    <w:rsid w:val="004E44B8"/>
    <w:rsid w:val="004E4A39"/>
    <w:rsid w:val="004F5CD0"/>
    <w:rsid w:val="00500711"/>
    <w:rsid w:val="00501D94"/>
    <w:rsid w:val="00505732"/>
    <w:rsid w:val="00517C1E"/>
    <w:rsid w:val="00526087"/>
    <w:rsid w:val="0052611D"/>
    <w:rsid w:val="00527609"/>
    <w:rsid w:val="005278E3"/>
    <w:rsid w:val="005301AA"/>
    <w:rsid w:val="00530C39"/>
    <w:rsid w:val="005329EA"/>
    <w:rsid w:val="00533509"/>
    <w:rsid w:val="0054129C"/>
    <w:rsid w:val="0054321B"/>
    <w:rsid w:val="00543E5E"/>
    <w:rsid w:val="005464A6"/>
    <w:rsid w:val="005517DD"/>
    <w:rsid w:val="00553231"/>
    <w:rsid w:val="005570CB"/>
    <w:rsid w:val="005714E3"/>
    <w:rsid w:val="00574604"/>
    <w:rsid w:val="00574FAB"/>
    <w:rsid w:val="00575898"/>
    <w:rsid w:val="00576696"/>
    <w:rsid w:val="00576A30"/>
    <w:rsid w:val="005809E5"/>
    <w:rsid w:val="00580CFF"/>
    <w:rsid w:val="0058160B"/>
    <w:rsid w:val="005817C1"/>
    <w:rsid w:val="00586A7F"/>
    <w:rsid w:val="00590EBF"/>
    <w:rsid w:val="00590F3A"/>
    <w:rsid w:val="0059726F"/>
    <w:rsid w:val="005978EA"/>
    <w:rsid w:val="005A35C6"/>
    <w:rsid w:val="005B14D3"/>
    <w:rsid w:val="005B4EF5"/>
    <w:rsid w:val="005B660F"/>
    <w:rsid w:val="005B6961"/>
    <w:rsid w:val="005B6B9B"/>
    <w:rsid w:val="005C6B90"/>
    <w:rsid w:val="005D02F9"/>
    <w:rsid w:val="005D66FA"/>
    <w:rsid w:val="005D7B59"/>
    <w:rsid w:val="005E13E5"/>
    <w:rsid w:val="005E2103"/>
    <w:rsid w:val="005E4C9D"/>
    <w:rsid w:val="005E6383"/>
    <w:rsid w:val="005F29B4"/>
    <w:rsid w:val="005F2F79"/>
    <w:rsid w:val="005F41B6"/>
    <w:rsid w:val="005F7A0D"/>
    <w:rsid w:val="005F7F7D"/>
    <w:rsid w:val="00601236"/>
    <w:rsid w:val="006017B7"/>
    <w:rsid w:val="006042A5"/>
    <w:rsid w:val="00605927"/>
    <w:rsid w:val="0061200F"/>
    <w:rsid w:val="00616647"/>
    <w:rsid w:val="00632E87"/>
    <w:rsid w:val="006370AC"/>
    <w:rsid w:val="00640B08"/>
    <w:rsid w:val="0064188A"/>
    <w:rsid w:val="0064350C"/>
    <w:rsid w:val="00644D41"/>
    <w:rsid w:val="00645F1F"/>
    <w:rsid w:val="0064667F"/>
    <w:rsid w:val="00660123"/>
    <w:rsid w:val="006605E0"/>
    <w:rsid w:val="006607D4"/>
    <w:rsid w:val="00661411"/>
    <w:rsid w:val="006677D7"/>
    <w:rsid w:val="00672859"/>
    <w:rsid w:val="00673E32"/>
    <w:rsid w:val="00674058"/>
    <w:rsid w:val="006767BB"/>
    <w:rsid w:val="006777FF"/>
    <w:rsid w:val="006810D8"/>
    <w:rsid w:val="006835C6"/>
    <w:rsid w:val="00683E9C"/>
    <w:rsid w:val="0068460C"/>
    <w:rsid w:val="0068605D"/>
    <w:rsid w:val="0069193D"/>
    <w:rsid w:val="006A76BE"/>
    <w:rsid w:val="006B2FC3"/>
    <w:rsid w:val="006B7380"/>
    <w:rsid w:val="006C06F0"/>
    <w:rsid w:val="006C0D23"/>
    <w:rsid w:val="006C147A"/>
    <w:rsid w:val="006C268B"/>
    <w:rsid w:val="006D0341"/>
    <w:rsid w:val="006D03D9"/>
    <w:rsid w:val="006D1709"/>
    <w:rsid w:val="006D2478"/>
    <w:rsid w:val="006D2CAF"/>
    <w:rsid w:val="006D40DD"/>
    <w:rsid w:val="006D55BC"/>
    <w:rsid w:val="006D7686"/>
    <w:rsid w:val="006D7C0A"/>
    <w:rsid w:val="006E0A7A"/>
    <w:rsid w:val="006E47ED"/>
    <w:rsid w:val="006E5AF8"/>
    <w:rsid w:val="006F1A3D"/>
    <w:rsid w:val="006F6A6C"/>
    <w:rsid w:val="00700665"/>
    <w:rsid w:val="00700692"/>
    <w:rsid w:val="00701853"/>
    <w:rsid w:val="00701B4A"/>
    <w:rsid w:val="00702260"/>
    <w:rsid w:val="00711549"/>
    <w:rsid w:val="007203F6"/>
    <w:rsid w:val="0072216C"/>
    <w:rsid w:val="00722AAF"/>
    <w:rsid w:val="00723C66"/>
    <w:rsid w:val="00724139"/>
    <w:rsid w:val="007255AA"/>
    <w:rsid w:val="00727D85"/>
    <w:rsid w:val="007327A2"/>
    <w:rsid w:val="00735A7D"/>
    <w:rsid w:val="00736D6D"/>
    <w:rsid w:val="00745FD0"/>
    <w:rsid w:val="00746A1C"/>
    <w:rsid w:val="00750073"/>
    <w:rsid w:val="00751F92"/>
    <w:rsid w:val="00757D07"/>
    <w:rsid w:val="007601D0"/>
    <w:rsid w:val="007617AE"/>
    <w:rsid w:val="007637A9"/>
    <w:rsid w:val="00763885"/>
    <w:rsid w:val="007678A4"/>
    <w:rsid w:val="007726CE"/>
    <w:rsid w:val="007751D3"/>
    <w:rsid w:val="00776A97"/>
    <w:rsid w:val="0077722A"/>
    <w:rsid w:val="007802ED"/>
    <w:rsid w:val="007805E4"/>
    <w:rsid w:val="00784902"/>
    <w:rsid w:val="00791834"/>
    <w:rsid w:val="00791CB3"/>
    <w:rsid w:val="00796B29"/>
    <w:rsid w:val="007A2452"/>
    <w:rsid w:val="007A2A14"/>
    <w:rsid w:val="007A37DF"/>
    <w:rsid w:val="007A3C35"/>
    <w:rsid w:val="007B387D"/>
    <w:rsid w:val="007B3911"/>
    <w:rsid w:val="007B67D2"/>
    <w:rsid w:val="007C289D"/>
    <w:rsid w:val="007C3823"/>
    <w:rsid w:val="007D1E9D"/>
    <w:rsid w:val="007D2C6A"/>
    <w:rsid w:val="007D4285"/>
    <w:rsid w:val="007D536D"/>
    <w:rsid w:val="007D6CAD"/>
    <w:rsid w:val="007E2E30"/>
    <w:rsid w:val="007F1608"/>
    <w:rsid w:val="007F2555"/>
    <w:rsid w:val="007F7B06"/>
    <w:rsid w:val="007F7BEF"/>
    <w:rsid w:val="00806648"/>
    <w:rsid w:val="00806CB6"/>
    <w:rsid w:val="00806D88"/>
    <w:rsid w:val="00811AE2"/>
    <w:rsid w:val="00814937"/>
    <w:rsid w:val="00820045"/>
    <w:rsid w:val="00822C28"/>
    <w:rsid w:val="00823CFB"/>
    <w:rsid w:val="00824414"/>
    <w:rsid w:val="00824F73"/>
    <w:rsid w:val="0082507A"/>
    <w:rsid w:val="00840AC4"/>
    <w:rsid w:val="00845BC8"/>
    <w:rsid w:val="00847D10"/>
    <w:rsid w:val="008511F5"/>
    <w:rsid w:val="00851816"/>
    <w:rsid w:val="00852271"/>
    <w:rsid w:val="008543D7"/>
    <w:rsid w:val="00855620"/>
    <w:rsid w:val="0085698A"/>
    <w:rsid w:val="00857F62"/>
    <w:rsid w:val="008605EF"/>
    <w:rsid w:val="008631DB"/>
    <w:rsid w:val="0086424D"/>
    <w:rsid w:val="008651CA"/>
    <w:rsid w:val="00871075"/>
    <w:rsid w:val="00873502"/>
    <w:rsid w:val="00875CD7"/>
    <w:rsid w:val="00876DFA"/>
    <w:rsid w:val="00877AF6"/>
    <w:rsid w:val="00882D0C"/>
    <w:rsid w:val="0088443B"/>
    <w:rsid w:val="008977C0"/>
    <w:rsid w:val="00897C7E"/>
    <w:rsid w:val="008A2B96"/>
    <w:rsid w:val="008A4909"/>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2148"/>
    <w:rsid w:val="008F4A38"/>
    <w:rsid w:val="008F708F"/>
    <w:rsid w:val="0090148F"/>
    <w:rsid w:val="00906BE0"/>
    <w:rsid w:val="00911FAA"/>
    <w:rsid w:val="0091288A"/>
    <w:rsid w:val="0092107C"/>
    <w:rsid w:val="0092288F"/>
    <w:rsid w:val="0092387D"/>
    <w:rsid w:val="00923FB7"/>
    <w:rsid w:val="00926966"/>
    <w:rsid w:val="0093174A"/>
    <w:rsid w:val="0093212D"/>
    <w:rsid w:val="0093264D"/>
    <w:rsid w:val="00937F93"/>
    <w:rsid w:val="0094063A"/>
    <w:rsid w:val="009408AE"/>
    <w:rsid w:val="00942D74"/>
    <w:rsid w:val="009509D3"/>
    <w:rsid w:val="009526F8"/>
    <w:rsid w:val="00954BA7"/>
    <w:rsid w:val="00957057"/>
    <w:rsid w:val="00961D2B"/>
    <w:rsid w:val="0096278D"/>
    <w:rsid w:val="00962AB9"/>
    <w:rsid w:val="00965E75"/>
    <w:rsid w:val="00966DA6"/>
    <w:rsid w:val="00974303"/>
    <w:rsid w:val="009755FB"/>
    <w:rsid w:val="009758F9"/>
    <w:rsid w:val="00976767"/>
    <w:rsid w:val="00980ED3"/>
    <w:rsid w:val="00983189"/>
    <w:rsid w:val="009844C5"/>
    <w:rsid w:val="00992633"/>
    <w:rsid w:val="00992B45"/>
    <w:rsid w:val="009966CF"/>
    <w:rsid w:val="00996EF9"/>
    <w:rsid w:val="009974D2"/>
    <w:rsid w:val="00997DD1"/>
    <w:rsid w:val="009A4AF0"/>
    <w:rsid w:val="009A68C8"/>
    <w:rsid w:val="009A6A08"/>
    <w:rsid w:val="009A7685"/>
    <w:rsid w:val="009B0406"/>
    <w:rsid w:val="009B450E"/>
    <w:rsid w:val="009B5A23"/>
    <w:rsid w:val="009B5ACA"/>
    <w:rsid w:val="009C0A19"/>
    <w:rsid w:val="009C0F74"/>
    <w:rsid w:val="009C25C4"/>
    <w:rsid w:val="009C25E9"/>
    <w:rsid w:val="009C3058"/>
    <w:rsid w:val="009C6EF9"/>
    <w:rsid w:val="009D2AB2"/>
    <w:rsid w:val="009D2BA3"/>
    <w:rsid w:val="009D388F"/>
    <w:rsid w:val="009D7160"/>
    <w:rsid w:val="009D747C"/>
    <w:rsid w:val="009D7820"/>
    <w:rsid w:val="009E1175"/>
    <w:rsid w:val="009E1404"/>
    <w:rsid w:val="009E2DA3"/>
    <w:rsid w:val="009E35C0"/>
    <w:rsid w:val="009E6FAA"/>
    <w:rsid w:val="009F1657"/>
    <w:rsid w:val="009F1680"/>
    <w:rsid w:val="009F249D"/>
    <w:rsid w:val="009F2ECA"/>
    <w:rsid w:val="009F3223"/>
    <w:rsid w:val="009F474E"/>
    <w:rsid w:val="009F59AA"/>
    <w:rsid w:val="00A054F6"/>
    <w:rsid w:val="00A06AD4"/>
    <w:rsid w:val="00A10239"/>
    <w:rsid w:val="00A161CE"/>
    <w:rsid w:val="00A205E4"/>
    <w:rsid w:val="00A224F1"/>
    <w:rsid w:val="00A245BE"/>
    <w:rsid w:val="00A257BA"/>
    <w:rsid w:val="00A257BE"/>
    <w:rsid w:val="00A267F0"/>
    <w:rsid w:val="00A302ED"/>
    <w:rsid w:val="00A30444"/>
    <w:rsid w:val="00A31C47"/>
    <w:rsid w:val="00A31FF0"/>
    <w:rsid w:val="00A320F7"/>
    <w:rsid w:val="00A4212F"/>
    <w:rsid w:val="00A45B42"/>
    <w:rsid w:val="00A506A8"/>
    <w:rsid w:val="00A53DB3"/>
    <w:rsid w:val="00A54287"/>
    <w:rsid w:val="00A56649"/>
    <w:rsid w:val="00A5780E"/>
    <w:rsid w:val="00A60EED"/>
    <w:rsid w:val="00A64843"/>
    <w:rsid w:val="00A7374E"/>
    <w:rsid w:val="00A7390E"/>
    <w:rsid w:val="00A77528"/>
    <w:rsid w:val="00A80CF7"/>
    <w:rsid w:val="00A85798"/>
    <w:rsid w:val="00A85F28"/>
    <w:rsid w:val="00A971FB"/>
    <w:rsid w:val="00AA0ACD"/>
    <w:rsid w:val="00AB3AF6"/>
    <w:rsid w:val="00AB4545"/>
    <w:rsid w:val="00AC0143"/>
    <w:rsid w:val="00AC19B7"/>
    <w:rsid w:val="00AD3918"/>
    <w:rsid w:val="00AD67BD"/>
    <w:rsid w:val="00AD6AFF"/>
    <w:rsid w:val="00AE2DE9"/>
    <w:rsid w:val="00AE6B35"/>
    <w:rsid w:val="00AE6F05"/>
    <w:rsid w:val="00AE78D1"/>
    <w:rsid w:val="00AF00CF"/>
    <w:rsid w:val="00AF090E"/>
    <w:rsid w:val="00AF19D3"/>
    <w:rsid w:val="00AF588E"/>
    <w:rsid w:val="00AF67C2"/>
    <w:rsid w:val="00B04044"/>
    <w:rsid w:val="00B043A2"/>
    <w:rsid w:val="00B1033F"/>
    <w:rsid w:val="00B11571"/>
    <w:rsid w:val="00B150BA"/>
    <w:rsid w:val="00B2150E"/>
    <w:rsid w:val="00B230BF"/>
    <w:rsid w:val="00B23BD8"/>
    <w:rsid w:val="00B26E0C"/>
    <w:rsid w:val="00B327C4"/>
    <w:rsid w:val="00B337F3"/>
    <w:rsid w:val="00B3569A"/>
    <w:rsid w:val="00B356DD"/>
    <w:rsid w:val="00B42223"/>
    <w:rsid w:val="00B42A1F"/>
    <w:rsid w:val="00B42C10"/>
    <w:rsid w:val="00B435F6"/>
    <w:rsid w:val="00B47808"/>
    <w:rsid w:val="00B50DDD"/>
    <w:rsid w:val="00B573B4"/>
    <w:rsid w:val="00B6295F"/>
    <w:rsid w:val="00B63435"/>
    <w:rsid w:val="00B6660D"/>
    <w:rsid w:val="00B72406"/>
    <w:rsid w:val="00B7507D"/>
    <w:rsid w:val="00B756D0"/>
    <w:rsid w:val="00B7619E"/>
    <w:rsid w:val="00B76E8E"/>
    <w:rsid w:val="00B83A77"/>
    <w:rsid w:val="00B84976"/>
    <w:rsid w:val="00B90C49"/>
    <w:rsid w:val="00B9186A"/>
    <w:rsid w:val="00B925EC"/>
    <w:rsid w:val="00B94D72"/>
    <w:rsid w:val="00B96D47"/>
    <w:rsid w:val="00B97B31"/>
    <w:rsid w:val="00BA0936"/>
    <w:rsid w:val="00BA0D0D"/>
    <w:rsid w:val="00BA1734"/>
    <w:rsid w:val="00BA3713"/>
    <w:rsid w:val="00BA77AF"/>
    <w:rsid w:val="00BB0060"/>
    <w:rsid w:val="00BB056E"/>
    <w:rsid w:val="00BB2450"/>
    <w:rsid w:val="00BB4389"/>
    <w:rsid w:val="00BB6277"/>
    <w:rsid w:val="00BC4A16"/>
    <w:rsid w:val="00BC4A7C"/>
    <w:rsid w:val="00BC6F34"/>
    <w:rsid w:val="00BC75C0"/>
    <w:rsid w:val="00BC7725"/>
    <w:rsid w:val="00BD077E"/>
    <w:rsid w:val="00BD0D13"/>
    <w:rsid w:val="00BD11B6"/>
    <w:rsid w:val="00BE1C8A"/>
    <w:rsid w:val="00BE3F0F"/>
    <w:rsid w:val="00BE6935"/>
    <w:rsid w:val="00BE72EA"/>
    <w:rsid w:val="00BF09AF"/>
    <w:rsid w:val="00BF0D3A"/>
    <w:rsid w:val="00BF3731"/>
    <w:rsid w:val="00BF59ED"/>
    <w:rsid w:val="00BF7C67"/>
    <w:rsid w:val="00C02A2D"/>
    <w:rsid w:val="00C02F4A"/>
    <w:rsid w:val="00C04739"/>
    <w:rsid w:val="00C07610"/>
    <w:rsid w:val="00C10825"/>
    <w:rsid w:val="00C14E49"/>
    <w:rsid w:val="00C175C4"/>
    <w:rsid w:val="00C215B1"/>
    <w:rsid w:val="00C215E2"/>
    <w:rsid w:val="00C2630F"/>
    <w:rsid w:val="00C302FA"/>
    <w:rsid w:val="00C33195"/>
    <w:rsid w:val="00C41016"/>
    <w:rsid w:val="00C41137"/>
    <w:rsid w:val="00C45C24"/>
    <w:rsid w:val="00C52C4E"/>
    <w:rsid w:val="00C66815"/>
    <w:rsid w:val="00C67733"/>
    <w:rsid w:val="00C700DE"/>
    <w:rsid w:val="00C70A2C"/>
    <w:rsid w:val="00C7495C"/>
    <w:rsid w:val="00C74E62"/>
    <w:rsid w:val="00C77768"/>
    <w:rsid w:val="00C778A6"/>
    <w:rsid w:val="00C80B2D"/>
    <w:rsid w:val="00C80CE7"/>
    <w:rsid w:val="00C84038"/>
    <w:rsid w:val="00C86B38"/>
    <w:rsid w:val="00C9331A"/>
    <w:rsid w:val="00C948A9"/>
    <w:rsid w:val="00C979D5"/>
    <w:rsid w:val="00CA433E"/>
    <w:rsid w:val="00CA65C1"/>
    <w:rsid w:val="00CB132B"/>
    <w:rsid w:val="00CB1B52"/>
    <w:rsid w:val="00CB38C5"/>
    <w:rsid w:val="00CB7449"/>
    <w:rsid w:val="00CC00FF"/>
    <w:rsid w:val="00CC018D"/>
    <w:rsid w:val="00CC3EF7"/>
    <w:rsid w:val="00CC7A27"/>
    <w:rsid w:val="00CD032C"/>
    <w:rsid w:val="00CD30F8"/>
    <w:rsid w:val="00CD5014"/>
    <w:rsid w:val="00CE1F9F"/>
    <w:rsid w:val="00CE37F3"/>
    <w:rsid w:val="00CF10C1"/>
    <w:rsid w:val="00CF1DD3"/>
    <w:rsid w:val="00CF273E"/>
    <w:rsid w:val="00CF69E5"/>
    <w:rsid w:val="00D006D7"/>
    <w:rsid w:val="00D02E9F"/>
    <w:rsid w:val="00D04D5C"/>
    <w:rsid w:val="00D06506"/>
    <w:rsid w:val="00D10727"/>
    <w:rsid w:val="00D119CB"/>
    <w:rsid w:val="00D157EC"/>
    <w:rsid w:val="00D17816"/>
    <w:rsid w:val="00D24CCF"/>
    <w:rsid w:val="00D27540"/>
    <w:rsid w:val="00D30253"/>
    <w:rsid w:val="00D3183C"/>
    <w:rsid w:val="00D34D23"/>
    <w:rsid w:val="00D41973"/>
    <w:rsid w:val="00D42386"/>
    <w:rsid w:val="00D423CD"/>
    <w:rsid w:val="00D4311E"/>
    <w:rsid w:val="00D47302"/>
    <w:rsid w:val="00D47321"/>
    <w:rsid w:val="00D5154A"/>
    <w:rsid w:val="00D52184"/>
    <w:rsid w:val="00D5248B"/>
    <w:rsid w:val="00D5382F"/>
    <w:rsid w:val="00D54E65"/>
    <w:rsid w:val="00D574D2"/>
    <w:rsid w:val="00D57F13"/>
    <w:rsid w:val="00D62201"/>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9A31B"/>
    <w:rsid w:val="00DA0F3B"/>
    <w:rsid w:val="00DA25D1"/>
    <w:rsid w:val="00DA5ED2"/>
    <w:rsid w:val="00DA75E6"/>
    <w:rsid w:val="00DB02C6"/>
    <w:rsid w:val="00DB4BB6"/>
    <w:rsid w:val="00DB7467"/>
    <w:rsid w:val="00DB77D4"/>
    <w:rsid w:val="00DC2887"/>
    <w:rsid w:val="00DC2A3E"/>
    <w:rsid w:val="00DD0C29"/>
    <w:rsid w:val="00DD125A"/>
    <w:rsid w:val="00DD50D3"/>
    <w:rsid w:val="00DD7104"/>
    <w:rsid w:val="00DD71D6"/>
    <w:rsid w:val="00DE4751"/>
    <w:rsid w:val="00DE56FB"/>
    <w:rsid w:val="00DE5C8D"/>
    <w:rsid w:val="00DE6758"/>
    <w:rsid w:val="00DE6BA9"/>
    <w:rsid w:val="00DE6EA7"/>
    <w:rsid w:val="00DE705C"/>
    <w:rsid w:val="00DF3206"/>
    <w:rsid w:val="00DF5950"/>
    <w:rsid w:val="00DF6C0B"/>
    <w:rsid w:val="00DF7563"/>
    <w:rsid w:val="00DF7C26"/>
    <w:rsid w:val="00E01259"/>
    <w:rsid w:val="00E01A03"/>
    <w:rsid w:val="00E02CA9"/>
    <w:rsid w:val="00E02ECA"/>
    <w:rsid w:val="00E04EF8"/>
    <w:rsid w:val="00E05596"/>
    <w:rsid w:val="00E11815"/>
    <w:rsid w:val="00E14245"/>
    <w:rsid w:val="00E16072"/>
    <w:rsid w:val="00E16A1E"/>
    <w:rsid w:val="00E17F2E"/>
    <w:rsid w:val="00E21D8D"/>
    <w:rsid w:val="00E225A5"/>
    <w:rsid w:val="00E24A1B"/>
    <w:rsid w:val="00E303BA"/>
    <w:rsid w:val="00E30E90"/>
    <w:rsid w:val="00E32FC2"/>
    <w:rsid w:val="00E34E0D"/>
    <w:rsid w:val="00E37364"/>
    <w:rsid w:val="00E422CC"/>
    <w:rsid w:val="00E4233D"/>
    <w:rsid w:val="00E4511E"/>
    <w:rsid w:val="00E478AA"/>
    <w:rsid w:val="00E506C7"/>
    <w:rsid w:val="00E52E8A"/>
    <w:rsid w:val="00E538F7"/>
    <w:rsid w:val="00E550A2"/>
    <w:rsid w:val="00E5512B"/>
    <w:rsid w:val="00E60473"/>
    <w:rsid w:val="00E60EC0"/>
    <w:rsid w:val="00E614E1"/>
    <w:rsid w:val="00E62E08"/>
    <w:rsid w:val="00E728A8"/>
    <w:rsid w:val="00E7404B"/>
    <w:rsid w:val="00E7550F"/>
    <w:rsid w:val="00E7777E"/>
    <w:rsid w:val="00E80E7C"/>
    <w:rsid w:val="00E830FF"/>
    <w:rsid w:val="00E85F1B"/>
    <w:rsid w:val="00E86578"/>
    <w:rsid w:val="00E90FBD"/>
    <w:rsid w:val="00E95B64"/>
    <w:rsid w:val="00EA0D9C"/>
    <w:rsid w:val="00EA1035"/>
    <w:rsid w:val="00EA11CB"/>
    <w:rsid w:val="00EA2A9F"/>
    <w:rsid w:val="00EA372B"/>
    <w:rsid w:val="00EA6AC7"/>
    <w:rsid w:val="00EB5301"/>
    <w:rsid w:val="00EB5440"/>
    <w:rsid w:val="00EB7009"/>
    <w:rsid w:val="00EC20EB"/>
    <w:rsid w:val="00EC4347"/>
    <w:rsid w:val="00EC5896"/>
    <w:rsid w:val="00EC67FA"/>
    <w:rsid w:val="00EC76D5"/>
    <w:rsid w:val="00EC7717"/>
    <w:rsid w:val="00ED42B5"/>
    <w:rsid w:val="00ED4B89"/>
    <w:rsid w:val="00EE110A"/>
    <w:rsid w:val="00EE131D"/>
    <w:rsid w:val="00EE34B7"/>
    <w:rsid w:val="00EF1982"/>
    <w:rsid w:val="00EF4B6B"/>
    <w:rsid w:val="00EF6059"/>
    <w:rsid w:val="00EF776D"/>
    <w:rsid w:val="00F00FB0"/>
    <w:rsid w:val="00F01489"/>
    <w:rsid w:val="00F02CAC"/>
    <w:rsid w:val="00F04DB6"/>
    <w:rsid w:val="00F04FB5"/>
    <w:rsid w:val="00F05CF7"/>
    <w:rsid w:val="00F06A8F"/>
    <w:rsid w:val="00F0752F"/>
    <w:rsid w:val="00F10604"/>
    <w:rsid w:val="00F10630"/>
    <w:rsid w:val="00F1681A"/>
    <w:rsid w:val="00F1D7B9"/>
    <w:rsid w:val="00F24A14"/>
    <w:rsid w:val="00F265F8"/>
    <w:rsid w:val="00F26EEB"/>
    <w:rsid w:val="00F27783"/>
    <w:rsid w:val="00F30A36"/>
    <w:rsid w:val="00F30FA3"/>
    <w:rsid w:val="00F36665"/>
    <w:rsid w:val="00F369F5"/>
    <w:rsid w:val="00F40D5D"/>
    <w:rsid w:val="00F40F9A"/>
    <w:rsid w:val="00F4334E"/>
    <w:rsid w:val="00F45A6C"/>
    <w:rsid w:val="00F517C9"/>
    <w:rsid w:val="00F52C22"/>
    <w:rsid w:val="00F53792"/>
    <w:rsid w:val="00F56530"/>
    <w:rsid w:val="00F57FE9"/>
    <w:rsid w:val="00F60C0D"/>
    <w:rsid w:val="00F61507"/>
    <w:rsid w:val="00F66D36"/>
    <w:rsid w:val="00F73EEA"/>
    <w:rsid w:val="00F7482A"/>
    <w:rsid w:val="00F75840"/>
    <w:rsid w:val="00F77144"/>
    <w:rsid w:val="00F8500B"/>
    <w:rsid w:val="00F86BAE"/>
    <w:rsid w:val="00F86FEC"/>
    <w:rsid w:val="00F93100"/>
    <w:rsid w:val="00F95728"/>
    <w:rsid w:val="00FA188E"/>
    <w:rsid w:val="00FA2282"/>
    <w:rsid w:val="00FA3A0F"/>
    <w:rsid w:val="00FA6636"/>
    <w:rsid w:val="00FA6ADB"/>
    <w:rsid w:val="00FB048D"/>
    <w:rsid w:val="00FB17C1"/>
    <w:rsid w:val="00FB1FD7"/>
    <w:rsid w:val="00FB543B"/>
    <w:rsid w:val="00FC49E4"/>
    <w:rsid w:val="00FC4BD1"/>
    <w:rsid w:val="00FC5FF6"/>
    <w:rsid w:val="00FC727B"/>
    <w:rsid w:val="00FD04FB"/>
    <w:rsid w:val="00FD0588"/>
    <w:rsid w:val="00FD15A4"/>
    <w:rsid w:val="00FD3FFF"/>
    <w:rsid w:val="00FD64CB"/>
    <w:rsid w:val="00FD7017"/>
    <w:rsid w:val="00FE0984"/>
    <w:rsid w:val="00FE2768"/>
    <w:rsid w:val="00FE57D5"/>
    <w:rsid w:val="00FE5DCE"/>
    <w:rsid w:val="00FF5C56"/>
    <w:rsid w:val="00FF69DD"/>
    <w:rsid w:val="00FF728D"/>
    <w:rsid w:val="012A759F"/>
    <w:rsid w:val="0149BB44"/>
    <w:rsid w:val="014A632D"/>
    <w:rsid w:val="0189545B"/>
    <w:rsid w:val="01A702A3"/>
    <w:rsid w:val="023F98F4"/>
    <w:rsid w:val="032F0EA1"/>
    <w:rsid w:val="033657A2"/>
    <w:rsid w:val="03FE88A8"/>
    <w:rsid w:val="04983FC0"/>
    <w:rsid w:val="04FDCB1A"/>
    <w:rsid w:val="05447851"/>
    <w:rsid w:val="0573B1FC"/>
    <w:rsid w:val="058B6279"/>
    <w:rsid w:val="05A0F1DB"/>
    <w:rsid w:val="05A14174"/>
    <w:rsid w:val="05C3C11D"/>
    <w:rsid w:val="060B833A"/>
    <w:rsid w:val="06480BDA"/>
    <w:rsid w:val="065F054A"/>
    <w:rsid w:val="06A54AC0"/>
    <w:rsid w:val="0760AD50"/>
    <w:rsid w:val="078FF082"/>
    <w:rsid w:val="07ABC38E"/>
    <w:rsid w:val="07C503EB"/>
    <w:rsid w:val="07D71A14"/>
    <w:rsid w:val="07D7D5FC"/>
    <w:rsid w:val="07DDEED8"/>
    <w:rsid w:val="07EAB602"/>
    <w:rsid w:val="07F45B7A"/>
    <w:rsid w:val="08173284"/>
    <w:rsid w:val="083ED122"/>
    <w:rsid w:val="08769623"/>
    <w:rsid w:val="094013A4"/>
    <w:rsid w:val="09A4CC16"/>
    <w:rsid w:val="09F56277"/>
    <w:rsid w:val="09F8B545"/>
    <w:rsid w:val="0A2A74E1"/>
    <w:rsid w:val="0A32BABC"/>
    <w:rsid w:val="0A8A6A73"/>
    <w:rsid w:val="0ACD862C"/>
    <w:rsid w:val="0AD53711"/>
    <w:rsid w:val="0AF0A4AE"/>
    <w:rsid w:val="0B37CE46"/>
    <w:rsid w:val="0C1A1204"/>
    <w:rsid w:val="0C1E7BE4"/>
    <w:rsid w:val="0C8B5EEA"/>
    <w:rsid w:val="0C9B2AC0"/>
    <w:rsid w:val="0CD036F7"/>
    <w:rsid w:val="0CD42CAD"/>
    <w:rsid w:val="0D8D09B8"/>
    <w:rsid w:val="0DB1A255"/>
    <w:rsid w:val="0DFC82E6"/>
    <w:rsid w:val="0E020EDA"/>
    <w:rsid w:val="0E89D2FC"/>
    <w:rsid w:val="0EA7120A"/>
    <w:rsid w:val="0EE66480"/>
    <w:rsid w:val="0F209260"/>
    <w:rsid w:val="0F596AF6"/>
    <w:rsid w:val="0F6680FF"/>
    <w:rsid w:val="0F69E74D"/>
    <w:rsid w:val="0F8A558F"/>
    <w:rsid w:val="0FA66963"/>
    <w:rsid w:val="0FF2D1D9"/>
    <w:rsid w:val="1072AE58"/>
    <w:rsid w:val="109A9195"/>
    <w:rsid w:val="10A003CA"/>
    <w:rsid w:val="10D97C20"/>
    <w:rsid w:val="114F370C"/>
    <w:rsid w:val="117FF523"/>
    <w:rsid w:val="11AE3316"/>
    <w:rsid w:val="11B5C02D"/>
    <w:rsid w:val="11DF06F3"/>
    <w:rsid w:val="11E85EDF"/>
    <w:rsid w:val="1206B4DF"/>
    <w:rsid w:val="122F69BD"/>
    <w:rsid w:val="125C6267"/>
    <w:rsid w:val="125D27F9"/>
    <w:rsid w:val="12AB2AD5"/>
    <w:rsid w:val="12E40BB7"/>
    <w:rsid w:val="12F1183F"/>
    <w:rsid w:val="13390C64"/>
    <w:rsid w:val="135FD12A"/>
    <w:rsid w:val="1380AEED"/>
    <w:rsid w:val="13C938CF"/>
    <w:rsid w:val="13D418E6"/>
    <w:rsid w:val="141CEEBD"/>
    <w:rsid w:val="14BBEB8B"/>
    <w:rsid w:val="14FDB16A"/>
    <w:rsid w:val="153233F3"/>
    <w:rsid w:val="153EAA6F"/>
    <w:rsid w:val="154D43F3"/>
    <w:rsid w:val="1559BFC1"/>
    <w:rsid w:val="157B38CF"/>
    <w:rsid w:val="15DD4DA9"/>
    <w:rsid w:val="16052AA3"/>
    <w:rsid w:val="1627B3C6"/>
    <w:rsid w:val="1647D493"/>
    <w:rsid w:val="167ADA70"/>
    <w:rsid w:val="169C7B79"/>
    <w:rsid w:val="16D30C17"/>
    <w:rsid w:val="16D44A6F"/>
    <w:rsid w:val="16F63477"/>
    <w:rsid w:val="16FDEA3F"/>
    <w:rsid w:val="1735C73B"/>
    <w:rsid w:val="1742B953"/>
    <w:rsid w:val="1753EF2B"/>
    <w:rsid w:val="182F8431"/>
    <w:rsid w:val="18636C65"/>
    <w:rsid w:val="18D6BAB3"/>
    <w:rsid w:val="18DCEB92"/>
    <w:rsid w:val="18F08832"/>
    <w:rsid w:val="1958C087"/>
    <w:rsid w:val="19ED253F"/>
    <w:rsid w:val="1A84E50F"/>
    <w:rsid w:val="1A8CA458"/>
    <w:rsid w:val="1A90F1B1"/>
    <w:rsid w:val="1AAE80A0"/>
    <w:rsid w:val="1B9270FA"/>
    <w:rsid w:val="1C0546D9"/>
    <w:rsid w:val="1C4747D6"/>
    <w:rsid w:val="1C5164F2"/>
    <w:rsid w:val="1C567835"/>
    <w:rsid w:val="1D8EF128"/>
    <w:rsid w:val="1DCE304B"/>
    <w:rsid w:val="1DEF4069"/>
    <w:rsid w:val="1EC528D5"/>
    <w:rsid w:val="1F496B3A"/>
    <w:rsid w:val="1F4BDC08"/>
    <w:rsid w:val="1F8280B0"/>
    <w:rsid w:val="1F96F55F"/>
    <w:rsid w:val="1FDF532E"/>
    <w:rsid w:val="201B8C56"/>
    <w:rsid w:val="205222C7"/>
    <w:rsid w:val="2081DE0D"/>
    <w:rsid w:val="20A2D38E"/>
    <w:rsid w:val="221E24BF"/>
    <w:rsid w:val="2251609B"/>
    <w:rsid w:val="22A2CD6A"/>
    <w:rsid w:val="232D2911"/>
    <w:rsid w:val="2380AD28"/>
    <w:rsid w:val="238D5D41"/>
    <w:rsid w:val="23DF6086"/>
    <w:rsid w:val="244C1CE3"/>
    <w:rsid w:val="245B6109"/>
    <w:rsid w:val="24AE3F65"/>
    <w:rsid w:val="2507A3C0"/>
    <w:rsid w:val="25130A79"/>
    <w:rsid w:val="25311D36"/>
    <w:rsid w:val="253AE773"/>
    <w:rsid w:val="258E389F"/>
    <w:rsid w:val="2654B200"/>
    <w:rsid w:val="268C9503"/>
    <w:rsid w:val="26B529DA"/>
    <w:rsid w:val="26FCDF15"/>
    <w:rsid w:val="27209D35"/>
    <w:rsid w:val="277434B1"/>
    <w:rsid w:val="2794D8C3"/>
    <w:rsid w:val="27DF779E"/>
    <w:rsid w:val="287172FB"/>
    <w:rsid w:val="28BEB410"/>
    <w:rsid w:val="2945FC8B"/>
    <w:rsid w:val="29825AA7"/>
    <w:rsid w:val="2987E5F5"/>
    <w:rsid w:val="299D1EF3"/>
    <w:rsid w:val="29AD8C5C"/>
    <w:rsid w:val="29B8F4D1"/>
    <w:rsid w:val="29F3CC71"/>
    <w:rsid w:val="2A71F72B"/>
    <w:rsid w:val="2AD6FE6D"/>
    <w:rsid w:val="2B7B0261"/>
    <w:rsid w:val="2BF3CA05"/>
    <w:rsid w:val="2BF439AC"/>
    <w:rsid w:val="2C03A87A"/>
    <w:rsid w:val="2C2A8D8F"/>
    <w:rsid w:val="2C74D676"/>
    <w:rsid w:val="2CD5C9CE"/>
    <w:rsid w:val="2CF1630F"/>
    <w:rsid w:val="2D001854"/>
    <w:rsid w:val="2D68C27C"/>
    <w:rsid w:val="2D68D4FF"/>
    <w:rsid w:val="2DD5F36C"/>
    <w:rsid w:val="2DF05B1B"/>
    <w:rsid w:val="2DF8F31B"/>
    <w:rsid w:val="2EA1429E"/>
    <w:rsid w:val="2EC8B56F"/>
    <w:rsid w:val="2EED00C2"/>
    <w:rsid w:val="2F062D2B"/>
    <w:rsid w:val="2F23A62E"/>
    <w:rsid w:val="2F26C03C"/>
    <w:rsid w:val="2FD3C6D8"/>
    <w:rsid w:val="2FF4C1CD"/>
    <w:rsid w:val="2FF669D8"/>
    <w:rsid w:val="30056E66"/>
    <w:rsid w:val="30334078"/>
    <w:rsid w:val="3045B4D3"/>
    <w:rsid w:val="308BB870"/>
    <w:rsid w:val="30971895"/>
    <w:rsid w:val="30A20FEC"/>
    <w:rsid w:val="30D03F02"/>
    <w:rsid w:val="30E19A72"/>
    <w:rsid w:val="31182543"/>
    <w:rsid w:val="311C06D8"/>
    <w:rsid w:val="31B52988"/>
    <w:rsid w:val="31B6D00B"/>
    <w:rsid w:val="31D684A0"/>
    <w:rsid w:val="31FC6D46"/>
    <w:rsid w:val="3264F809"/>
    <w:rsid w:val="32A160B0"/>
    <w:rsid w:val="32E4461A"/>
    <w:rsid w:val="3328B46C"/>
    <w:rsid w:val="3341CD74"/>
    <w:rsid w:val="337CD1CC"/>
    <w:rsid w:val="341381B8"/>
    <w:rsid w:val="34EBE259"/>
    <w:rsid w:val="352A475C"/>
    <w:rsid w:val="356987B5"/>
    <w:rsid w:val="35B5678C"/>
    <w:rsid w:val="3614916E"/>
    <w:rsid w:val="3616561A"/>
    <w:rsid w:val="373DEB03"/>
    <w:rsid w:val="377C14D3"/>
    <w:rsid w:val="3794A813"/>
    <w:rsid w:val="389C3ECA"/>
    <w:rsid w:val="38A53047"/>
    <w:rsid w:val="38A9DAAF"/>
    <w:rsid w:val="393C1CD2"/>
    <w:rsid w:val="394CA478"/>
    <w:rsid w:val="394CCC43"/>
    <w:rsid w:val="39B8934B"/>
    <w:rsid w:val="39F99073"/>
    <w:rsid w:val="3A29C51F"/>
    <w:rsid w:val="3A3B331A"/>
    <w:rsid w:val="3A58FFF9"/>
    <w:rsid w:val="3A876EB6"/>
    <w:rsid w:val="3AD79B8F"/>
    <w:rsid w:val="3AFDC6C9"/>
    <w:rsid w:val="3B7F1E6A"/>
    <w:rsid w:val="3BE0BCCE"/>
    <w:rsid w:val="3C036A93"/>
    <w:rsid w:val="3C098563"/>
    <w:rsid w:val="3C50E092"/>
    <w:rsid w:val="3CD6CC8D"/>
    <w:rsid w:val="3D6E77CD"/>
    <w:rsid w:val="3DCBAC63"/>
    <w:rsid w:val="3E419E25"/>
    <w:rsid w:val="3E5367BE"/>
    <w:rsid w:val="3EB5C0D1"/>
    <w:rsid w:val="3F3754AE"/>
    <w:rsid w:val="3F467C6D"/>
    <w:rsid w:val="3F621302"/>
    <w:rsid w:val="3F870B6D"/>
    <w:rsid w:val="3FB6493F"/>
    <w:rsid w:val="3FCFF122"/>
    <w:rsid w:val="3FDB0CD9"/>
    <w:rsid w:val="402F157D"/>
    <w:rsid w:val="4052D660"/>
    <w:rsid w:val="406052B0"/>
    <w:rsid w:val="41306CD1"/>
    <w:rsid w:val="417450D9"/>
    <w:rsid w:val="423857AC"/>
    <w:rsid w:val="424AC561"/>
    <w:rsid w:val="42D9E60C"/>
    <w:rsid w:val="4319238C"/>
    <w:rsid w:val="4329A1E3"/>
    <w:rsid w:val="43446CF2"/>
    <w:rsid w:val="4355B287"/>
    <w:rsid w:val="435FD458"/>
    <w:rsid w:val="43AE2BF4"/>
    <w:rsid w:val="43E2AB42"/>
    <w:rsid w:val="43FF0E8D"/>
    <w:rsid w:val="4457AEAF"/>
    <w:rsid w:val="44632E2C"/>
    <w:rsid w:val="446CBB8B"/>
    <w:rsid w:val="44A962DB"/>
    <w:rsid w:val="44AFC209"/>
    <w:rsid w:val="45CD36A2"/>
    <w:rsid w:val="45E3A078"/>
    <w:rsid w:val="45E90406"/>
    <w:rsid w:val="45E960DA"/>
    <w:rsid w:val="463A108B"/>
    <w:rsid w:val="4649BD9E"/>
    <w:rsid w:val="464F1BFE"/>
    <w:rsid w:val="4656F58F"/>
    <w:rsid w:val="46B55B60"/>
    <w:rsid w:val="46CC6A3B"/>
    <w:rsid w:val="46F6DECB"/>
    <w:rsid w:val="4748128C"/>
    <w:rsid w:val="4796CE7D"/>
    <w:rsid w:val="47E06BFF"/>
    <w:rsid w:val="47ED9DA5"/>
    <w:rsid w:val="4873977C"/>
    <w:rsid w:val="48D8AB65"/>
    <w:rsid w:val="48E9ECBB"/>
    <w:rsid w:val="49103218"/>
    <w:rsid w:val="4956BA0E"/>
    <w:rsid w:val="4967FA71"/>
    <w:rsid w:val="4991C054"/>
    <w:rsid w:val="4B1DFF0D"/>
    <w:rsid w:val="4B3F9B14"/>
    <w:rsid w:val="4B96C0FF"/>
    <w:rsid w:val="4BCF4DD1"/>
    <w:rsid w:val="4BF02DA5"/>
    <w:rsid w:val="4C06E4F3"/>
    <w:rsid w:val="4C42D5EE"/>
    <w:rsid w:val="4C48BE99"/>
    <w:rsid w:val="4C7C6C87"/>
    <w:rsid w:val="4C815B94"/>
    <w:rsid w:val="4C8550BF"/>
    <w:rsid w:val="4CB2DAB7"/>
    <w:rsid w:val="4CF2E8B8"/>
    <w:rsid w:val="4D70883C"/>
    <w:rsid w:val="4D7C41FA"/>
    <w:rsid w:val="4DC84AC7"/>
    <w:rsid w:val="4DDB42AD"/>
    <w:rsid w:val="4E2ACC61"/>
    <w:rsid w:val="4E6F6412"/>
    <w:rsid w:val="4EC8A680"/>
    <w:rsid w:val="4ECB1D66"/>
    <w:rsid w:val="4ECC7183"/>
    <w:rsid w:val="4ED2280E"/>
    <w:rsid w:val="4F182EC1"/>
    <w:rsid w:val="4F1D05EB"/>
    <w:rsid w:val="4F59F665"/>
    <w:rsid w:val="4FCF34A5"/>
    <w:rsid w:val="4FD22259"/>
    <w:rsid w:val="4FE032A7"/>
    <w:rsid w:val="4FE565CA"/>
    <w:rsid w:val="505F8956"/>
    <w:rsid w:val="50AB5CB7"/>
    <w:rsid w:val="50CA3F57"/>
    <w:rsid w:val="50E26C9F"/>
    <w:rsid w:val="511D94FC"/>
    <w:rsid w:val="512A93C6"/>
    <w:rsid w:val="512BD502"/>
    <w:rsid w:val="5165A6B7"/>
    <w:rsid w:val="51A2F51B"/>
    <w:rsid w:val="524BBAD9"/>
    <w:rsid w:val="528707EC"/>
    <w:rsid w:val="52C0F5BE"/>
    <w:rsid w:val="52DDC4FF"/>
    <w:rsid w:val="53033AE8"/>
    <w:rsid w:val="531BB271"/>
    <w:rsid w:val="533E61BD"/>
    <w:rsid w:val="537A25D0"/>
    <w:rsid w:val="53A13F61"/>
    <w:rsid w:val="53F02B1B"/>
    <w:rsid w:val="53F8A7E1"/>
    <w:rsid w:val="53FA7DF4"/>
    <w:rsid w:val="5428BEF8"/>
    <w:rsid w:val="544CA547"/>
    <w:rsid w:val="546EEEE1"/>
    <w:rsid w:val="54D1E2FC"/>
    <w:rsid w:val="54F89F34"/>
    <w:rsid w:val="54FB5587"/>
    <w:rsid w:val="55186BD8"/>
    <w:rsid w:val="5567CC4E"/>
    <w:rsid w:val="556E1366"/>
    <w:rsid w:val="55B96622"/>
    <w:rsid w:val="5633BD6F"/>
    <w:rsid w:val="567587EA"/>
    <w:rsid w:val="56829792"/>
    <w:rsid w:val="56A2DCAE"/>
    <w:rsid w:val="56AFA5A8"/>
    <w:rsid w:val="57046EC6"/>
    <w:rsid w:val="576FB111"/>
    <w:rsid w:val="5776B387"/>
    <w:rsid w:val="577D3435"/>
    <w:rsid w:val="57E89202"/>
    <w:rsid w:val="58591E90"/>
    <w:rsid w:val="58B77806"/>
    <w:rsid w:val="58D6C9CF"/>
    <w:rsid w:val="58E3CBC2"/>
    <w:rsid w:val="58E7D7FA"/>
    <w:rsid w:val="58F3F565"/>
    <w:rsid w:val="58F9C37B"/>
    <w:rsid w:val="5B054EC2"/>
    <w:rsid w:val="5B1C7D85"/>
    <w:rsid w:val="5B410F42"/>
    <w:rsid w:val="5B4FC90B"/>
    <w:rsid w:val="5B5F5BE2"/>
    <w:rsid w:val="5BA437AD"/>
    <w:rsid w:val="5C207382"/>
    <w:rsid w:val="5C6F9B45"/>
    <w:rsid w:val="5CCEF096"/>
    <w:rsid w:val="5D38B027"/>
    <w:rsid w:val="5D4D7D19"/>
    <w:rsid w:val="5DE19228"/>
    <w:rsid w:val="5DF45603"/>
    <w:rsid w:val="5DFA4D0C"/>
    <w:rsid w:val="5E067935"/>
    <w:rsid w:val="5E1591B1"/>
    <w:rsid w:val="5E48B4F5"/>
    <w:rsid w:val="5E86ABFE"/>
    <w:rsid w:val="5EA5DC67"/>
    <w:rsid w:val="5F0C88AB"/>
    <w:rsid w:val="5F8DD8D2"/>
    <w:rsid w:val="5F984F6B"/>
    <w:rsid w:val="5FB56176"/>
    <w:rsid w:val="5FFD33D5"/>
    <w:rsid w:val="604CF7D1"/>
    <w:rsid w:val="6069CE9E"/>
    <w:rsid w:val="60A3B0AC"/>
    <w:rsid w:val="60ADCE6D"/>
    <w:rsid w:val="60B825F4"/>
    <w:rsid w:val="60BC0D7A"/>
    <w:rsid w:val="60DC267C"/>
    <w:rsid w:val="60EA4EC8"/>
    <w:rsid w:val="60F92EA1"/>
    <w:rsid w:val="6162915D"/>
    <w:rsid w:val="61A04F59"/>
    <w:rsid w:val="61FE1244"/>
    <w:rsid w:val="6279C24C"/>
    <w:rsid w:val="627BF62F"/>
    <w:rsid w:val="62A9C71D"/>
    <w:rsid w:val="631C0002"/>
    <w:rsid w:val="631C328C"/>
    <w:rsid w:val="63283574"/>
    <w:rsid w:val="636CE253"/>
    <w:rsid w:val="637A0801"/>
    <w:rsid w:val="638249A5"/>
    <w:rsid w:val="639577C6"/>
    <w:rsid w:val="63995773"/>
    <w:rsid w:val="639E4153"/>
    <w:rsid w:val="63C9E1CA"/>
    <w:rsid w:val="63CF4754"/>
    <w:rsid w:val="63D5F31F"/>
    <w:rsid w:val="64123213"/>
    <w:rsid w:val="64260323"/>
    <w:rsid w:val="643661F1"/>
    <w:rsid w:val="6486BFB1"/>
    <w:rsid w:val="64AA7E65"/>
    <w:rsid w:val="64B09108"/>
    <w:rsid w:val="64C9497C"/>
    <w:rsid w:val="64FDB901"/>
    <w:rsid w:val="658B02AD"/>
    <w:rsid w:val="65A3A37A"/>
    <w:rsid w:val="65E4DE5B"/>
    <w:rsid w:val="6608344F"/>
    <w:rsid w:val="66861B17"/>
    <w:rsid w:val="669121E6"/>
    <w:rsid w:val="669BAFAC"/>
    <w:rsid w:val="66BC52F4"/>
    <w:rsid w:val="66CDC3B5"/>
    <w:rsid w:val="66D28E29"/>
    <w:rsid w:val="66E2B059"/>
    <w:rsid w:val="67525346"/>
    <w:rsid w:val="675EE3B7"/>
    <w:rsid w:val="67AA5478"/>
    <w:rsid w:val="67F84CF2"/>
    <w:rsid w:val="67FB2E57"/>
    <w:rsid w:val="68C7B465"/>
    <w:rsid w:val="693B21EF"/>
    <w:rsid w:val="6956B4F4"/>
    <w:rsid w:val="697E530C"/>
    <w:rsid w:val="69B6F7F1"/>
    <w:rsid w:val="6A6618A5"/>
    <w:rsid w:val="6A7C3B2D"/>
    <w:rsid w:val="6AF25CC6"/>
    <w:rsid w:val="6B6EF8AC"/>
    <w:rsid w:val="6BB8AE59"/>
    <w:rsid w:val="6C34C4F1"/>
    <w:rsid w:val="6C3AE565"/>
    <w:rsid w:val="6C429DBE"/>
    <w:rsid w:val="6C52E5E7"/>
    <w:rsid w:val="6CA062A9"/>
    <w:rsid w:val="6CB9397F"/>
    <w:rsid w:val="6D4E8235"/>
    <w:rsid w:val="6D50B87E"/>
    <w:rsid w:val="6D5C2333"/>
    <w:rsid w:val="6D8BB632"/>
    <w:rsid w:val="6DACBD67"/>
    <w:rsid w:val="6E223530"/>
    <w:rsid w:val="6E650AE7"/>
    <w:rsid w:val="6E69AA85"/>
    <w:rsid w:val="6EC4CF5A"/>
    <w:rsid w:val="6F49925E"/>
    <w:rsid w:val="6F51B69A"/>
    <w:rsid w:val="701CCFF7"/>
    <w:rsid w:val="7033C76E"/>
    <w:rsid w:val="7037A098"/>
    <w:rsid w:val="7040C5A9"/>
    <w:rsid w:val="7072DAD7"/>
    <w:rsid w:val="70C13DCE"/>
    <w:rsid w:val="70C57CB9"/>
    <w:rsid w:val="713A1A16"/>
    <w:rsid w:val="7189C63D"/>
    <w:rsid w:val="71C80829"/>
    <w:rsid w:val="71E8517B"/>
    <w:rsid w:val="7239F52E"/>
    <w:rsid w:val="72B3AF72"/>
    <w:rsid w:val="73056CD9"/>
    <w:rsid w:val="73558D24"/>
    <w:rsid w:val="7377FDD6"/>
    <w:rsid w:val="73C2ADD0"/>
    <w:rsid w:val="74108A6B"/>
    <w:rsid w:val="745885DC"/>
    <w:rsid w:val="747AEF13"/>
    <w:rsid w:val="74881C5F"/>
    <w:rsid w:val="74DA7FBA"/>
    <w:rsid w:val="75E45DFD"/>
    <w:rsid w:val="760047C0"/>
    <w:rsid w:val="76D5CE84"/>
    <w:rsid w:val="7718F07B"/>
    <w:rsid w:val="77985463"/>
    <w:rsid w:val="77C6E697"/>
    <w:rsid w:val="78832F41"/>
    <w:rsid w:val="79248A8D"/>
    <w:rsid w:val="7961E16A"/>
    <w:rsid w:val="799C282B"/>
    <w:rsid w:val="7A0DAE89"/>
    <w:rsid w:val="7A44F099"/>
    <w:rsid w:val="7A4B5BAE"/>
    <w:rsid w:val="7A97205C"/>
    <w:rsid w:val="7AA21DB2"/>
    <w:rsid w:val="7AD9B4C5"/>
    <w:rsid w:val="7B689878"/>
    <w:rsid w:val="7BBCE027"/>
    <w:rsid w:val="7BED76B5"/>
    <w:rsid w:val="7BFA5ED9"/>
    <w:rsid w:val="7C1972C0"/>
    <w:rsid w:val="7C62162A"/>
    <w:rsid w:val="7C942EB4"/>
    <w:rsid w:val="7D208091"/>
    <w:rsid w:val="7D28F92E"/>
    <w:rsid w:val="7D9DC73F"/>
    <w:rsid w:val="7DB485E0"/>
    <w:rsid w:val="7DE7024D"/>
    <w:rsid w:val="7DE97A0B"/>
    <w:rsid w:val="7E3D172A"/>
    <w:rsid w:val="7E4C4606"/>
    <w:rsid w:val="7EB645CF"/>
    <w:rsid w:val="7EFE1208"/>
    <w:rsid w:val="7F3517BF"/>
    <w:rsid w:val="7F5D6213"/>
    <w:rsid w:val="7FBB00A6"/>
    <w:rsid w:val="7FCF2D8C"/>
    <w:rsid w:val="7FD3A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docId w15:val="{098F1F98-F043-43AF-AABB-833AB7C6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CA3"/>
    <w:rPr>
      <w:rFonts w:ascii="Calibri" w:hAnsi="Calibri" w:eastAsia="Times New Roman"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4929"/>
  </w:style>
  <w:style w:type="character" w:styleId="Heading1Char" w:customStyle="1">
    <w:name w:val="Heading 1 Char"/>
    <w:basedOn w:val="DefaultParagraphFont"/>
    <w:link w:val="Heading1"/>
    <w:uiPriority w:val="9"/>
    <w:rsid w:val="00EF6059"/>
    <w:rPr>
      <w:rFonts w:ascii="Calibri Light" w:hAnsi="Calibri Light" w:eastAsia="Times New Roman" w:cs="Times New Roman"/>
      <w:b/>
      <w:bCs/>
      <w:kern w:val="32"/>
      <w:sz w:val="32"/>
      <w:szCs w:val="32"/>
      <w:lang w:val="en-GB" w:eastAsia="en-GB"/>
    </w:rPr>
  </w:style>
  <w:style w:type="character" w:styleId="Heading2Char" w:customStyle="1">
    <w:name w:val="Heading 2 Char"/>
    <w:basedOn w:val="DefaultParagraphFont"/>
    <w:link w:val="Heading2"/>
    <w:uiPriority w:val="9"/>
    <w:rsid w:val="00EF6059"/>
    <w:rPr>
      <w:rFonts w:ascii="Calibri Light" w:hAnsi="Calibri Light" w:eastAsia="Times New Roman" w:cs="Times New Roman"/>
      <w:b/>
      <w:bCs/>
      <w:i/>
      <w:iCs/>
      <w:sz w:val="28"/>
      <w:szCs w:val="28"/>
      <w:lang w:val="en-GB" w:eastAsia="en-GB"/>
    </w:rPr>
  </w:style>
  <w:style w:type="character" w:styleId="Heading3Char" w:customStyle="1">
    <w:name w:val="Heading 3 Char"/>
    <w:basedOn w:val="DefaultParagraphFont"/>
    <w:link w:val="Heading3"/>
    <w:uiPriority w:val="9"/>
    <w:rsid w:val="00EF6059"/>
    <w:rPr>
      <w:rFonts w:ascii="Calibri Light" w:hAnsi="Calibri Light" w:eastAsia="Times New Roman" w:cs="Times New Roman"/>
      <w:b/>
      <w:bCs/>
      <w:sz w:val="26"/>
      <w:szCs w:val="26"/>
      <w:lang w:val="en-GB" w:eastAsia="en-GB"/>
    </w:rPr>
  </w:style>
  <w:style w:type="character" w:styleId="Heading4Char" w:customStyle="1">
    <w:name w:val="Heading 4 Char"/>
    <w:basedOn w:val="DefaultParagraphFont"/>
    <w:link w:val="Heading4"/>
    <w:uiPriority w:val="9"/>
    <w:rsid w:val="00EF6059"/>
    <w:rPr>
      <w:rFonts w:ascii="Calibri" w:hAnsi="Calibri" w:eastAsia="Times New Roman" w:cs="Times New Roman"/>
      <w:b/>
      <w:bCs/>
      <w:sz w:val="28"/>
      <w:szCs w:val="28"/>
      <w:lang w:val="en-GB" w:eastAsia="en-GB"/>
    </w:rPr>
  </w:style>
  <w:style w:type="paragraph" w:styleId="ListParagraph">
    <w:name w:val="List Paragraph"/>
    <w:basedOn w:val="Normal"/>
    <w:link w:val="ListParagraphChar"/>
    <w:uiPriority w:val="34"/>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styleId="FootnoteTextChar" w:customStyle="1">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hAnsi="Calibri" w:eastAsia="Times New Roman"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styleId="UnresolvedMention1" w:customStyle="1">
    <w:name w:val="Unresolved Mention1"/>
    <w:basedOn w:val="DefaultParagraphFont"/>
    <w:uiPriority w:val="99"/>
    <w:semiHidden/>
    <w:unhideWhenUsed/>
    <w:rsid w:val="00EF6059"/>
    <w:rPr>
      <w:color w:val="605E5C"/>
      <w:shd w:val="clear" w:color="auto" w:fill="E1DFDD"/>
    </w:rPr>
  </w:style>
  <w:style w:type="table" w:styleId="CHECTable2" w:customStyle="1">
    <w:name w:val="CHEC Table 2"/>
    <w:basedOn w:val="TableNormal"/>
    <w:uiPriority w:val="99"/>
    <w:rsid w:val="00367FCD"/>
    <w:pPr>
      <w:spacing w:before="60" w:after="0" w:line="240" w:lineRule="auto"/>
    </w:pPr>
    <w:rPr>
      <w:rFonts w:ascii="Arial" w:hAnsi="Arial"/>
      <w:sz w:val="18"/>
      <w:lang w:val="en-AU"/>
    </w:rPr>
    <w:tblPr>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Pr>
    <w:tblStylePr w:type="firstRow">
      <w:rPr>
        <w:b/>
      </w:rPr>
      <w:tblPr/>
      <w:tcPr>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67FCD"/>
    <w:rPr>
      <w:color w:val="808080"/>
    </w:rPr>
  </w:style>
  <w:style w:type="character" w:styleId="ListParagraphChar" w:customStyle="1">
    <w:name w:val="List Paragraph Char"/>
    <w:link w:val="ListParagraph"/>
    <w:uiPriority w:val="34"/>
    <w:rsid w:val="0031443B"/>
    <w:rPr>
      <w:rFonts w:ascii="Calibri" w:hAnsi="Calibri" w:eastAsia="Times New Roman"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styleId="TitleChar" w:customStyle="1">
    <w:name w:val="Title Char"/>
    <w:basedOn w:val="DefaultParagraphFont"/>
    <w:link w:val="Title"/>
    <w:uiPriority w:val="10"/>
    <w:rsid w:val="0031443B"/>
    <w:rPr>
      <w:rFonts w:ascii="Cambria" w:hAnsi="Cambria" w:eastAsia="Times New Roman" w:cs="Times New Roman"/>
      <w:b/>
      <w:bCs/>
      <w:kern w:val="28"/>
      <w:sz w:val="32"/>
      <w:szCs w:val="32"/>
      <w:lang w:val="" w:eastAsia="x-none" w:bidi="en-US"/>
    </w:rPr>
  </w:style>
  <w:style w:type="paragraph" w:styleId="paragraph" w:customStyle="1">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styleId="normaltextrun" w:customStyle="1">
    <w:name w:val="normaltextrun"/>
    <w:basedOn w:val="DefaultParagraphFont"/>
    <w:rsid w:val="0031443B"/>
  </w:style>
  <w:style w:type="character" w:styleId="eop" w:customStyle="1">
    <w:name w:val="eop"/>
    <w:basedOn w:val="DefaultParagraphFont"/>
    <w:rsid w:val="0031443B"/>
  </w:style>
  <w:style w:type="character" w:styleId="spellingerror" w:customStyle="1">
    <w:name w:val="spellingerror"/>
    <w:basedOn w:val="DefaultParagraphFont"/>
    <w:rsid w:val="0031443B"/>
  </w:style>
  <w:style w:type="character" w:styleId="contextualspellingandgrammarerror" w:customStyle="1">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07D4"/>
    <w:rPr>
      <w:rFonts w:ascii="Segoe UI" w:hAnsi="Segoe UI" w:eastAsia="Times New Roman"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styleId="CommentTextChar" w:customStyle="1">
    <w:name w:val="Comment Text Char"/>
    <w:basedOn w:val="DefaultParagraphFont"/>
    <w:link w:val="CommentText"/>
    <w:uiPriority w:val="99"/>
    <w:rsid w:val="001A7938"/>
    <w:rPr>
      <w:rFonts w:ascii="Calibri" w:hAnsi="Calibri" w:eastAsia="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styleId="CommentSubjectChar" w:customStyle="1">
    <w:name w:val="Comment Subject Char"/>
    <w:basedOn w:val="CommentTextChar"/>
    <w:link w:val="CommentSubject"/>
    <w:uiPriority w:val="99"/>
    <w:semiHidden/>
    <w:rsid w:val="001A7938"/>
    <w:rPr>
      <w:rFonts w:ascii="Calibri" w:hAnsi="Calibri" w:eastAsia="Times New Roman" w:cs="Times New Roman"/>
      <w:b/>
      <w:bCs/>
      <w:sz w:val="20"/>
      <w:szCs w:val="20"/>
      <w:lang w:val="en-GB" w:eastAsia="en-GB"/>
    </w:rPr>
  </w:style>
  <w:style w:type="paragraph" w:styleId="Char2" w:customStyle="1">
    <w:name w:val="Char2"/>
    <w:basedOn w:val="Normal"/>
    <w:link w:val="FootnoteReference"/>
    <w:uiPriority w:val="99"/>
    <w:rsid w:val="00046CA3"/>
    <w:pPr>
      <w:spacing w:before="80" w:line="240" w:lineRule="exact"/>
    </w:pPr>
    <w:rPr>
      <w:rFonts w:asciiTheme="minorHAnsi" w:hAnsiTheme="minorHAnsi" w:eastAsia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styleId="SubtitleChar" w:customStyle="1">
    <w:name w:val="Subtitle Char"/>
    <w:basedOn w:val="DefaultParagraphFont"/>
    <w:link w:val="Subtitle"/>
    <w:uiPriority w:val="11"/>
    <w:rsid w:val="00A267F0"/>
    <w:rPr>
      <w:rFonts w:ascii="Calibri" w:hAnsi="Calibri" w:eastAsia="Times New Roman" w:cs="Times New Roman"/>
      <w:szCs w:val="24"/>
      <w:u w:val="single"/>
      <w:lang w:val="sq-AL"/>
    </w:rPr>
  </w:style>
  <w:style w:type="paragraph" w:styleId="Default" w:customStyle="1">
    <w:name w:val="Default"/>
    <w:rsid w:val="00A267F0"/>
    <w:pPr>
      <w:autoSpaceDE w:val="0"/>
      <w:autoSpaceDN w:val="0"/>
      <w:adjustRightInd w:val="0"/>
      <w:spacing w:after="0" w:line="240" w:lineRule="auto"/>
    </w:pPr>
    <w:rPr>
      <w:rFonts w:ascii="Calibri" w:hAnsi="Calibri" w:eastAsia="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styleId="EndnoteTextChar" w:customStyle="1">
    <w:name w:val="Endnote Text Char"/>
    <w:basedOn w:val="DefaultParagraphFont"/>
    <w:link w:val="EndnoteText"/>
    <w:uiPriority w:val="99"/>
    <w:semiHidden/>
    <w:rsid w:val="00B9186A"/>
    <w:rPr>
      <w:rFonts w:ascii="Calibri" w:hAnsi="Calibri" w:eastAsia="Calibri" w:cs="Times New Roman"/>
      <w:sz w:val="20"/>
      <w:szCs w:val="20"/>
      <w:lang w:val=""/>
    </w:rPr>
  </w:style>
  <w:style w:type="character" w:styleId="UnresolvedMention2" w:customStyle="1">
    <w:name w:val="Unresolved Mention2"/>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hAnsi="Calibri" w:eastAsia="Calibri" w:cs="Times New Roman"/>
      <w:lang w:val=""/>
    </w:rPr>
  </w:style>
  <w:style w:type="character" w:styleId="UnresolvedMention">
    <w:name w:val="Unresolved Mention"/>
    <w:basedOn w:val="DefaultParagraphFont"/>
    <w:uiPriority w:val="99"/>
    <w:semiHidden/>
    <w:unhideWhenUsed/>
    <w:rsid w:val="002B3335"/>
    <w:rPr>
      <w:color w:val="605E5C"/>
      <w:shd w:val="clear" w:color="auto" w:fill="E1DFDD"/>
    </w:rPr>
  </w:style>
  <w:style w:type="character" w:styleId="FollowedHyperlink">
    <w:name w:val="FollowedHyperlink"/>
    <w:basedOn w:val="DefaultParagraphFont"/>
    <w:uiPriority w:val="99"/>
    <w:semiHidden/>
    <w:unhideWhenUsed/>
    <w:rsid w:val="009C3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104686002">
      <w:bodyDiv w:val="1"/>
      <w:marLeft w:val="0"/>
      <w:marRight w:val="0"/>
      <w:marTop w:val="0"/>
      <w:marBottom w:val="0"/>
      <w:divBdr>
        <w:top w:val="none" w:sz="0" w:space="0" w:color="auto"/>
        <w:left w:val="none" w:sz="0" w:space="0" w:color="auto"/>
        <w:bottom w:val="none" w:sz="0" w:space="0" w:color="auto"/>
        <w:right w:val="none" w:sz="0" w:space="0" w:color="auto"/>
      </w:divBdr>
    </w:div>
    <w:div w:id="1274289911">
      <w:bodyDiv w:val="1"/>
      <w:marLeft w:val="0"/>
      <w:marRight w:val="0"/>
      <w:marTop w:val="0"/>
      <w:marBottom w:val="0"/>
      <w:divBdr>
        <w:top w:val="none" w:sz="0" w:space="0" w:color="auto"/>
        <w:left w:val="none" w:sz="0" w:space="0" w:color="auto"/>
        <w:bottom w:val="none" w:sz="0" w:space="0" w:color="auto"/>
        <w:right w:val="none" w:sz="0" w:space="0" w:color="auto"/>
      </w:divBdr>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1951889124">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kcsfoundation.org/wp-content/uploads/2024/05/11-Udhezuesi-per-aplikante-Perfshirja-e-qytetareve-ALB-03.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eja@kcsfoundation.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kcsfoundation.org/wp-content/uploads/2024/06/11-Guidelines-for-HRBA-ALB-03.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kcsfoundation.org/wp-content/uploads/2024/06/11-Guidelines-for-Environmental-Consideration-ALB-03.pdf"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kcsfoundation.org/wp-content/uploads/2024/05/11-Udhezuesi-per-aplikante-Integrimi-gjinor-ALB-02.pdf"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603E2-A7E0-43EC-A465-B8B4FC59F75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0B22F2AD-928B-4851-858B-FD821C3CB129}">
  <ds:schemaRefs>
    <ds:schemaRef ds:uri="http://schemas.openxmlformats.org/officeDocument/2006/bibliography"/>
  </ds:schemaRefs>
</ds:datastoreItem>
</file>

<file path=customXml/itemProps3.xml><?xml version="1.0" encoding="utf-8"?>
<ds:datastoreItem xmlns:ds="http://schemas.openxmlformats.org/officeDocument/2006/customXml" ds:itemID="{4FE45810-744F-4388-A3E7-75DD7933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5.xml><?xml version="1.0" encoding="utf-8"?>
<ds:datastoreItem xmlns:ds="http://schemas.openxmlformats.org/officeDocument/2006/customXml" ds:itemID="{4D32C302-419C-44A7-B04C-B10A28B2F9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KCSF</dc:creator>
  <keywords/>
  <lastModifiedBy>Bulza Çapriqi</lastModifiedBy>
  <revision>3</revision>
  <dcterms:created xsi:type="dcterms:W3CDTF">2026-05-26T08:55:00.0000000Z</dcterms:created>
  <dcterms:modified xsi:type="dcterms:W3CDTF">2026-05-26T11:31:40.3826824Z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