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4595" w:rsidRDefault="00474595" w:rsidP="00474595">
      <w:pPr>
        <w:jc w:val="both"/>
        <w:rPr>
          <w:rFonts w:ascii="Arial" w:hAnsi="Arial" w:cs="Arial"/>
          <w:b/>
          <w:sz w:val="20"/>
          <w:szCs w:val="20"/>
        </w:rPr>
      </w:pPr>
    </w:p>
    <w:p w:rsidR="00474595" w:rsidRPr="00474595" w:rsidRDefault="00474595" w:rsidP="00474595">
      <w:pPr>
        <w:jc w:val="center"/>
        <w:rPr>
          <w:rFonts w:ascii="Arial" w:hAnsi="Arial" w:cs="Arial"/>
          <w:b/>
          <w:sz w:val="32"/>
          <w:szCs w:val="20"/>
        </w:rPr>
      </w:pPr>
      <w:r w:rsidRPr="00474595">
        <w:rPr>
          <w:rFonts w:ascii="Arial" w:hAnsi="Arial" w:cs="Arial"/>
          <w:b/>
          <w:sz w:val="32"/>
          <w:szCs w:val="20"/>
        </w:rPr>
        <w:t>Call for Proposals</w:t>
      </w:r>
    </w:p>
    <w:p w:rsidR="00474595" w:rsidRDefault="00B43341" w:rsidP="00B43341">
      <w:pPr>
        <w:jc w:val="center"/>
        <w:rPr>
          <w:rFonts w:ascii="Arial" w:hAnsi="Arial" w:cs="Arial"/>
          <w:b/>
          <w:sz w:val="20"/>
          <w:szCs w:val="20"/>
        </w:rPr>
      </w:pPr>
      <w:r>
        <w:rPr>
          <w:rFonts w:ascii="Arial" w:hAnsi="Arial" w:cs="Arial"/>
          <w:b/>
          <w:sz w:val="32"/>
          <w:szCs w:val="20"/>
        </w:rPr>
        <w:t xml:space="preserve">Slovak and </w:t>
      </w:r>
      <w:r w:rsidR="00EE583E">
        <w:rPr>
          <w:rFonts w:ascii="Arial" w:hAnsi="Arial" w:cs="Arial"/>
          <w:b/>
          <w:sz w:val="32"/>
          <w:szCs w:val="20"/>
        </w:rPr>
        <w:t>Balkan Pu</w:t>
      </w:r>
      <w:r w:rsidR="00FF375C">
        <w:rPr>
          <w:rFonts w:ascii="Arial" w:hAnsi="Arial" w:cs="Arial"/>
          <w:b/>
          <w:sz w:val="32"/>
          <w:szCs w:val="20"/>
        </w:rPr>
        <w:t>blic Policy Fund</w:t>
      </w:r>
    </w:p>
    <w:p w:rsidR="00474595" w:rsidRDefault="00474595" w:rsidP="00474595">
      <w:pPr>
        <w:jc w:val="center"/>
        <w:rPr>
          <w:rFonts w:ascii="Arial" w:hAnsi="Arial" w:cs="Arial"/>
          <w:b/>
          <w:sz w:val="20"/>
          <w:szCs w:val="20"/>
        </w:rPr>
      </w:pPr>
    </w:p>
    <w:p w:rsidR="00474595" w:rsidRPr="00B43341" w:rsidRDefault="00474595" w:rsidP="00B43341">
      <w:pPr>
        <w:jc w:val="both"/>
        <w:rPr>
          <w:rFonts w:ascii="Arial" w:hAnsi="Arial" w:cs="Arial"/>
          <w:b/>
          <w:sz w:val="20"/>
          <w:szCs w:val="20"/>
        </w:rPr>
      </w:pPr>
      <w:r w:rsidRPr="00E37F16">
        <w:rPr>
          <w:rFonts w:ascii="Arial" w:hAnsi="Arial" w:cs="Arial"/>
          <w:sz w:val="20"/>
          <w:szCs w:val="20"/>
        </w:rPr>
        <w:t>Balkan Civil Society Develo</w:t>
      </w:r>
      <w:r>
        <w:rPr>
          <w:rFonts w:ascii="Arial" w:hAnsi="Arial" w:cs="Arial"/>
          <w:sz w:val="20"/>
          <w:szCs w:val="20"/>
        </w:rPr>
        <w:t xml:space="preserve">pment Network </w:t>
      </w:r>
      <w:r w:rsidR="00B43341">
        <w:rPr>
          <w:rFonts w:ascii="Arial" w:hAnsi="Arial" w:cs="Arial"/>
          <w:sz w:val="20"/>
          <w:szCs w:val="20"/>
        </w:rPr>
        <w:t xml:space="preserve">(BCSDN) and </w:t>
      </w:r>
      <w:r w:rsidR="005874C7">
        <w:rPr>
          <w:rFonts w:ascii="Arial" w:hAnsi="Arial" w:cs="Arial"/>
          <w:sz w:val="20"/>
          <w:szCs w:val="20"/>
        </w:rPr>
        <w:t>th</w:t>
      </w:r>
      <w:r w:rsidR="00B43341">
        <w:rPr>
          <w:rFonts w:ascii="Arial" w:hAnsi="Arial" w:cs="Arial"/>
          <w:sz w:val="20"/>
          <w:szCs w:val="20"/>
        </w:rPr>
        <w:t>e Pontis Foundation</w:t>
      </w:r>
      <w:r w:rsidR="00B43341" w:rsidRPr="00E37F16">
        <w:rPr>
          <w:rFonts w:ascii="Arial" w:hAnsi="Arial" w:cs="Arial"/>
          <w:sz w:val="20"/>
          <w:szCs w:val="20"/>
        </w:rPr>
        <w:t xml:space="preserve"> </w:t>
      </w:r>
      <w:r>
        <w:rPr>
          <w:rFonts w:ascii="Arial" w:hAnsi="Arial" w:cs="Arial"/>
          <w:sz w:val="20"/>
          <w:szCs w:val="20"/>
        </w:rPr>
        <w:t>announce the second</w:t>
      </w:r>
      <w:r w:rsidRPr="00E37F16">
        <w:rPr>
          <w:rFonts w:ascii="Arial" w:hAnsi="Arial" w:cs="Arial"/>
          <w:sz w:val="20"/>
          <w:szCs w:val="20"/>
        </w:rPr>
        <w:t xml:space="preserve"> Call for Proposal</w:t>
      </w:r>
      <w:r>
        <w:rPr>
          <w:rFonts w:ascii="Arial" w:hAnsi="Arial" w:cs="Arial"/>
          <w:sz w:val="20"/>
          <w:szCs w:val="20"/>
        </w:rPr>
        <w:t>s</w:t>
      </w:r>
      <w:r w:rsidRPr="00E37F16">
        <w:rPr>
          <w:rFonts w:ascii="Arial" w:hAnsi="Arial" w:cs="Arial"/>
          <w:sz w:val="20"/>
          <w:szCs w:val="20"/>
        </w:rPr>
        <w:t xml:space="preserve"> for researchers and organizations from Albania, Bosnia and Herzegovina, Kosovo, Macedonia, Montenegro and Serbia to develop policy proposals</w:t>
      </w:r>
      <w:r w:rsidRPr="00E37F16">
        <w:rPr>
          <w:rFonts w:ascii="Arial" w:hAnsi="Arial" w:cs="Arial"/>
          <w:color w:val="000000" w:themeColor="text1"/>
          <w:sz w:val="20"/>
          <w:szCs w:val="20"/>
          <w:shd w:val="clear" w:color="auto" w:fill="FFFFFF"/>
        </w:rPr>
        <w:t xml:space="preserve"> dealing with one of the following priority themes</w:t>
      </w:r>
      <w:r w:rsidRPr="00E37F16">
        <w:rPr>
          <w:rFonts w:ascii="Arial" w:hAnsi="Arial" w:cs="Arial"/>
          <w:sz w:val="20"/>
          <w:szCs w:val="20"/>
        </w:rPr>
        <w:t>:</w:t>
      </w:r>
    </w:p>
    <w:p w:rsidR="00474595" w:rsidRPr="00E37F16" w:rsidRDefault="00474595" w:rsidP="00474595">
      <w:pPr>
        <w:jc w:val="both"/>
        <w:rPr>
          <w:rFonts w:ascii="Arial" w:hAnsi="Arial" w:cs="Arial"/>
          <w:sz w:val="20"/>
          <w:szCs w:val="20"/>
        </w:rPr>
      </w:pPr>
    </w:p>
    <w:p w:rsidR="00474595" w:rsidRPr="00E37F16" w:rsidRDefault="00474595" w:rsidP="00474595">
      <w:pPr>
        <w:pStyle w:val="ListParagraph"/>
        <w:numPr>
          <w:ilvl w:val="0"/>
          <w:numId w:val="8"/>
        </w:numPr>
        <w:spacing w:after="200" w:line="276" w:lineRule="auto"/>
        <w:jc w:val="both"/>
        <w:rPr>
          <w:rFonts w:ascii="Arial" w:hAnsi="Arial" w:cs="Arial"/>
          <w:b/>
          <w:color w:val="000000" w:themeColor="text1"/>
          <w:sz w:val="20"/>
          <w:szCs w:val="20"/>
          <w:shd w:val="clear" w:color="auto" w:fill="FFFFFF"/>
        </w:rPr>
      </w:pPr>
      <w:r w:rsidRPr="00E37F16">
        <w:rPr>
          <w:rFonts w:ascii="Arial" w:hAnsi="Arial" w:cs="Arial"/>
          <w:b/>
          <w:color w:val="000000" w:themeColor="text1"/>
          <w:sz w:val="20"/>
          <w:szCs w:val="20"/>
          <w:shd w:val="clear" w:color="auto" w:fill="FFFFFF"/>
        </w:rPr>
        <w:t>Democracy and the rule of law</w:t>
      </w:r>
    </w:p>
    <w:p w:rsidR="00474595" w:rsidRPr="00BC1FFE" w:rsidRDefault="00474595" w:rsidP="00BC1FFE">
      <w:pPr>
        <w:pStyle w:val="ListParagraph"/>
        <w:numPr>
          <w:ilvl w:val="0"/>
          <w:numId w:val="8"/>
        </w:numPr>
        <w:spacing w:after="200" w:line="276" w:lineRule="auto"/>
        <w:jc w:val="both"/>
        <w:rPr>
          <w:rFonts w:ascii="Arial" w:hAnsi="Arial" w:cs="Arial"/>
          <w:b/>
          <w:color w:val="000000" w:themeColor="text1"/>
          <w:sz w:val="20"/>
          <w:szCs w:val="20"/>
          <w:shd w:val="clear" w:color="auto" w:fill="FFFFFF"/>
        </w:rPr>
      </w:pPr>
      <w:r w:rsidRPr="00E37F16">
        <w:rPr>
          <w:rFonts w:ascii="Arial" w:hAnsi="Arial" w:cs="Arial"/>
          <w:b/>
          <w:color w:val="000000" w:themeColor="text1"/>
          <w:sz w:val="20"/>
          <w:szCs w:val="20"/>
          <w:shd w:val="clear" w:color="auto" w:fill="FFFFFF"/>
        </w:rPr>
        <w:t>Non-majority communities</w:t>
      </w:r>
    </w:p>
    <w:p w:rsidR="00474595" w:rsidRPr="0080250C" w:rsidRDefault="005874C7" w:rsidP="00474595">
      <w:pPr>
        <w:jc w:val="both"/>
        <w:rPr>
          <w:rFonts w:ascii="Arial" w:hAnsi="Arial" w:cs="Arial"/>
          <w:b/>
          <w:color w:val="000000" w:themeColor="text1"/>
          <w:sz w:val="20"/>
          <w:szCs w:val="20"/>
          <w:shd w:val="clear" w:color="auto" w:fill="FFFFFF"/>
        </w:rPr>
      </w:pPr>
      <w:r>
        <w:rPr>
          <w:rFonts w:ascii="Arial" w:hAnsi="Arial" w:cs="Arial"/>
          <w:color w:val="000000" w:themeColor="text1"/>
          <w:sz w:val="20"/>
          <w:szCs w:val="20"/>
          <w:shd w:val="clear" w:color="auto" w:fill="FFFFFF"/>
        </w:rPr>
        <w:t>With</w:t>
      </w:r>
      <w:r w:rsidR="00474595" w:rsidRPr="00E37F16">
        <w:rPr>
          <w:rFonts w:ascii="Arial" w:hAnsi="Arial" w:cs="Arial"/>
          <w:color w:val="000000" w:themeColor="text1"/>
          <w:sz w:val="20"/>
          <w:szCs w:val="20"/>
          <w:shd w:val="clear" w:color="auto" w:fill="FFFFFF"/>
        </w:rPr>
        <w:t xml:space="preserve"> regard to </w:t>
      </w:r>
      <w:r w:rsidR="00474595" w:rsidRPr="00E37F16">
        <w:rPr>
          <w:rFonts w:ascii="Arial" w:hAnsi="Arial" w:cs="Arial"/>
          <w:i/>
          <w:color w:val="000000" w:themeColor="text1"/>
          <w:sz w:val="20"/>
          <w:szCs w:val="20"/>
          <w:shd w:val="clear" w:color="auto" w:fill="FFFFFF"/>
        </w:rPr>
        <w:t>Democracy and Rule of Law</w:t>
      </w:r>
      <w:r w:rsidR="00474595" w:rsidRPr="00E37F16">
        <w:rPr>
          <w:rFonts w:ascii="Arial" w:hAnsi="Arial" w:cs="Arial"/>
          <w:color w:val="000000" w:themeColor="text1"/>
          <w:sz w:val="20"/>
          <w:szCs w:val="20"/>
          <w:shd w:val="clear" w:color="auto" w:fill="FFFFFF"/>
        </w:rPr>
        <w:t xml:space="preserve">, focus shall be put on analyzing (one or several if they are linked) the </w:t>
      </w:r>
      <w:r w:rsidR="00474595" w:rsidRPr="0080250C">
        <w:rPr>
          <w:rFonts w:ascii="Arial" w:hAnsi="Arial" w:cs="Arial"/>
          <w:color w:val="000000" w:themeColor="text1"/>
          <w:sz w:val="20"/>
          <w:szCs w:val="20"/>
          <w:shd w:val="clear" w:color="auto" w:fill="FFFFFF"/>
        </w:rPr>
        <w:t xml:space="preserve">following issues: </w:t>
      </w:r>
      <w:r w:rsidR="00474595" w:rsidRPr="0080250C">
        <w:rPr>
          <w:rFonts w:ascii="Arial" w:hAnsi="Arial" w:cs="Arial"/>
          <w:b/>
          <w:color w:val="000000" w:themeColor="text1"/>
          <w:sz w:val="20"/>
          <w:szCs w:val="20"/>
          <w:shd w:val="clear" w:color="auto" w:fill="FFFFFF"/>
        </w:rPr>
        <w:t>policy-making</w:t>
      </w:r>
      <w:r w:rsidR="00BC1FFE" w:rsidRPr="0080250C">
        <w:rPr>
          <w:rFonts w:ascii="Arial" w:hAnsi="Arial" w:cs="Arial"/>
          <w:b/>
          <w:color w:val="000000" w:themeColor="text1"/>
          <w:sz w:val="20"/>
          <w:szCs w:val="20"/>
          <w:shd w:val="clear" w:color="auto" w:fill="FFFFFF"/>
        </w:rPr>
        <w:t xml:space="preserve"> and policy implementation/enforcement</w:t>
      </w:r>
      <w:r w:rsidR="00474595" w:rsidRPr="0080250C">
        <w:rPr>
          <w:rFonts w:ascii="Arial" w:hAnsi="Arial" w:cs="Arial"/>
          <w:b/>
          <w:color w:val="000000" w:themeColor="text1"/>
          <w:sz w:val="20"/>
          <w:szCs w:val="20"/>
          <w:shd w:val="clear" w:color="auto" w:fill="FFFFFF"/>
        </w:rPr>
        <w:t>, corruption, media, access to public information, administr</w:t>
      </w:r>
      <w:r w:rsidR="00740F0D" w:rsidRPr="0080250C">
        <w:rPr>
          <w:rFonts w:ascii="Arial" w:hAnsi="Arial" w:cs="Arial"/>
          <w:b/>
          <w:color w:val="000000" w:themeColor="text1"/>
          <w:sz w:val="20"/>
          <w:szCs w:val="20"/>
          <w:shd w:val="clear" w:color="auto" w:fill="FFFFFF"/>
        </w:rPr>
        <w:t xml:space="preserve">ation capacity and transparency </w:t>
      </w:r>
      <w:r w:rsidR="00474595" w:rsidRPr="0080250C">
        <w:rPr>
          <w:rFonts w:ascii="Arial" w:hAnsi="Arial" w:cs="Arial"/>
          <w:b/>
          <w:color w:val="000000" w:themeColor="text1"/>
          <w:sz w:val="20"/>
          <w:szCs w:val="20"/>
          <w:shd w:val="clear" w:color="auto" w:fill="FFFFFF"/>
        </w:rPr>
        <w:t>of public institutions.</w:t>
      </w:r>
    </w:p>
    <w:p w:rsidR="00474595" w:rsidRPr="0080250C" w:rsidRDefault="00474595" w:rsidP="00474595">
      <w:pPr>
        <w:jc w:val="both"/>
        <w:rPr>
          <w:rFonts w:ascii="Arial" w:hAnsi="Arial" w:cs="Arial"/>
          <w:color w:val="000000" w:themeColor="text1"/>
          <w:sz w:val="20"/>
          <w:szCs w:val="20"/>
          <w:shd w:val="clear" w:color="auto" w:fill="FFFFFF"/>
        </w:rPr>
      </w:pPr>
    </w:p>
    <w:p w:rsidR="00B43341" w:rsidRDefault="00474595" w:rsidP="00474595">
      <w:pPr>
        <w:jc w:val="both"/>
        <w:rPr>
          <w:rFonts w:ascii="Arial" w:hAnsi="Arial" w:cs="Arial"/>
          <w:color w:val="000000" w:themeColor="text1"/>
          <w:sz w:val="20"/>
          <w:szCs w:val="20"/>
          <w:shd w:val="clear" w:color="auto" w:fill="FFFFFF"/>
        </w:rPr>
      </w:pPr>
      <w:r w:rsidRPr="0080250C">
        <w:rPr>
          <w:rFonts w:ascii="Arial" w:hAnsi="Arial" w:cs="Arial"/>
          <w:color w:val="000000" w:themeColor="text1"/>
          <w:sz w:val="20"/>
          <w:szCs w:val="20"/>
          <w:shd w:val="clear" w:color="auto" w:fill="FFFFFF"/>
        </w:rPr>
        <w:t xml:space="preserve">Within the second priority theme, </w:t>
      </w:r>
      <w:r w:rsidRPr="0080250C">
        <w:rPr>
          <w:rFonts w:ascii="Arial" w:hAnsi="Arial" w:cs="Arial"/>
          <w:i/>
          <w:color w:val="000000" w:themeColor="text1"/>
          <w:sz w:val="20"/>
          <w:szCs w:val="20"/>
          <w:shd w:val="clear" w:color="auto" w:fill="FFFFFF"/>
        </w:rPr>
        <w:t>Non-majority communities</w:t>
      </w:r>
      <w:r w:rsidRPr="0080250C">
        <w:rPr>
          <w:rFonts w:ascii="Arial" w:hAnsi="Arial" w:cs="Arial"/>
          <w:color w:val="000000" w:themeColor="text1"/>
          <w:sz w:val="20"/>
          <w:szCs w:val="20"/>
          <w:shd w:val="clear" w:color="auto" w:fill="FFFFFF"/>
        </w:rPr>
        <w:t xml:space="preserve">, special attention shall be given to: </w:t>
      </w:r>
      <w:r w:rsidRPr="0080250C">
        <w:rPr>
          <w:rFonts w:ascii="Arial" w:hAnsi="Arial" w:cs="Arial"/>
          <w:b/>
          <w:color w:val="000000" w:themeColor="text1"/>
          <w:sz w:val="20"/>
          <w:szCs w:val="20"/>
          <w:shd w:val="clear" w:color="auto" w:fill="FFFFFF"/>
        </w:rPr>
        <w:t>respect and protection of non-majority</w:t>
      </w:r>
      <w:r w:rsidR="00B43341" w:rsidRPr="0080250C">
        <w:rPr>
          <w:rFonts w:ascii="Arial" w:hAnsi="Arial" w:cs="Arial"/>
          <w:b/>
          <w:color w:val="000000" w:themeColor="text1"/>
          <w:sz w:val="20"/>
          <w:szCs w:val="20"/>
          <w:shd w:val="clear" w:color="auto" w:fill="FFFFFF"/>
        </w:rPr>
        <w:t>,</w:t>
      </w:r>
      <w:r w:rsidR="00740F0D" w:rsidRPr="0080250C">
        <w:rPr>
          <w:rFonts w:ascii="Arial" w:hAnsi="Arial" w:cs="Arial"/>
          <w:b/>
          <w:color w:val="000000" w:themeColor="text1"/>
          <w:sz w:val="20"/>
          <w:szCs w:val="20"/>
          <w:shd w:val="clear" w:color="auto" w:fill="FFFFFF"/>
        </w:rPr>
        <w:t xml:space="preserve"> </w:t>
      </w:r>
      <w:r w:rsidR="00BC1FFE" w:rsidRPr="0080250C">
        <w:rPr>
          <w:rFonts w:ascii="Arial" w:hAnsi="Arial" w:cs="Arial"/>
          <w:b/>
          <w:color w:val="000000" w:themeColor="text1"/>
          <w:sz w:val="20"/>
          <w:szCs w:val="20"/>
          <w:shd w:val="clear" w:color="auto" w:fill="FFFFFF"/>
        </w:rPr>
        <w:t xml:space="preserve">social groups and </w:t>
      </w:r>
      <w:r w:rsidR="00B43341" w:rsidRPr="0080250C">
        <w:rPr>
          <w:rFonts w:ascii="Arial" w:hAnsi="Arial" w:cs="Arial"/>
          <w:b/>
          <w:color w:val="000000" w:themeColor="text1"/>
          <w:sz w:val="20"/>
          <w:szCs w:val="20"/>
          <w:shd w:val="clear" w:color="auto" w:fill="FFFFFF"/>
        </w:rPr>
        <w:t xml:space="preserve">groups in position of other forms of disrimination </w:t>
      </w:r>
      <w:r w:rsidR="00BC1FFE" w:rsidRPr="0080250C">
        <w:rPr>
          <w:rFonts w:ascii="Arial" w:hAnsi="Arial" w:cs="Arial"/>
          <w:b/>
          <w:color w:val="000000" w:themeColor="text1"/>
          <w:sz w:val="20"/>
          <w:szCs w:val="20"/>
          <w:shd w:val="clear" w:color="auto" w:fill="FFFFFF"/>
        </w:rPr>
        <w:t xml:space="preserve">and </w:t>
      </w:r>
      <w:r w:rsidRPr="0080250C">
        <w:rPr>
          <w:rFonts w:ascii="Arial" w:hAnsi="Arial" w:cs="Arial"/>
          <w:b/>
          <w:color w:val="000000" w:themeColor="text1"/>
          <w:sz w:val="20"/>
          <w:szCs w:val="20"/>
          <w:shd w:val="clear" w:color="auto" w:fill="FFFFFF"/>
        </w:rPr>
        <w:t>people with disabilities</w:t>
      </w:r>
      <w:r w:rsidR="00BC1FFE" w:rsidRPr="0080250C">
        <w:rPr>
          <w:rFonts w:ascii="Arial" w:hAnsi="Arial" w:cs="Arial"/>
          <w:color w:val="000000" w:themeColor="text1"/>
          <w:sz w:val="20"/>
          <w:szCs w:val="20"/>
          <w:shd w:val="clear" w:color="auto" w:fill="FFFFFF"/>
        </w:rPr>
        <w:t>.</w:t>
      </w:r>
      <w:r w:rsidR="00BC1FFE" w:rsidRPr="00BC1FFE">
        <w:rPr>
          <w:rFonts w:ascii="Arial" w:hAnsi="Arial" w:cs="Arial"/>
          <w:color w:val="000000" w:themeColor="text1"/>
          <w:sz w:val="20"/>
          <w:szCs w:val="20"/>
          <w:shd w:val="clear" w:color="auto" w:fill="FFFFFF"/>
        </w:rPr>
        <w:t xml:space="preserve"> </w:t>
      </w:r>
    </w:p>
    <w:p w:rsidR="00B43341" w:rsidRDefault="00B43341" w:rsidP="00474595">
      <w:pPr>
        <w:jc w:val="both"/>
        <w:rPr>
          <w:rFonts w:ascii="Arial" w:hAnsi="Arial" w:cs="Arial"/>
          <w:color w:val="000000" w:themeColor="text1"/>
          <w:sz w:val="20"/>
          <w:szCs w:val="20"/>
          <w:shd w:val="clear" w:color="auto" w:fill="FFFFFF"/>
        </w:rPr>
      </w:pPr>
    </w:p>
    <w:p w:rsidR="00474595" w:rsidRPr="00BC1FFE" w:rsidRDefault="00BC1FFE" w:rsidP="00474595">
      <w:pPr>
        <w:jc w:val="both"/>
        <w:rPr>
          <w:rFonts w:ascii="Arial" w:hAnsi="Arial" w:cs="Arial"/>
          <w:color w:val="000000" w:themeColor="text1"/>
          <w:sz w:val="20"/>
          <w:szCs w:val="20"/>
          <w:shd w:val="clear" w:color="auto" w:fill="FFFFFF"/>
        </w:rPr>
      </w:pPr>
      <w:r>
        <w:rPr>
          <w:rFonts w:ascii="Arial" w:hAnsi="Arial" w:cs="Arial"/>
          <w:color w:val="000000" w:themeColor="text1"/>
          <w:sz w:val="20"/>
          <w:szCs w:val="20"/>
          <w:shd w:val="clear" w:color="auto" w:fill="FFFFFF"/>
        </w:rPr>
        <w:t xml:space="preserve">The list </w:t>
      </w:r>
      <w:r w:rsidR="00B43341">
        <w:rPr>
          <w:rFonts w:ascii="Arial" w:hAnsi="Arial" w:cs="Arial"/>
          <w:color w:val="000000" w:themeColor="text1"/>
          <w:sz w:val="20"/>
          <w:szCs w:val="20"/>
          <w:shd w:val="clear" w:color="auto" w:fill="FFFFFF"/>
        </w:rPr>
        <w:t xml:space="preserve">of issues is </w:t>
      </w:r>
      <w:r w:rsidR="005874C7">
        <w:rPr>
          <w:rFonts w:ascii="Arial" w:hAnsi="Arial" w:cs="Arial"/>
          <w:color w:val="000000" w:themeColor="text1"/>
          <w:sz w:val="20"/>
          <w:szCs w:val="20"/>
          <w:shd w:val="clear" w:color="auto" w:fill="FFFFFF"/>
        </w:rPr>
        <w:t xml:space="preserve">illustrative and </w:t>
      </w:r>
      <w:r>
        <w:rPr>
          <w:rFonts w:ascii="Arial" w:hAnsi="Arial" w:cs="Arial"/>
          <w:color w:val="000000" w:themeColor="text1"/>
          <w:sz w:val="20"/>
          <w:szCs w:val="20"/>
          <w:shd w:val="clear" w:color="auto" w:fill="FFFFFF"/>
        </w:rPr>
        <w:t xml:space="preserve"> non-exaustive. </w:t>
      </w:r>
    </w:p>
    <w:p w:rsidR="00474595" w:rsidRPr="00E37F16" w:rsidRDefault="00474595" w:rsidP="00474595">
      <w:pPr>
        <w:jc w:val="both"/>
        <w:rPr>
          <w:rFonts w:ascii="Arial" w:hAnsi="Arial" w:cs="Arial"/>
          <w:color w:val="000000" w:themeColor="text1"/>
          <w:sz w:val="20"/>
          <w:szCs w:val="20"/>
          <w:shd w:val="clear" w:color="auto" w:fill="FFFFFF"/>
        </w:rPr>
      </w:pPr>
    </w:p>
    <w:p w:rsidR="00474595" w:rsidRPr="00E37F16" w:rsidRDefault="00474595" w:rsidP="00474595">
      <w:pPr>
        <w:jc w:val="both"/>
        <w:rPr>
          <w:rFonts w:ascii="Arial" w:hAnsi="Arial" w:cs="Arial"/>
          <w:color w:val="000000" w:themeColor="text1"/>
          <w:sz w:val="20"/>
          <w:szCs w:val="20"/>
          <w:shd w:val="clear" w:color="auto" w:fill="FFFFFF"/>
        </w:rPr>
      </w:pPr>
      <w:r w:rsidRPr="00E37F16">
        <w:rPr>
          <w:rFonts w:ascii="Arial" w:hAnsi="Arial" w:cs="Arial"/>
          <w:color w:val="000000" w:themeColor="text1"/>
          <w:sz w:val="20"/>
          <w:szCs w:val="20"/>
          <w:shd w:val="clear" w:color="auto" w:fill="FFFFFF"/>
        </w:rPr>
        <w:t xml:space="preserve">Priority will be given to </w:t>
      </w:r>
      <w:r w:rsidR="00740F0D">
        <w:rPr>
          <w:rFonts w:ascii="Arial" w:hAnsi="Arial" w:cs="Arial"/>
          <w:color w:val="000000" w:themeColor="text1"/>
          <w:sz w:val="20"/>
          <w:szCs w:val="20"/>
          <w:shd w:val="clear" w:color="auto" w:fill="FFFFFF"/>
        </w:rPr>
        <w:t xml:space="preserve">those </w:t>
      </w:r>
      <w:r w:rsidRPr="00E37F16">
        <w:rPr>
          <w:rFonts w:ascii="Arial" w:hAnsi="Arial" w:cs="Arial"/>
          <w:color w:val="000000" w:themeColor="text1"/>
          <w:sz w:val="20"/>
          <w:szCs w:val="20"/>
          <w:shd w:val="clear" w:color="auto" w:fill="FFFFFF"/>
        </w:rPr>
        <w:t xml:space="preserve">research proposals </w:t>
      </w:r>
      <w:r w:rsidR="00740F0D">
        <w:rPr>
          <w:rFonts w:ascii="Arial" w:hAnsi="Arial" w:cs="Arial"/>
          <w:color w:val="000000" w:themeColor="text1"/>
          <w:sz w:val="20"/>
          <w:szCs w:val="20"/>
          <w:shd w:val="clear" w:color="auto" w:fill="FFFFFF"/>
        </w:rPr>
        <w:t xml:space="preserve">which will </w:t>
      </w:r>
      <w:r w:rsidR="00B43341">
        <w:rPr>
          <w:rFonts w:ascii="Arial" w:hAnsi="Arial" w:cs="Arial"/>
          <w:color w:val="000000" w:themeColor="text1"/>
          <w:sz w:val="20"/>
          <w:szCs w:val="20"/>
          <w:shd w:val="clear" w:color="auto" w:fill="FFFFFF"/>
        </w:rPr>
        <w:t>involv</w:t>
      </w:r>
      <w:r w:rsidR="00740F0D">
        <w:rPr>
          <w:rFonts w:ascii="Arial" w:hAnsi="Arial" w:cs="Arial"/>
          <w:color w:val="000000" w:themeColor="text1"/>
          <w:sz w:val="20"/>
          <w:szCs w:val="20"/>
          <w:shd w:val="clear" w:color="auto" w:fill="FFFFFF"/>
        </w:rPr>
        <w:t>e</w:t>
      </w:r>
      <w:r w:rsidRPr="00E37F16">
        <w:rPr>
          <w:rFonts w:ascii="Arial" w:hAnsi="Arial" w:cs="Arial"/>
          <w:color w:val="000000" w:themeColor="text1"/>
          <w:sz w:val="20"/>
          <w:szCs w:val="20"/>
          <w:shd w:val="clear" w:color="auto" w:fill="FFFFFF"/>
        </w:rPr>
        <w:t xml:space="preserve"> </w:t>
      </w:r>
      <w:r w:rsidR="00B43341">
        <w:rPr>
          <w:rFonts w:ascii="Arial" w:hAnsi="Arial" w:cs="Arial"/>
          <w:color w:val="000000" w:themeColor="text1"/>
          <w:sz w:val="20"/>
          <w:szCs w:val="20"/>
          <w:shd w:val="clear" w:color="auto" w:fill="FFFFFF"/>
        </w:rPr>
        <w:t>CSOs</w:t>
      </w:r>
      <w:r w:rsidRPr="00E37F16">
        <w:rPr>
          <w:rFonts w:ascii="Arial" w:hAnsi="Arial" w:cs="Arial"/>
          <w:color w:val="000000" w:themeColor="text1"/>
          <w:sz w:val="20"/>
          <w:szCs w:val="20"/>
          <w:shd w:val="clear" w:color="auto" w:fill="FFFFFF"/>
        </w:rPr>
        <w:t xml:space="preserve"> and </w:t>
      </w:r>
      <w:r w:rsidR="00740F0D">
        <w:rPr>
          <w:rFonts w:ascii="Arial" w:hAnsi="Arial" w:cs="Arial"/>
          <w:color w:val="000000" w:themeColor="text1"/>
          <w:sz w:val="20"/>
          <w:szCs w:val="20"/>
          <w:shd w:val="clear" w:color="auto" w:fill="FFFFFF"/>
        </w:rPr>
        <w:t xml:space="preserve">which will strenghten the </w:t>
      </w:r>
      <w:r w:rsidRPr="00E37F16">
        <w:rPr>
          <w:rFonts w:ascii="Arial" w:hAnsi="Arial" w:cs="Arial"/>
          <w:color w:val="000000" w:themeColor="text1"/>
          <w:sz w:val="20"/>
          <w:szCs w:val="20"/>
          <w:shd w:val="clear" w:color="auto" w:fill="FFFFFF"/>
        </w:rPr>
        <w:t>cooperation with the sector.</w:t>
      </w:r>
    </w:p>
    <w:p w:rsidR="00474595" w:rsidRPr="00E37F16" w:rsidRDefault="00474595" w:rsidP="00474595">
      <w:pPr>
        <w:spacing w:line="276" w:lineRule="auto"/>
        <w:jc w:val="both"/>
        <w:rPr>
          <w:rFonts w:ascii="Arial" w:hAnsi="Arial" w:cs="Arial"/>
          <w:sz w:val="20"/>
          <w:szCs w:val="20"/>
        </w:rPr>
      </w:pPr>
    </w:p>
    <w:p w:rsidR="00474595" w:rsidRPr="00E37F16" w:rsidRDefault="00474595" w:rsidP="00474595">
      <w:pPr>
        <w:jc w:val="both"/>
        <w:rPr>
          <w:rFonts w:ascii="Arial" w:hAnsi="Arial" w:cs="Arial"/>
          <w:sz w:val="20"/>
          <w:szCs w:val="20"/>
        </w:rPr>
      </w:pPr>
    </w:p>
    <w:p w:rsidR="00474595" w:rsidRPr="00E37F16" w:rsidRDefault="00474595" w:rsidP="00474595">
      <w:pPr>
        <w:jc w:val="both"/>
        <w:rPr>
          <w:rFonts w:ascii="Arial" w:hAnsi="Arial" w:cs="Arial"/>
          <w:b/>
          <w:sz w:val="20"/>
          <w:szCs w:val="20"/>
        </w:rPr>
      </w:pPr>
      <w:r w:rsidRPr="00E37F16">
        <w:rPr>
          <w:rFonts w:ascii="Arial" w:hAnsi="Arial" w:cs="Arial"/>
          <w:b/>
          <w:sz w:val="20"/>
          <w:szCs w:val="20"/>
        </w:rPr>
        <w:t>Who may apply:</w:t>
      </w:r>
    </w:p>
    <w:p w:rsidR="00BC1FFE" w:rsidRPr="00E37F16" w:rsidRDefault="00B43341" w:rsidP="00BC1FFE">
      <w:pPr>
        <w:pStyle w:val="ListParagraph"/>
        <w:numPr>
          <w:ilvl w:val="0"/>
          <w:numId w:val="6"/>
        </w:numPr>
        <w:spacing w:after="200"/>
        <w:jc w:val="both"/>
        <w:rPr>
          <w:rFonts w:ascii="Arial" w:hAnsi="Arial" w:cs="Arial"/>
          <w:sz w:val="20"/>
          <w:szCs w:val="20"/>
        </w:rPr>
      </w:pPr>
      <w:r>
        <w:rPr>
          <w:rFonts w:ascii="Arial" w:hAnsi="Arial" w:cs="Arial"/>
          <w:sz w:val="20"/>
          <w:szCs w:val="20"/>
        </w:rPr>
        <w:t>CSOs</w:t>
      </w:r>
      <w:r w:rsidR="00BC1FFE" w:rsidRPr="00E37F16">
        <w:rPr>
          <w:rFonts w:ascii="Arial" w:hAnsi="Arial" w:cs="Arial"/>
          <w:sz w:val="20"/>
          <w:szCs w:val="20"/>
        </w:rPr>
        <w:t xml:space="preserve"> registered in Albania, Bosnia and Herzegovina, Kosovo, Macedonia, Montenegro or Serbia</w:t>
      </w:r>
      <w:r w:rsidR="00E24D2A">
        <w:rPr>
          <w:rFonts w:ascii="Arial" w:hAnsi="Arial" w:cs="Arial"/>
          <w:sz w:val="20"/>
          <w:szCs w:val="20"/>
        </w:rPr>
        <w:t>. Priority will be given to those organisation</w:t>
      </w:r>
      <w:r w:rsidR="00E24D2A" w:rsidRPr="00E24D2A">
        <w:rPr>
          <w:rFonts w:ascii="Arial" w:hAnsi="Arial" w:cs="Arial"/>
          <w:sz w:val="20"/>
          <w:szCs w:val="20"/>
        </w:rPr>
        <w:t>s</w:t>
      </w:r>
      <w:r w:rsidR="00BC1FFE" w:rsidRPr="00E24D2A">
        <w:rPr>
          <w:rFonts w:ascii="Arial" w:hAnsi="Arial" w:cs="Arial"/>
          <w:sz w:val="20"/>
          <w:szCs w:val="20"/>
        </w:rPr>
        <w:t xml:space="preserve"> which have not been recipients of EU funding acting as lead organisations</w:t>
      </w:r>
      <w:r w:rsidR="00E24D2A" w:rsidRPr="00E24D2A">
        <w:rPr>
          <w:rFonts w:ascii="Arial" w:hAnsi="Arial" w:cs="Arial"/>
          <w:sz w:val="20"/>
          <w:szCs w:val="20"/>
        </w:rPr>
        <w:t>;</w:t>
      </w:r>
    </w:p>
    <w:p w:rsidR="00474595" w:rsidRPr="00E37F16" w:rsidRDefault="00474595" w:rsidP="00474595">
      <w:pPr>
        <w:pStyle w:val="ListParagraph"/>
        <w:numPr>
          <w:ilvl w:val="0"/>
          <w:numId w:val="6"/>
        </w:numPr>
        <w:spacing w:after="200"/>
        <w:jc w:val="both"/>
        <w:rPr>
          <w:rFonts w:ascii="Arial" w:hAnsi="Arial" w:cs="Arial"/>
          <w:sz w:val="20"/>
          <w:szCs w:val="20"/>
        </w:rPr>
      </w:pPr>
      <w:r w:rsidRPr="00E37F16">
        <w:rPr>
          <w:rFonts w:ascii="Arial" w:hAnsi="Arial" w:cs="Arial"/>
          <w:sz w:val="20"/>
          <w:szCs w:val="20"/>
        </w:rPr>
        <w:t>Individual researchers, citize</w:t>
      </w:r>
      <w:r w:rsidR="00BC1FFE">
        <w:rPr>
          <w:rFonts w:ascii="Arial" w:hAnsi="Arial" w:cs="Arial"/>
          <w:sz w:val="20"/>
          <w:szCs w:val="20"/>
        </w:rPr>
        <w:t>ns of these 6 countries, under 3</w:t>
      </w:r>
      <w:r w:rsidR="00E24D2A">
        <w:rPr>
          <w:rFonts w:ascii="Arial" w:hAnsi="Arial" w:cs="Arial"/>
          <w:sz w:val="20"/>
          <w:szCs w:val="20"/>
        </w:rPr>
        <w:t>5</w:t>
      </w:r>
      <w:r w:rsidRPr="00E37F16">
        <w:rPr>
          <w:rFonts w:ascii="Arial" w:hAnsi="Arial" w:cs="Arial"/>
          <w:sz w:val="20"/>
          <w:szCs w:val="20"/>
        </w:rPr>
        <w:t xml:space="preserve"> years old (including M.A. students in the last year of their studies)</w:t>
      </w:r>
      <w:r w:rsidR="00B43341">
        <w:rPr>
          <w:rFonts w:ascii="Arial" w:hAnsi="Arial" w:cs="Arial"/>
          <w:sz w:val="20"/>
          <w:szCs w:val="20"/>
        </w:rPr>
        <w:t>.</w:t>
      </w:r>
    </w:p>
    <w:p w:rsidR="00474595" w:rsidRPr="00E37F16" w:rsidRDefault="00474595" w:rsidP="00474595">
      <w:pPr>
        <w:jc w:val="both"/>
        <w:rPr>
          <w:rFonts w:ascii="Arial" w:hAnsi="Arial" w:cs="Arial"/>
          <w:b/>
          <w:sz w:val="20"/>
          <w:szCs w:val="20"/>
        </w:rPr>
      </w:pPr>
      <w:r w:rsidRPr="00E37F16">
        <w:rPr>
          <w:rFonts w:ascii="Arial" w:hAnsi="Arial" w:cs="Arial"/>
          <w:b/>
          <w:sz w:val="20"/>
          <w:szCs w:val="20"/>
        </w:rPr>
        <w:t>The project outputs should be:</w:t>
      </w:r>
    </w:p>
    <w:p w:rsidR="00474595" w:rsidRDefault="00474595" w:rsidP="00474595">
      <w:pPr>
        <w:pStyle w:val="ListParagraph"/>
        <w:numPr>
          <w:ilvl w:val="0"/>
          <w:numId w:val="7"/>
        </w:numPr>
        <w:spacing w:after="200"/>
        <w:jc w:val="both"/>
        <w:rPr>
          <w:rFonts w:ascii="Arial" w:hAnsi="Arial" w:cs="Arial"/>
          <w:sz w:val="20"/>
          <w:szCs w:val="20"/>
        </w:rPr>
      </w:pPr>
      <w:r w:rsidRPr="00E37F16">
        <w:rPr>
          <w:rFonts w:ascii="Arial" w:hAnsi="Arial" w:cs="Arial"/>
          <w:sz w:val="20"/>
          <w:szCs w:val="20"/>
        </w:rPr>
        <w:t>Policy document - BCSDN and Pontis Foundation can offer assistance in distributing the policy products to all relevant institutions. Additionally, policy papers will be posted on the BCSDN and Pontis web sites (the conditions for the size and the length of the policy paper can be found in the project proposal template)</w:t>
      </w:r>
      <w:r w:rsidR="005874C7">
        <w:rPr>
          <w:rFonts w:ascii="Arial" w:hAnsi="Arial" w:cs="Arial"/>
          <w:sz w:val="20"/>
          <w:szCs w:val="20"/>
        </w:rPr>
        <w:t>;</w:t>
      </w:r>
    </w:p>
    <w:p w:rsidR="00BC1FFE" w:rsidRPr="00E37F16" w:rsidRDefault="00BC1FFE" w:rsidP="00474595">
      <w:pPr>
        <w:pStyle w:val="ListParagraph"/>
        <w:numPr>
          <w:ilvl w:val="0"/>
          <w:numId w:val="7"/>
        </w:numPr>
        <w:spacing w:after="200"/>
        <w:jc w:val="both"/>
        <w:rPr>
          <w:rFonts w:ascii="Arial" w:hAnsi="Arial" w:cs="Arial"/>
          <w:sz w:val="20"/>
          <w:szCs w:val="20"/>
        </w:rPr>
      </w:pPr>
      <w:r>
        <w:rPr>
          <w:rFonts w:ascii="Arial" w:hAnsi="Arial" w:cs="Arial"/>
          <w:sz w:val="20"/>
          <w:szCs w:val="20"/>
        </w:rPr>
        <w:t xml:space="preserve">Policy event – one national event for discussion and promotion with stakeholders. </w:t>
      </w:r>
    </w:p>
    <w:p w:rsidR="00474595" w:rsidRDefault="00474595" w:rsidP="00474595">
      <w:pPr>
        <w:jc w:val="both"/>
        <w:rPr>
          <w:rFonts w:ascii="Arial" w:hAnsi="Arial" w:cs="Arial"/>
          <w:sz w:val="20"/>
          <w:szCs w:val="20"/>
        </w:rPr>
      </w:pPr>
      <w:r w:rsidRPr="00E37F16">
        <w:rPr>
          <w:rFonts w:ascii="Arial" w:hAnsi="Arial" w:cs="Arial"/>
          <w:sz w:val="20"/>
          <w:szCs w:val="20"/>
        </w:rPr>
        <w:t xml:space="preserve">The deadline for sending the project proposals is </w:t>
      </w:r>
      <w:r w:rsidR="00BC1FFE" w:rsidRPr="00BC1FFE">
        <w:rPr>
          <w:rFonts w:ascii="Arial" w:hAnsi="Arial" w:cs="Arial"/>
          <w:b/>
          <w:color w:val="FF0000"/>
          <w:sz w:val="20"/>
          <w:szCs w:val="20"/>
          <w:u w:val="single"/>
        </w:rPr>
        <w:t>10</w:t>
      </w:r>
      <w:r w:rsidRPr="00BC1FFE">
        <w:rPr>
          <w:rFonts w:ascii="Arial" w:hAnsi="Arial" w:cs="Arial"/>
          <w:b/>
          <w:color w:val="FF0000"/>
          <w:sz w:val="20"/>
          <w:szCs w:val="20"/>
          <w:u w:val="single"/>
        </w:rPr>
        <w:t xml:space="preserve"> September 2013.</w:t>
      </w:r>
      <w:r w:rsidRPr="00BC1FFE">
        <w:rPr>
          <w:rFonts w:ascii="Arial" w:hAnsi="Arial" w:cs="Arial"/>
          <w:color w:val="FF0000"/>
          <w:sz w:val="20"/>
          <w:szCs w:val="20"/>
        </w:rPr>
        <w:t xml:space="preserve">  </w:t>
      </w:r>
    </w:p>
    <w:p w:rsidR="00474595" w:rsidRPr="00E37F16" w:rsidRDefault="00474595" w:rsidP="00474595">
      <w:pPr>
        <w:jc w:val="both"/>
        <w:rPr>
          <w:rFonts w:ascii="Arial" w:hAnsi="Arial" w:cs="Arial"/>
          <w:sz w:val="20"/>
          <w:szCs w:val="20"/>
        </w:rPr>
      </w:pPr>
    </w:p>
    <w:p w:rsidR="00474595" w:rsidRDefault="00474595" w:rsidP="00474595">
      <w:pPr>
        <w:jc w:val="both"/>
        <w:rPr>
          <w:rFonts w:ascii="Arial" w:hAnsi="Arial" w:cs="Arial"/>
          <w:sz w:val="20"/>
          <w:szCs w:val="20"/>
        </w:rPr>
      </w:pPr>
      <w:r w:rsidRPr="00BC1FFE">
        <w:rPr>
          <w:rFonts w:ascii="Arial" w:hAnsi="Arial" w:cs="Arial"/>
          <w:sz w:val="20"/>
          <w:szCs w:val="20"/>
        </w:rPr>
        <w:t>An evaluation committee will select grant recipients by mid-October 2013. After signing a contract, grant</w:t>
      </w:r>
      <w:r w:rsidR="00E24D2A">
        <w:rPr>
          <w:rFonts w:ascii="Arial" w:hAnsi="Arial" w:cs="Arial"/>
          <w:sz w:val="20"/>
          <w:szCs w:val="20"/>
        </w:rPr>
        <w:t>ees will have time till end of March 2014</w:t>
      </w:r>
      <w:r w:rsidR="00BC1FFE" w:rsidRPr="00BC1FFE">
        <w:rPr>
          <w:rFonts w:ascii="Arial" w:hAnsi="Arial" w:cs="Arial"/>
          <w:sz w:val="20"/>
          <w:szCs w:val="20"/>
        </w:rPr>
        <w:t xml:space="preserve"> to implement their projects.</w:t>
      </w:r>
      <w:r w:rsidR="00E92883">
        <w:rPr>
          <w:rFonts w:ascii="Arial" w:hAnsi="Arial" w:cs="Arial"/>
          <w:sz w:val="20"/>
          <w:szCs w:val="20"/>
        </w:rPr>
        <w:t xml:space="preserve"> </w:t>
      </w:r>
      <w:r w:rsidRPr="00E37F16">
        <w:rPr>
          <w:rFonts w:ascii="Arial" w:hAnsi="Arial" w:cs="Arial"/>
          <w:sz w:val="20"/>
          <w:szCs w:val="20"/>
        </w:rPr>
        <w:t xml:space="preserve">At the beginning of the research period (November 2013), </w:t>
      </w:r>
      <w:r w:rsidR="00BC1FFE">
        <w:rPr>
          <w:rFonts w:ascii="Arial" w:hAnsi="Arial" w:cs="Arial"/>
          <w:sz w:val="20"/>
          <w:szCs w:val="20"/>
        </w:rPr>
        <w:t>BCSDN</w:t>
      </w:r>
      <w:r w:rsidR="005874C7">
        <w:rPr>
          <w:rFonts w:ascii="Arial" w:hAnsi="Arial" w:cs="Arial"/>
          <w:sz w:val="20"/>
          <w:szCs w:val="20"/>
        </w:rPr>
        <w:t xml:space="preserve"> and Pontis Foundation</w:t>
      </w:r>
      <w:r w:rsidRPr="00E37F16">
        <w:rPr>
          <w:rFonts w:ascii="Arial" w:hAnsi="Arial" w:cs="Arial"/>
          <w:sz w:val="20"/>
          <w:szCs w:val="20"/>
        </w:rPr>
        <w:t xml:space="preserve"> will organize a training for all grantees in policy paper writ</w:t>
      </w:r>
      <w:r w:rsidR="00567EB8">
        <w:rPr>
          <w:rFonts w:ascii="Arial" w:hAnsi="Arial" w:cs="Arial"/>
          <w:sz w:val="20"/>
          <w:szCs w:val="20"/>
        </w:rPr>
        <w:t>ing</w:t>
      </w:r>
      <w:r w:rsidRPr="00E37F16">
        <w:rPr>
          <w:rFonts w:ascii="Arial" w:hAnsi="Arial" w:cs="Arial"/>
          <w:sz w:val="20"/>
          <w:szCs w:val="20"/>
        </w:rPr>
        <w:t xml:space="preserve">. In addition, authors of the best policy papers will have an opportunity to participate in a </w:t>
      </w:r>
      <w:r w:rsidR="005874C7">
        <w:rPr>
          <w:rFonts w:ascii="Arial" w:hAnsi="Arial" w:cs="Arial"/>
          <w:sz w:val="20"/>
          <w:szCs w:val="20"/>
        </w:rPr>
        <w:t>study visit</w:t>
      </w:r>
      <w:r w:rsidRPr="00E37F16">
        <w:rPr>
          <w:rFonts w:ascii="Arial" w:hAnsi="Arial" w:cs="Arial"/>
          <w:sz w:val="20"/>
          <w:szCs w:val="20"/>
        </w:rPr>
        <w:t xml:space="preserve"> in Brussels to present the results of their research projects to the representatives of the EU institutions and other stakeholders.</w:t>
      </w:r>
    </w:p>
    <w:p w:rsidR="00474595" w:rsidRPr="00E37F16" w:rsidRDefault="00474595" w:rsidP="00474595">
      <w:pPr>
        <w:jc w:val="both"/>
        <w:rPr>
          <w:rFonts w:ascii="Arial" w:hAnsi="Arial" w:cs="Arial"/>
          <w:sz w:val="20"/>
          <w:szCs w:val="20"/>
        </w:rPr>
      </w:pPr>
    </w:p>
    <w:p w:rsidR="00474595" w:rsidRPr="00E37F16" w:rsidRDefault="00474595" w:rsidP="00474595">
      <w:pPr>
        <w:jc w:val="both"/>
        <w:rPr>
          <w:rFonts w:ascii="Arial" w:hAnsi="Arial" w:cs="Arial"/>
          <w:sz w:val="20"/>
          <w:szCs w:val="20"/>
        </w:rPr>
      </w:pPr>
      <w:r w:rsidRPr="00E37F16">
        <w:rPr>
          <w:rFonts w:ascii="Arial" w:hAnsi="Arial" w:cs="Arial"/>
          <w:sz w:val="20"/>
          <w:szCs w:val="20"/>
        </w:rPr>
        <w:t>All interested individual organiza</w:t>
      </w:r>
      <w:r w:rsidR="00BC1FFE">
        <w:rPr>
          <w:rFonts w:ascii="Arial" w:hAnsi="Arial" w:cs="Arial"/>
          <w:sz w:val="20"/>
          <w:szCs w:val="20"/>
        </w:rPr>
        <w:t>tions</w:t>
      </w:r>
      <w:r w:rsidR="005874C7">
        <w:rPr>
          <w:rFonts w:ascii="Arial" w:hAnsi="Arial" w:cs="Arial"/>
          <w:sz w:val="20"/>
          <w:szCs w:val="20"/>
        </w:rPr>
        <w:t>/researchers</w:t>
      </w:r>
      <w:r w:rsidR="00BC1FFE">
        <w:rPr>
          <w:rFonts w:ascii="Arial" w:hAnsi="Arial" w:cs="Arial"/>
          <w:sz w:val="20"/>
          <w:szCs w:val="20"/>
        </w:rPr>
        <w:t xml:space="preserve"> should send to </w:t>
      </w:r>
      <w:r w:rsidRPr="00E37F16">
        <w:rPr>
          <w:rFonts w:ascii="Arial" w:hAnsi="Arial" w:cs="Arial"/>
          <w:sz w:val="20"/>
          <w:szCs w:val="20"/>
        </w:rPr>
        <w:t>the following documents</w:t>
      </w:r>
      <w:r w:rsidR="005874C7">
        <w:rPr>
          <w:rFonts w:ascii="Arial" w:hAnsi="Arial" w:cs="Arial"/>
          <w:sz w:val="20"/>
          <w:szCs w:val="20"/>
        </w:rPr>
        <w:t xml:space="preserve"> by 10 September, 2013 to </w:t>
      </w:r>
      <w:hyperlink r:id="rId8" w:history="1">
        <w:r w:rsidR="00BE3905" w:rsidRPr="005E6CAC">
          <w:rPr>
            <w:rStyle w:val="Hyperlink"/>
            <w:rFonts w:ascii="Arial" w:hAnsi="Arial" w:cs="Arial"/>
            <w:sz w:val="20"/>
            <w:szCs w:val="20"/>
          </w:rPr>
          <w:t>fund@balkancsd.net</w:t>
        </w:r>
      </w:hyperlink>
      <w:r w:rsidR="00BE3905">
        <w:rPr>
          <w:rFonts w:ascii="Arial" w:hAnsi="Arial" w:cs="Arial"/>
          <w:sz w:val="20"/>
          <w:szCs w:val="20"/>
        </w:rPr>
        <w:t>:</w:t>
      </w:r>
    </w:p>
    <w:p w:rsidR="00474595" w:rsidRPr="00E37F16" w:rsidRDefault="00474595" w:rsidP="00474595">
      <w:pPr>
        <w:jc w:val="both"/>
        <w:rPr>
          <w:rFonts w:ascii="Arial" w:hAnsi="Arial" w:cs="Arial"/>
          <w:sz w:val="20"/>
          <w:szCs w:val="20"/>
        </w:rPr>
      </w:pPr>
      <w:r w:rsidRPr="00E37F16">
        <w:rPr>
          <w:rFonts w:ascii="Arial" w:hAnsi="Arial" w:cs="Arial"/>
          <w:sz w:val="20"/>
          <w:szCs w:val="20"/>
        </w:rPr>
        <w:t>- CV (</w:t>
      </w:r>
      <w:r w:rsidR="002D6082">
        <w:rPr>
          <w:rFonts w:ascii="Arial" w:hAnsi="Arial" w:cs="Arial"/>
          <w:sz w:val="20"/>
          <w:szCs w:val="20"/>
        </w:rPr>
        <w:t xml:space="preserve">in </w:t>
      </w:r>
      <w:r w:rsidRPr="00E37F16">
        <w:rPr>
          <w:rFonts w:ascii="Arial" w:hAnsi="Arial" w:cs="Arial"/>
          <w:sz w:val="20"/>
          <w:szCs w:val="20"/>
        </w:rPr>
        <w:t>English</w:t>
      </w:r>
      <w:r w:rsidR="002D6082">
        <w:rPr>
          <w:rFonts w:ascii="Arial" w:hAnsi="Arial" w:cs="Arial"/>
          <w:sz w:val="20"/>
          <w:szCs w:val="20"/>
        </w:rPr>
        <w:t xml:space="preserve"> language</w:t>
      </w:r>
      <w:r w:rsidRPr="00E37F16">
        <w:rPr>
          <w:rFonts w:ascii="Arial" w:hAnsi="Arial" w:cs="Arial"/>
          <w:sz w:val="20"/>
          <w:szCs w:val="20"/>
        </w:rPr>
        <w:t>)</w:t>
      </w:r>
    </w:p>
    <w:p w:rsidR="00474595" w:rsidRPr="00E37F16" w:rsidRDefault="00474595" w:rsidP="00474595">
      <w:pPr>
        <w:jc w:val="both"/>
        <w:rPr>
          <w:rFonts w:ascii="Arial" w:hAnsi="Arial" w:cs="Arial"/>
          <w:sz w:val="20"/>
          <w:szCs w:val="20"/>
        </w:rPr>
      </w:pPr>
      <w:bookmarkStart w:id="0" w:name="_GoBack"/>
      <w:bookmarkEnd w:id="0"/>
      <w:r w:rsidRPr="00E37F16">
        <w:rPr>
          <w:rFonts w:ascii="Arial" w:hAnsi="Arial" w:cs="Arial"/>
          <w:sz w:val="20"/>
          <w:szCs w:val="20"/>
        </w:rPr>
        <w:t>- Project propo</w:t>
      </w:r>
      <w:r w:rsidR="00BC1FFE">
        <w:rPr>
          <w:rFonts w:ascii="Arial" w:hAnsi="Arial" w:cs="Arial"/>
          <w:sz w:val="20"/>
          <w:szCs w:val="20"/>
        </w:rPr>
        <w:t xml:space="preserve">sal (model </w:t>
      </w:r>
      <w:r w:rsidRPr="00E37F16">
        <w:rPr>
          <w:rFonts w:ascii="Arial" w:hAnsi="Arial" w:cs="Arial"/>
          <w:sz w:val="20"/>
          <w:szCs w:val="20"/>
        </w:rPr>
        <w:t>attached)</w:t>
      </w:r>
    </w:p>
    <w:p w:rsidR="00474595" w:rsidRDefault="00BC1FFE" w:rsidP="00474595">
      <w:pPr>
        <w:jc w:val="both"/>
        <w:rPr>
          <w:rFonts w:ascii="Arial" w:hAnsi="Arial" w:cs="Arial"/>
          <w:sz w:val="20"/>
          <w:szCs w:val="20"/>
        </w:rPr>
      </w:pPr>
      <w:r>
        <w:rPr>
          <w:rFonts w:ascii="Arial" w:hAnsi="Arial" w:cs="Arial"/>
          <w:sz w:val="20"/>
          <w:szCs w:val="20"/>
        </w:rPr>
        <w:t xml:space="preserve">- Budget (model </w:t>
      </w:r>
      <w:r w:rsidR="00474595" w:rsidRPr="00E37F16">
        <w:rPr>
          <w:rFonts w:ascii="Arial" w:hAnsi="Arial" w:cs="Arial"/>
          <w:sz w:val="20"/>
          <w:szCs w:val="20"/>
        </w:rPr>
        <w:t>attached)</w:t>
      </w:r>
    </w:p>
    <w:p w:rsidR="00474595" w:rsidRPr="00E37F16" w:rsidRDefault="00474595" w:rsidP="00474595">
      <w:pPr>
        <w:jc w:val="both"/>
        <w:rPr>
          <w:rFonts w:ascii="Arial" w:hAnsi="Arial" w:cs="Arial"/>
          <w:sz w:val="20"/>
          <w:szCs w:val="20"/>
        </w:rPr>
      </w:pPr>
    </w:p>
    <w:p w:rsidR="00474595" w:rsidRPr="007C27B9" w:rsidRDefault="00474595" w:rsidP="00474595">
      <w:pPr>
        <w:jc w:val="both"/>
        <w:rPr>
          <w:rFonts w:ascii="Arial" w:hAnsi="Arial" w:cs="Arial"/>
          <w:b/>
          <w:sz w:val="20"/>
          <w:szCs w:val="20"/>
        </w:rPr>
      </w:pPr>
      <w:r w:rsidRPr="007C27B9">
        <w:rPr>
          <w:rFonts w:ascii="Arial" w:hAnsi="Arial" w:cs="Arial"/>
          <w:b/>
          <w:sz w:val="20"/>
          <w:szCs w:val="20"/>
        </w:rPr>
        <w:t>Grant amounts:</w:t>
      </w:r>
    </w:p>
    <w:p w:rsidR="00BC1FFE" w:rsidRPr="00E37F16" w:rsidRDefault="00BC1FFE" w:rsidP="00BC1FFE">
      <w:pPr>
        <w:pStyle w:val="ListParagraph"/>
        <w:numPr>
          <w:ilvl w:val="0"/>
          <w:numId w:val="5"/>
        </w:numPr>
        <w:spacing w:after="200"/>
        <w:jc w:val="both"/>
        <w:rPr>
          <w:rFonts w:ascii="Arial" w:hAnsi="Arial" w:cs="Arial"/>
          <w:sz w:val="20"/>
          <w:szCs w:val="20"/>
        </w:rPr>
      </w:pPr>
      <w:r w:rsidRPr="00E37F16">
        <w:rPr>
          <w:rFonts w:ascii="Arial" w:hAnsi="Arial" w:cs="Arial"/>
          <w:sz w:val="20"/>
          <w:szCs w:val="20"/>
        </w:rPr>
        <w:t xml:space="preserve">For organizations – max. 5000 EUR </w:t>
      </w:r>
    </w:p>
    <w:p w:rsidR="00BC1FFE" w:rsidRDefault="00BC1FFE" w:rsidP="00BC1FFE">
      <w:pPr>
        <w:jc w:val="both"/>
        <w:rPr>
          <w:rFonts w:ascii="Arial" w:hAnsi="Arial" w:cs="Arial"/>
          <w:sz w:val="20"/>
          <w:szCs w:val="20"/>
        </w:rPr>
      </w:pPr>
      <w:r>
        <w:rPr>
          <w:rFonts w:ascii="Arial" w:hAnsi="Arial" w:cs="Arial"/>
          <w:sz w:val="20"/>
          <w:szCs w:val="20"/>
        </w:rPr>
        <w:t xml:space="preserve">(Eligible costs: </w:t>
      </w:r>
      <w:r w:rsidRPr="00E37F16">
        <w:rPr>
          <w:rFonts w:ascii="Arial" w:hAnsi="Arial" w:cs="Arial"/>
          <w:sz w:val="20"/>
          <w:szCs w:val="20"/>
        </w:rPr>
        <w:t>researcher/</w:t>
      </w:r>
      <w:r>
        <w:rPr>
          <w:rFonts w:ascii="Arial" w:hAnsi="Arial" w:cs="Arial"/>
          <w:sz w:val="20"/>
          <w:szCs w:val="20"/>
        </w:rPr>
        <w:t xml:space="preserve">staff </w:t>
      </w:r>
      <w:r w:rsidRPr="00E37F16">
        <w:rPr>
          <w:rFonts w:ascii="Arial" w:hAnsi="Arial" w:cs="Arial"/>
          <w:sz w:val="20"/>
          <w:szCs w:val="20"/>
        </w:rPr>
        <w:t xml:space="preserve">salary and </w:t>
      </w:r>
      <w:r>
        <w:rPr>
          <w:rFonts w:ascii="Arial" w:hAnsi="Arial" w:cs="Arial"/>
          <w:sz w:val="20"/>
          <w:szCs w:val="20"/>
        </w:rPr>
        <w:t>salary for an eventual</w:t>
      </w:r>
      <w:r w:rsidRPr="00E37F16">
        <w:rPr>
          <w:rFonts w:ascii="Arial" w:hAnsi="Arial" w:cs="Arial"/>
          <w:sz w:val="20"/>
          <w:szCs w:val="20"/>
        </w:rPr>
        <w:t xml:space="preserve"> assistant, communication costs, purchase of publications, traveling</w:t>
      </w:r>
      <w:r w:rsidR="005874C7">
        <w:rPr>
          <w:rFonts w:ascii="Arial" w:hAnsi="Arial" w:cs="Arial"/>
          <w:sz w:val="20"/>
          <w:szCs w:val="20"/>
        </w:rPr>
        <w:t>, organization of national stakeholder event</w:t>
      </w:r>
      <w:r w:rsidRPr="00E37F16">
        <w:rPr>
          <w:rFonts w:ascii="Arial" w:hAnsi="Arial" w:cs="Arial"/>
          <w:sz w:val="20"/>
          <w:szCs w:val="20"/>
        </w:rPr>
        <w:t xml:space="preserve"> etc.)</w:t>
      </w:r>
    </w:p>
    <w:p w:rsidR="00BC1FFE" w:rsidRDefault="00BC1FFE" w:rsidP="00BC1FFE">
      <w:pPr>
        <w:jc w:val="both"/>
        <w:rPr>
          <w:rFonts w:ascii="Arial" w:hAnsi="Arial" w:cs="Arial"/>
          <w:sz w:val="20"/>
          <w:szCs w:val="20"/>
        </w:rPr>
      </w:pPr>
    </w:p>
    <w:p w:rsidR="00474595" w:rsidRPr="00E37F16" w:rsidRDefault="00474595" w:rsidP="00474595">
      <w:pPr>
        <w:pStyle w:val="ListParagraph"/>
        <w:numPr>
          <w:ilvl w:val="0"/>
          <w:numId w:val="5"/>
        </w:numPr>
        <w:spacing w:after="200"/>
        <w:jc w:val="both"/>
        <w:rPr>
          <w:rFonts w:ascii="Arial" w:hAnsi="Arial" w:cs="Arial"/>
          <w:sz w:val="20"/>
          <w:szCs w:val="20"/>
        </w:rPr>
      </w:pPr>
      <w:r w:rsidRPr="00E37F16">
        <w:rPr>
          <w:rFonts w:ascii="Arial" w:hAnsi="Arial" w:cs="Arial"/>
          <w:sz w:val="20"/>
          <w:szCs w:val="20"/>
        </w:rPr>
        <w:t>For individual researchers – max. 3000 EUR</w:t>
      </w:r>
    </w:p>
    <w:p w:rsidR="00474595" w:rsidRPr="00E37F16" w:rsidRDefault="00474595" w:rsidP="00474595">
      <w:pPr>
        <w:jc w:val="both"/>
        <w:rPr>
          <w:rFonts w:ascii="Arial" w:hAnsi="Arial" w:cs="Arial"/>
          <w:sz w:val="20"/>
          <w:szCs w:val="20"/>
        </w:rPr>
      </w:pPr>
      <w:r w:rsidRPr="00E37F16">
        <w:rPr>
          <w:rFonts w:ascii="Arial" w:hAnsi="Arial" w:cs="Arial"/>
          <w:sz w:val="20"/>
          <w:szCs w:val="20"/>
        </w:rPr>
        <w:t xml:space="preserve">(Eligible costs: communication costs, purchase of publications, traveling, </w:t>
      </w:r>
      <w:r w:rsidR="005874C7">
        <w:rPr>
          <w:rFonts w:ascii="Arial" w:hAnsi="Arial" w:cs="Arial"/>
          <w:sz w:val="20"/>
          <w:szCs w:val="20"/>
        </w:rPr>
        <w:t xml:space="preserve">organization of national stakeholder event </w:t>
      </w:r>
      <w:r w:rsidRPr="00E37F16">
        <w:rPr>
          <w:rFonts w:ascii="Arial" w:hAnsi="Arial" w:cs="Arial"/>
          <w:sz w:val="20"/>
          <w:szCs w:val="20"/>
        </w:rPr>
        <w:t>etc.)</w:t>
      </w:r>
    </w:p>
    <w:p w:rsidR="00474595" w:rsidRDefault="00474595" w:rsidP="00474595">
      <w:pPr>
        <w:jc w:val="both"/>
        <w:rPr>
          <w:rFonts w:ascii="Arial" w:hAnsi="Arial" w:cs="Arial"/>
          <w:sz w:val="20"/>
          <w:szCs w:val="20"/>
        </w:rPr>
      </w:pPr>
    </w:p>
    <w:p w:rsidR="00474595" w:rsidRPr="00E37F16" w:rsidRDefault="00474595" w:rsidP="00474595">
      <w:pPr>
        <w:jc w:val="both"/>
        <w:rPr>
          <w:rFonts w:ascii="Arial" w:hAnsi="Arial" w:cs="Arial"/>
          <w:sz w:val="20"/>
          <w:szCs w:val="20"/>
        </w:rPr>
      </w:pPr>
    </w:p>
    <w:p w:rsidR="00474595" w:rsidRDefault="00474595" w:rsidP="00474595">
      <w:pPr>
        <w:jc w:val="both"/>
        <w:rPr>
          <w:rFonts w:ascii="Arial" w:hAnsi="Arial" w:cs="Arial"/>
          <w:sz w:val="20"/>
          <w:szCs w:val="20"/>
        </w:rPr>
      </w:pPr>
      <w:r w:rsidRPr="00E37F16">
        <w:rPr>
          <w:rFonts w:ascii="Arial" w:hAnsi="Arial" w:cs="Arial"/>
          <w:sz w:val="20"/>
          <w:szCs w:val="20"/>
        </w:rPr>
        <w:t>Contact person for additional information is: Deniza Bundalevska</w:t>
      </w:r>
      <w:r w:rsidR="00BC1FFE">
        <w:rPr>
          <w:rFonts w:ascii="Arial" w:hAnsi="Arial" w:cs="Arial"/>
          <w:sz w:val="20"/>
          <w:szCs w:val="20"/>
        </w:rPr>
        <w:t>, SBPPF Coordinator</w:t>
      </w:r>
      <w:r w:rsidRPr="00E37F16">
        <w:rPr>
          <w:rFonts w:ascii="Arial" w:hAnsi="Arial" w:cs="Arial"/>
          <w:sz w:val="20"/>
          <w:szCs w:val="20"/>
        </w:rPr>
        <w:t xml:space="preserve"> (</w:t>
      </w:r>
      <w:hyperlink r:id="rId9" w:history="1">
        <w:r w:rsidRPr="00E37F16">
          <w:rPr>
            <w:rStyle w:val="Hyperlink"/>
            <w:rFonts w:ascii="Arial" w:hAnsi="Arial" w:cs="Arial"/>
            <w:sz w:val="20"/>
            <w:szCs w:val="20"/>
          </w:rPr>
          <w:t>dbn@balkancsd.net</w:t>
        </w:r>
      </w:hyperlink>
      <w:r w:rsidRPr="00E37F16">
        <w:rPr>
          <w:rFonts w:ascii="Arial" w:hAnsi="Arial" w:cs="Arial"/>
          <w:sz w:val="20"/>
          <w:szCs w:val="20"/>
        </w:rPr>
        <w:t>).</w:t>
      </w:r>
    </w:p>
    <w:p w:rsidR="00474595" w:rsidRPr="00E37F16" w:rsidRDefault="00474595" w:rsidP="00474595">
      <w:pPr>
        <w:jc w:val="both"/>
        <w:rPr>
          <w:rFonts w:ascii="Arial" w:hAnsi="Arial" w:cs="Arial"/>
          <w:sz w:val="20"/>
          <w:szCs w:val="20"/>
        </w:rPr>
      </w:pPr>
    </w:p>
    <w:p w:rsidR="00474595" w:rsidRDefault="00474595" w:rsidP="00474595">
      <w:pPr>
        <w:jc w:val="both"/>
        <w:rPr>
          <w:rFonts w:ascii="Arial" w:hAnsi="Arial" w:cs="Arial"/>
          <w:i/>
          <w:sz w:val="18"/>
          <w:szCs w:val="20"/>
        </w:rPr>
      </w:pPr>
    </w:p>
    <w:p w:rsidR="00474595" w:rsidRPr="0014704E" w:rsidRDefault="00BE3905" w:rsidP="00474595">
      <w:pPr>
        <w:jc w:val="both"/>
        <w:rPr>
          <w:rFonts w:ascii="Arial" w:hAnsi="Arial" w:cs="Arial"/>
          <w:i/>
          <w:sz w:val="20"/>
          <w:szCs w:val="20"/>
        </w:rPr>
      </w:pPr>
      <w:r>
        <w:rPr>
          <w:rFonts w:ascii="Arial" w:hAnsi="Arial" w:cs="Arial"/>
          <w:i/>
          <w:sz w:val="20"/>
          <w:szCs w:val="20"/>
        </w:rPr>
        <w:t>The CfP is organized within the</w:t>
      </w:r>
      <w:r w:rsidR="00474595" w:rsidRPr="0014704E">
        <w:rPr>
          <w:rFonts w:ascii="Arial" w:hAnsi="Arial" w:cs="Arial"/>
          <w:i/>
          <w:sz w:val="20"/>
          <w:szCs w:val="20"/>
        </w:rPr>
        <w:t xml:space="preserve"> framework of </w:t>
      </w:r>
      <w:r>
        <w:rPr>
          <w:rFonts w:ascii="Arial" w:hAnsi="Arial" w:cs="Arial"/>
          <w:i/>
          <w:sz w:val="20"/>
          <w:szCs w:val="20"/>
        </w:rPr>
        <w:t>„</w:t>
      </w:r>
      <w:r w:rsidR="00BC1FFE" w:rsidRPr="0014704E">
        <w:rPr>
          <w:rFonts w:ascii="Arial" w:hAnsi="Arial" w:cs="Arial"/>
          <w:i/>
          <w:sz w:val="20"/>
          <w:szCs w:val="20"/>
          <w:lang w:val="en-US"/>
        </w:rPr>
        <w:t>Balkan Civil Society Acquis – Strengthening the Advocacy and Monitoring Potential and Capacities of CSOs</w:t>
      </w:r>
      <w:r>
        <w:rPr>
          <w:rFonts w:ascii="Arial" w:hAnsi="Arial" w:cs="Arial"/>
          <w:i/>
          <w:sz w:val="20"/>
          <w:szCs w:val="20"/>
          <w:lang w:val="en-US"/>
        </w:rPr>
        <w:t>”</w:t>
      </w:r>
      <w:r w:rsidR="00BC1FFE" w:rsidRPr="0014704E">
        <w:rPr>
          <w:rFonts w:ascii="Arial" w:hAnsi="Arial" w:cs="Arial"/>
          <w:i/>
          <w:sz w:val="20"/>
          <w:szCs w:val="20"/>
          <w:lang w:val="en-US"/>
        </w:rPr>
        <w:t>, funded by the EU</w:t>
      </w:r>
      <w:r w:rsidR="0080250C">
        <w:rPr>
          <w:rFonts w:ascii="Arial" w:hAnsi="Arial" w:cs="Arial"/>
          <w:i/>
          <w:sz w:val="20"/>
          <w:szCs w:val="20"/>
          <w:lang w:val="en-US"/>
        </w:rPr>
        <w:t xml:space="preserve"> and the Balkan Trust for Democracy</w:t>
      </w:r>
      <w:r w:rsidR="00BC1FFE">
        <w:rPr>
          <w:rFonts w:ascii="Arial" w:hAnsi="Arial" w:cs="Arial"/>
          <w:i/>
          <w:sz w:val="20"/>
          <w:szCs w:val="20"/>
          <w:lang w:val="en-US"/>
        </w:rPr>
        <w:t xml:space="preserve"> and the</w:t>
      </w:r>
      <w:r w:rsidR="00BC1FFE" w:rsidRPr="0014704E">
        <w:rPr>
          <w:rFonts w:ascii="Arial" w:hAnsi="Arial" w:cs="Arial"/>
          <w:i/>
          <w:sz w:val="20"/>
          <w:szCs w:val="20"/>
        </w:rPr>
        <w:t xml:space="preserve"> </w:t>
      </w:r>
      <w:r w:rsidR="00EE583E">
        <w:rPr>
          <w:rFonts w:ascii="Arial" w:hAnsi="Arial" w:cs="Arial"/>
          <w:i/>
          <w:sz w:val="20"/>
          <w:szCs w:val="20"/>
        </w:rPr>
        <w:t>Slovak and</w:t>
      </w:r>
      <w:r w:rsidR="00474595" w:rsidRPr="0014704E">
        <w:rPr>
          <w:rFonts w:ascii="Arial" w:hAnsi="Arial" w:cs="Arial"/>
          <w:i/>
          <w:sz w:val="20"/>
          <w:szCs w:val="20"/>
        </w:rPr>
        <w:t xml:space="preserve"> Balkan </w:t>
      </w:r>
      <w:r w:rsidR="007C27B9">
        <w:rPr>
          <w:rFonts w:ascii="Arial" w:hAnsi="Arial" w:cs="Arial"/>
          <w:i/>
          <w:sz w:val="20"/>
          <w:szCs w:val="20"/>
        </w:rPr>
        <w:t xml:space="preserve">Public </w:t>
      </w:r>
      <w:r w:rsidR="00474595" w:rsidRPr="0014704E">
        <w:rPr>
          <w:rFonts w:ascii="Arial" w:hAnsi="Arial" w:cs="Arial"/>
          <w:i/>
          <w:sz w:val="20"/>
          <w:szCs w:val="20"/>
        </w:rPr>
        <w:t>Policy Fund</w:t>
      </w:r>
      <w:r w:rsidR="00BC1FFE">
        <w:rPr>
          <w:rFonts w:ascii="Arial" w:hAnsi="Arial" w:cs="Arial"/>
          <w:i/>
          <w:sz w:val="20"/>
          <w:szCs w:val="20"/>
        </w:rPr>
        <w:t>, funded b</w:t>
      </w:r>
      <w:r w:rsidR="00474595" w:rsidRPr="0014704E">
        <w:rPr>
          <w:rFonts w:ascii="Arial" w:hAnsi="Arial" w:cs="Arial"/>
          <w:i/>
          <w:sz w:val="20"/>
          <w:szCs w:val="20"/>
        </w:rPr>
        <w:t xml:space="preserve">y Slovak Aid. More information about the project can be found on </w:t>
      </w:r>
      <w:hyperlink r:id="rId10" w:history="1">
        <w:r w:rsidR="005874C7" w:rsidRPr="00AC5F6B">
          <w:rPr>
            <w:rStyle w:val="Hyperlink"/>
            <w:rFonts w:ascii="Arial" w:hAnsi="Arial" w:cs="Arial"/>
            <w:i/>
            <w:sz w:val="20"/>
            <w:szCs w:val="20"/>
          </w:rPr>
          <w:t>www.balkancsd.net</w:t>
        </w:r>
      </w:hyperlink>
      <w:r w:rsidR="005874C7">
        <w:rPr>
          <w:rFonts w:ascii="Arial" w:hAnsi="Arial" w:cs="Arial"/>
          <w:i/>
          <w:sz w:val="20"/>
          <w:szCs w:val="20"/>
        </w:rPr>
        <w:t xml:space="preserve"> and </w:t>
      </w:r>
      <w:hyperlink r:id="rId11" w:history="1">
        <w:r w:rsidRPr="005E6CAC">
          <w:rPr>
            <w:rStyle w:val="Hyperlink"/>
            <w:rFonts w:ascii="Arial" w:hAnsi="Arial" w:cs="Arial"/>
            <w:i/>
            <w:sz w:val="20"/>
            <w:szCs w:val="20"/>
          </w:rPr>
          <w:t>www.pontisfoundation.sk</w:t>
        </w:r>
      </w:hyperlink>
      <w:r>
        <w:rPr>
          <w:rFonts w:ascii="Arial" w:hAnsi="Arial" w:cs="Arial"/>
          <w:i/>
          <w:sz w:val="20"/>
          <w:szCs w:val="20"/>
        </w:rPr>
        <w:t>.</w:t>
      </w:r>
    </w:p>
    <w:p w:rsidR="00474595" w:rsidRDefault="00474595" w:rsidP="00474595">
      <w:pPr>
        <w:jc w:val="both"/>
      </w:pPr>
    </w:p>
    <w:p w:rsidR="00783B96" w:rsidRPr="00474595" w:rsidRDefault="00783B96" w:rsidP="00474595">
      <w:pPr>
        <w:spacing w:before="120" w:after="120"/>
        <w:rPr>
          <w:rFonts w:ascii="Verdana" w:hAnsi="Verdana"/>
          <w:b/>
          <w:color w:val="800000"/>
          <w:sz w:val="28"/>
        </w:rPr>
      </w:pPr>
    </w:p>
    <w:sectPr w:rsidR="00783B96" w:rsidRPr="00474595" w:rsidSect="00807399">
      <w:headerReference w:type="default" r:id="rId12"/>
      <w:footerReference w:type="even" r:id="rId13"/>
      <w:footerReference w:type="default" r:id="rId14"/>
      <w:pgSz w:w="12240" w:h="15840"/>
      <w:pgMar w:top="1440" w:right="1260" w:bottom="1440" w:left="126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69EF" w:rsidRDefault="003B69EF" w:rsidP="00783B96">
      <w:r>
        <w:separator/>
      </w:r>
    </w:p>
  </w:endnote>
  <w:endnote w:type="continuationSeparator" w:id="0">
    <w:p w:rsidR="003B69EF" w:rsidRDefault="003B69EF" w:rsidP="00783B9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697D" w:rsidRDefault="00C04824" w:rsidP="0080697D">
    <w:pPr>
      <w:pStyle w:val="Footer"/>
      <w:framePr w:wrap="around" w:vAnchor="text" w:hAnchor="margin" w:xAlign="right" w:y="1"/>
      <w:rPr>
        <w:rStyle w:val="PageNumber"/>
      </w:rPr>
    </w:pPr>
    <w:r>
      <w:rPr>
        <w:rStyle w:val="PageNumber"/>
      </w:rPr>
      <w:fldChar w:fldCharType="begin"/>
    </w:r>
    <w:r w:rsidR="001B4EB9">
      <w:rPr>
        <w:rStyle w:val="PageNumber"/>
      </w:rPr>
      <w:instrText xml:space="preserve">PAGE  </w:instrText>
    </w:r>
    <w:r>
      <w:rPr>
        <w:rStyle w:val="PageNumber"/>
      </w:rPr>
      <w:fldChar w:fldCharType="end"/>
    </w:r>
  </w:p>
  <w:p w:rsidR="0080697D" w:rsidRDefault="0080697D">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697D" w:rsidRDefault="0014704E" w:rsidP="0080697D">
    <w:pPr>
      <w:pStyle w:val="Footer"/>
      <w:rPr>
        <w:rStyle w:val="PageNumber"/>
        <w:rFonts w:ascii="Verdana" w:hAnsi="Verdana"/>
        <w:sz w:val="20"/>
        <w:szCs w:val="20"/>
      </w:rPr>
    </w:pPr>
    <w:r>
      <w:rPr>
        <w:rFonts w:ascii="Verdana" w:hAnsi="Verdana"/>
        <w:noProof/>
        <w:sz w:val="20"/>
        <w:szCs w:val="20"/>
        <w:lang w:val="en-US" w:eastAsia="en-US"/>
      </w:rPr>
      <w:drawing>
        <wp:anchor distT="0" distB="0" distL="114300" distR="114300" simplePos="0" relativeHeight="251680256" behindDoc="1" locked="0" layoutInCell="1" allowOverlap="0">
          <wp:simplePos x="0" y="0"/>
          <wp:positionH relativeFrom="column">
            <wp:posOffset>352425</wp:posOffset>
          </wp:positionH>
          <wp:positionV relativeFrom="paragraph">
            <wp:posOffset>107315</wp:posOffset>
          </wp:positionV>
          <wp:extent cx="949960" cy="647065"/>
          <wp:effectExtent l="0" t="0" r="2540" b="63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49960" cy="647065"/>
                  </a:xfrm>
                  <a:prstGeom prst="rect">
                    <a:avLst/>
                  </a:prstGeom>
                  <a:noFill/>
                  <a:ln>
                    <a:noFill/>
                  </a:ln>
                </pic:spPr>
              </pic:pic>
            </a:graphicData>
          </a:graphic>
        </wp:anchor>
      </w:drawing>
    </w:r>
    <w:r w:rsidR="003B0091">
      <w:rPr>
        <w:noProof/>
        <w:lang w:val="en-US" w:eastAsia="en-US"/>
      </w:rPr>
      <w:drawing>
        <wp:anchor distT="0" distB="0" distL="114300" distR="114300" simplePos="0" relativeHeight="251656704" behindDoc="1" locked="0" layoutInCell="1" allowOverlap="1">
          <wp:simplePos x="0" y="0"/>
          <wp:positionH relativeFrom="column">
            <wp:align>right</wp:align>
          </wp:positionH>
          <wp:positionV relativeFrom="paragraph">
            <wp:posOffset>112395</wp:posOffset>
          </wp:positionV>
          <wp:extent cx="1466215" cy="526415"/>
          <wp:effectExtent l="19050" t="0" r="635" b="0"/>
          <wp:wrapTight wrapText="bothSides">
            <wp:wrapPolygon edited="0">
              <wp:start x="-281" y="0"/>
              <wp:lineTo x="-281" y="21105"/>
              <wp:lineTo x="21609" y="21105"/>
              <wp:lineTo x="21609" y="0"/>
              <wp:lineTo x="-281" y="0"/>
            </wp:wrapPolygon>
          </wp:wrapTight>
          <wp:docPr id="3" name="Obrázok 1" descr="slovak%20aid%20original%20siro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ovak%20aid%20original%20siroke"/>
                  <pic:cNvPicPr>
                    <a:picLocks noChangeAspect="1" noChangeArrowheads="1"/>
                  </pic:cNvPicPr>
                </pic:nvPicPr>
                <pic:blipFill>
                  <a:blip r:embed="rId2"/>
                  <a:srcRect/>
                  <a:stretch>
                    <a:fillRect/>
                  </a:stretch>
                </pic:blipFill>
                <pic:spPr bwMode="auto">
                  <a:xfrm>
                    <a:off x="0" y="0"/>
                    <a:ext cx="1466215" cy="526415"/>
                  </a:xfrm>
                  <a:prstGeom prst="rect">
                    <a:avLst/>
                  </a:prstGeom>
                  <a:noFill/>
                </pic:spPr>
              </pic:pic>
            </a:graphicData>
          </a:graphic>
        </wp:anchor>
      </w:drawing>
    </w:r>
    <w:r w:rsidR="001B4EB9">
      <w:rPr>
        <w:rStyle w:val="PageNumber"/>
        <w:rFonts w:ascii="Verdana" w:hAnsi="Verdana"/>
        <w:sz w:val="20"/>
        <w:szCs w:val="20"/>
      </w:rPr>
      <w:t xml:space="preserve">             </w:t>
    </w:r>
  </w:p>
  <w:p w:rsidR="007C27B9" w:rsidRDefault="0014704E" w:rsidP="0014704E">
    <w:pPr>
      <w:pStyle w:val="Footer"/>
      <w:jc w:val="center"/>
      <w:rPr>
        <w:rFonts w:ascii="Arial" w:hAnsi="Arial" w:cs="Arial"/>
        <w:i/>
        <w:sz w:val="20"/>
        <w:lang w:val="en-US"/>
      </w:rPr>
    </w:pPr>
    <w:r w:rsidRPr="0014704E">
      <w:rPr>
        <w:rFonts w:ascii="Arial" w:hAnsi="Arial" w:cs="Arial"/>
        <w:i/>
        <w:sz w:val="20"/>
      </w:rPr>
      <w:t xml:space="preserve">The </w:t>
    </w:r>
    <w:r w:rsidR="00BC1FFE">
      <w:rPr>
        <w:rFonts w:ascii="Arial" w:hAnsi="Arial" w:cs="Arial"/>
        <w:i/>
        <w:sz w:val="20"/>
      </w:rPr>
      <w:t xml:space="preserve">Slovak and </w:t>
    </w:r>
    <w:r w:rsidRPr="0014704E">
      <w:rPr>
        <w:rFonts w:ascii="Arial" w:hAnsi="Arial" w:cs="Arial"/>
        <w:i/>
        <w:sz w:val="20"/>
      </w:rPr>
      <w:t>Balkan Public Policy Fund is supported by</w:t>
    </w:r>
    <w:r w:rsidRPr="0014704E">
      <w:rPr>
        <w:rFonts w:ascii="Arial" w:hAnsi="Arial" w:cs="Arial"/>
        <w:i/>
        <w:sz w:val="20"/>
        <w:lang w:val="mk-MK"/>
      </w:rPr>
      <w:t xml:space="preserve"> </w:t>
    </w:r>
  </w:p>
  <w:p w:rsidR="0014704E" w:rsidRPr="0014704E" w:rsidRDefault="0014704E" w:rsidP="0014704E">
    <w:pPr>
      <w:pStyle w:val="Footer"/>
      <w:jc w:val="center"/>
      <w:rPr>
        <w:rFonts w:ascii="Arial" w:hAnsi="Arial" w:cs="Arial"/>
        <w:i/>
        <w:sz w:val="20"/>
        <w:lang w:val="en-US"/>
      </w:rPr>
    </w:pPr>
    <w:proofErr w:type="gramStart"/>
    <w:r w:rsidRPr="0014704E">
      <w:rPr>
        <w:rFonts w:ascii="Arial" w:hAnsi="Arial" w:cs="Arial"/>
        <w:i/>
        <w:sz w:val="20"/>
        <w:lang w:val="en-US"/>
      </w:rPr>
      <w:t>the</w:t>
    </w:r>
    <w:proofErr w:type="gramEnd"/>
    <w:r w:rsidR="00B43341">
      <w:rPr>
        <w:rFonts w:ascii="Arial" w:hAnsi="Arial" w:cs="Arial"/>
        <w:i/>
        <w:sz w:val="20"/>
        <w:lang w:val="en-US"/>
      </w:rPr>
      <w:t xml:space="preserve"> </w:t>
    </w:r>
    <w:r w:rsidR="00EE583E">
      <w:rPr>
        <w:rFonts w:ascii="Arial" w:hAnsi="Arial" w:cs="Arial"/>
        <w:i/>
        <w:sz w:val="20"/>
        <w:lang w:val="en-US"/>
      </w:rPr>
      <w:t>European</w:t>
    </w:r>
    <w:r w:rsidR="00B43341">
      <w:rPr>
        <w:rFonts w:ascii="Arial" w:hAnsi="Arial" w:cs="Arial"/>
        <w:i/>
        <w:sz w:val="20"/>
        <w:lang w:val="en-US"/>
      </w:rPr>
      <w:t xml:space="preserve"> Union</w:t>
    </w:r>
    <w:r w:rsidR="0080250C">
      <w:rPr>
        <w:rFonts w:ascii="Arial" w:hAnsi="Arial" w:cs="Arial"/>
        <w:i/>
        <w:sz w:val="20"/>
        <w:lang w:val="en-US"/>
      </w:rPr>
      <w:t>, BTD</w:t>
    </w:r>
    <w:r w:rsidR="00B43341">
      <w:rPr>
        <w:rFonts w:ascii="Arial" w:hAnsi="Arial" w:cs="Arial"/>
        <w:i/>
        <w:sz w:val="20"/>
        <w:lang w:val="en-US"/>
      </w:rPr>
      <w:t xml:space="preserve"> and </w:t>
    </w:r>
  </w:p>
  <w:p w:rsidR="0014704E" w:rsidRPr="0014704E" w:rsidRDefault="0014704E" w:rsidP="00BC1FFE">
    <w:pPr>
      <w:pStyle w:val="Footer"/>
      <w:tabs>
        <w:tab w:val="left" w:pos="1725"/>
        <w:tab w:val="center" w:pos="4860"/>
      </w:tabs>
      <w:jc w:val="center"/>
      <w:rPr>
        <w:rFonts w:ascii="Arial" w:hAnsi="Arial" w:cs="Arial"/>
        <w:i/>
        <w:sz w:val="20"/>
      </w:rPr>
    </w:pPr>
    <w:r w:rsidRPr="0014704E">
      <w:rPr>
        <w:rFonts w:ascii="Arial" w:hAnsi="Arial" w:cs="Arial"/>
        <w:i/>
        <w:sz w:val="20"/>
        <w:lang w:val="en-US"/>
      </w:rPr>
      <w:t>Ministry</w:t>
    </w:r>
    <w:r w:rsidRPr="0014704E">
      <w:rPr>
        <w:rFonts w:ascii="Arial" w:hAnsi="Arial" w:cs="Arial"/>
        <w:i/>
        <w:sz w:val="20"/>
      </w:rPr>
      <w:t xml:space="preserve"> of Foreign and European Affairs of the Slovak</w:t>
    </w:r>
  </w:p>
  <w:p w:rsidR="0080250C" w:rsidRDefault="0014704E" w:rsidP="0014704E">
    <w:pPr>
      <w:pStyle w:val="Footer"/>
      <w:jc w:val="center"/>
      <w:rPr>
        <w:rFonts w:ascii="Arial" w:hAnsi="Arial" w:cs="Arial"/>
        <w:i/>
        <w:sz w:val="20"/>
      </w:rPr>
    </w:pPr>
    <w:r w:rsidRPr="0014704E">
      <w:rPr>
        <w:rFonts w:ascii="Arial" w:hAnsi="Arial" w:cs="Arial"/>
        <w:i/>
        <w:sz w:val="20"/>
      </w:rPr>
      <w:t xml:space="preserve">Republic </w:t>
    </w:r>
  </w:p>
  <w:p w:rsidR="0080250C" w:rsidRDefault="0080250C" w:rsidP="0014704E">
    <w:pPr>
      <w:pStyle w:val="Footer"/>
      <w:jc w:val="center"/>
      <w:rPr>
        <w:rFonts w:ascii="Arial" w:hAnsi="Arial" w:cs="Arial"/>
        <w:i/>
        <w:sz w:val="20"/>
      </w:rPr>
    </w:pPr>
  </w:p>
  <w:p w:rsidR="0080250C" w:rsidRPr="0014704E" w:rsidRDefault="0080250C" w:rsidP="0080250C">
    <w:pPr>
      <w:pStyle w:val="Footer"/>
      <w:rPr>
        <w:rStyle w:val="PageNumber"/>
        <w:lang w:val="mk-MK"/>
      </w:rPr>
    </w:pPr>
    <w:r>
      <w:rPr>
        <w:noProof/>
        <w:lang w:val="en-US" w:eastAsia="en-US"/>
      </w:rPr>
      <w:t xml:space="preserve">       </w:t>
    </w:r>
    <w:r>
      <w:rPr>
        <w:noProof/>
        <w:lang w:val="en-US" w:eastAsia="en-US"/>
      </w:rPr>
      <w:drawing>
        <wp:inline distT="0" distB="0" distL="0" distR="0">
          <wp:extent cx="1209124" cy="228600"/>
          <wp:effectExtent l="19050" t="0" r="0" b="0"/>
          <wp:docPr id="4" name="Picture 3" descr="BTD%20Logo_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TD%20Logo_jpg.jpg"/>
                  <pic:cNvPicPr/>
                </pic:nvPicPr>
                <pic:blipFill>
                  <a:blip r:embed="rId3"/>
                  <a:stretch>
                    <a:fillRect/>
                  </a:stretch>
                </pic:blipFill>
                <pic:spPr>
                  <a:xfrm>
                    <a:off x="0" y="0"/>
                    <a:ext cx="1209675" cy="228600"/>
                  </a:xfrm>
                  <a:prstGeom prst="rect">
                    <a:avLst/>
                  </a:prstGeom>
                </pic:spPr>
              </pic:pic>
            </a:graphicData>
          </a:graphic>
        </wp:inline>
      </w:drawing>
    </w:r>
  </w:p>
  <w:p w:rsidR="0080697D" w:rsidRPr="007866F6" w:rsidRDefault="00C04824" w:rsidP="0080697D">
    <w:pPr>
      <w:pStyle w:val="Footer"/>
      <w:jc w:val="right"/>
      <w:rPr>
        <w:rFonts w:ascii="Verdana" w:hAnsi="Verdana"/>
        <w:sz w:val="20"/>
        <w:szCs w:val="20"/>
      </w:rPr>
    </w:pPr>
    <w:r w:rsidRPr="007866F6">
      <w:rPr>
        <w:rStyle w:val="PageNumber"/>
        <w:rFonts w:ascii="Verdana" w:hAnsi="Verdana"/>
        <w:sz w:val="20"/>
        <w:szCs w:val="20"/>
      </w:rPr>
      <w:fldChar w:fldCharType="begin"/>
    </w:r>
    <w:r w:rsidR="001B4EB9" w:rsidRPr="007866F6">
      <w:rPr>
        <w:rStyle w:val="PageNumber"/>
        <w:rFonts w:ascii="Verdana" w:hAnsi="Verdana"/>
        <w:sz w:val="20"/>
        <w:szCs w:val="20"/>
      </w:rPr>
      <w:instrText xml:space="preserve"> PAGE </w:instrText>
    </w:r>
    <w:r w:rsidRPr="007866F6">
      <w:rPr>
        <w:rStyle w:val="PageNumber"/>
        <w:rFonts w:ascii="Verdana" w:hAnsi="Verdana"/>
        <w:sz w:val="20"/>
        <w:szCs w:val="20"/>
      </w:rPr>
      <w:fldChar w:fldCharType="separate"/>
    </w:r>
    <w:r w:rsidR="005F3E66">
      <w:rPr>
        <w:rStyle w:val="PageNumber"/>
        <w:rFonts w:ascii="Verdana" w:hAnsi="Verdana"/>
        <w:noProof/>
        <w:sz w:val="20"/>
        <w:szCs w:val="20"/>
      </w:rPr>
      <w:t>1</w:t>
    </w:r>
    <w:r w:rsidRPr="007866F6">
      <w:rPr>
        <w:rStyle w:val="PageNumber"/>
        <w:rFonts w:ascii="Verdana" w:hAnsi="Verdana"/>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69EF" w:rsidRDefault="003B69EF" w:rsidP="00783B96">
      <w:r>
        <w:separator/>
      </w:r>
    </w:p>
  </w:footnote>
  <w:footnote w:type="continuationSeparator" w:id="0">
    <w:p w:rsidR="003B69EF" w:rsidRDefault="003B69EF" w:rsidP="00783B9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697D" w:rsidRDefault="00CA748F">
    <w:pPr>
      <w:pStyle w:val="Header"/>
    </w:pPr>
    <w:r>
      <w:rPr>
        <w:noProof/>
        <w:lang w:val="en-US" w:eastAsia="en-US"/>
      </w:rPr>
      <w:drawing>
        <wp:inline distT="0" distB="0" distL="0" distR="0">
          <wp:extent cx="571500" cy="1390650"/>
          <wp:effectExtent l="19050" t="0" r="0" b="0"/>
          <wp:docPr id="1" name="Picture 0" descr="Logo BSCDN 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ogo BSCDN CMYK.jpg"/>
                  <pic:cNvPicPr>
                    <a:picLocks noChangeAspect="1" noChangeArrowheads="1"/>
                  </pic:cNvPicPr>
                </pic:nvPicPr>
                <pic:blipFill>
                  <a:blip r:embed="rId1"/>
                  <a:srcRect/>
                  <a:stretch>
                    <a:fillRect/>
                  </a:stretch>
                </pic:blipFill>
                <pic:spPr bwMode="auto">
                  <a:xfrm>
                    <a:off x="0" y="0"/>
                    <a:ext cx="571500" cy="1390650"/>
                  </a:xfrm>
                  <a:prstGeom prst="rect">
                    <a:avLst/>
                  </a:prstGeom>
                  <a:noFill/>
                  <a:ln w="9525">
                    <a:noFill/>
                    <a:miter lim="800000"/>
                    <a:headEnd/>
                    <a:tailEnd/>
                  </a:ln>
                </pic:spPr>
              </pic:pic>
            </a:graphicData>
          </a:graphic>
        </wp:inline>
      </w:drawing>
    </w:r>
    <w:r w:rsidR="001B4EB9">
      <w:tab/>
    </w:r>
    <w:r w:rsidR="001B4EB9">
      <w:tab/>
      <w:t xml:space="preserve">  </w:t>
    </w:r>
    <w:r w:rsidR="001B4B9D">
      <w:t xml:space="preserve">     </w:t>
    </w:r>
    <w:r w:rsidR="001B4EB9">
      <w:t xml:space="preserve">       </w:t>
    </w:r>
    <w:r w:rsidR="0080250C">
      <w:t xml:space="preserve">      </w:t>
    </w:r>
    <w:r w:rsidR="001B4EB9">
      <w:t xml:space="preserve">    </w:t>
    </w:r>
    <w:r w:rsidR="001B4B9D">
      <w:rPr>
        <w:noProof/>
        <w:lang w:val="en-US" w:eastAsia="en-US"/>
      </w:rPr>
      <w:drawing>
        <wp:inline distT="0" distB="0" distL="0" distR="0">
          <wp:extent cx="1438275" cy="552450"/>
          <wp:effectExtent l="19050" t="0" r="9525" b="0"/>
          <wp:docPr id="6" name="Obrázok 2" descr="LOGO_ENG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ENG_4"/>
                  <pic:cNvPicPr>
                    <a:picLocks noChangeAspect="1" noChangeArrowheads="1"/>
                  </pic:cNvPicPr>
                </pic:nvPicPr>
                <pic:blipFill>
                  <a:blip r:embed="rId2"/>
                  <a:srcRect/>
                  <a:stretch>
                    <a:fillRect/>
                  </a:stretch>
                </pic:blipFill>
                <pic:spPr bwMode="auto">
                  <a:xfrm>
                    <a:off x="0" y="0"/>
                    <a:ext cx="1438275" cy="552450"/>
                  </a:xfrm>
                  <a:prstGeom prst="rect">
                    <a:avLst/>
                  </a:prstGeom>
                  <a:noFill/>
                  <a:ln w="9525">
                    <a:noFill/>
                    <a:miter lim="800000"/>
                    <a:headEnd/>
                    <a:tailEnd/>
                  </a:ln>
                </pic:spPr>
              </pic:pic>
            </a:graphicData>
          </a:graphic>
        </wp:inline>
      </w:drawing>
    </w:r>
    <w:r w:rsidR="001B4EB9">
      <w:t xml:space="preserve">                                   </w:t>
    </w:r>
  </w:p>
  <w:p w:rsidR="0080697D" w:rsidRDefault="0080697D">
    <w:pPr>
      <w:pStyle w:val="Header"/>
    </w:pPr>
  </w:p>
  <w:p w:rsidR="0080697D" w:rsidRDefault="0080697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CD0531"/>
    <w:multiLevelType w:val="hybridMultilevel"/>
    <w:tmpl w:val="966C3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1466C7"/>
    <w:multiLevelType w:val="hybridMultilevel"/>
    <w:tmpl w:val="1C36AF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FAF546F"/>
    <w:multiLevelType w:val="hybridMultilevel"/>
    <w:tmpl w:val="0E264CFA"/>
    <w:lvl w:ilvl="0" w:tplc="FFFFFFFF">
      <w:start w:val="1"/>
      <w:numFmt w:val="decimal"/>
      <w:pStyle w:val="Heading1"/>
      <w:lvlText w:val="%1."/>
      <w:lvlJc w:val="left"/>
      <w:pPr>
        <w:tabs>
          <w:tab w:val="num" w:pos="720"/>
        </w:tabs>
        <w:ind w:left="720" w:hanging="360"/>
      </w:p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nsid w:val="51B26E24"/>
    <w:multiLevelType w:val="hybridMultilevel"/>
    <w:tmpl w:val="633A2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E7045F6"/>
    <w:multiLevelType w:val="multilevel"/>
    <w:tmpl w:val="57028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6AB6F42"/>
    <w:multiLevelType w:val="hybridMultilevel"/>
    <w:tmpl w:val="2A88E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6F223D3"/>
    <w:multiLevelType w:val="hybridMultilevel"/>
    <w:tmpl w:val="4A3E9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DA56FC7"/>
    <w:multiLevelType w:val="multilevel"/>
    <w:tmpl w:val="F9B40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7"/>
    <w:lvlOverride w:ilvl="0">
      <w:lvl w:ilvl="0">
        <w:numFmt w:val="bullet"/>
        <w:lvlText w:val=""/>
        <w:lvlJc w:val="left"/>
        <w:pPr>
          <w:tabs>
            <w:tab w:val="num" w:pos="720"/>
          </w:tabs>
          <w:ind w:left="720" w:hanging="360"/>
        </w:pPr>
        <w:rPr>
          <w:rFonts w:ascii="Wingdings" w:hAnsi="Wingdings" w:hint="default"/>
          <w:sz w:val="20"/>
        </w:rPr>
      </w:lvl>
    </w:lvlOverride>
  </w:num>
  <w:num w:numId="3">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4">
    <w:abstractNumId w:val="5"/>
  </w:num>
  <w:num w:numId="5">
    <w:abstractNumId w:val="6"/>
  </w:num>
  <w:num w:numId="6">
    <w:abstractNumId w:val="3"/>
  </w:num>
  <w:num w:numId="7">
    <w:abstractNumId w:val="0"/>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7170"/>
  </w:hdrShapeDefaults>
  <w:footnotePr>
    <w:footnote w:id="-1"/>
    <w:footnote w:id="0"/>
  </w:footnotePr>
  <w:endnotePr>
    <w:endnote w:id="-1"/>
    <w:endnote w:id="0"/>
  </w:endnotePr>
  <w:compat/>
  <w:rsids>
    <w:rsidRoot w:val="00783B96"/>
    <w:rsid w:val="00060353"/>
    <w:rsid w:val="00086ABA"/>
    <w:rsid w:val="00087F49"/>
    <w:rsid w:val="00090494"/>
    <w:rsid w:val="0013383C"/>
    <w:rsid w:val="0014704E"/>
    <w:rsid w:val="00171A0D"/>
    <w:rsid w:val="001B4B9D"/>
    <w:rsid w:val="001B4EB9"/>
    <w:rsid w:val="001D0910"/>
    <w:rsid w:val="002A72CD"/>
    <w:rsid w:val="002B346E"/>
    <w:rsid w:val="002D0932"/>
    <w:rsid w:val="002D6082"/>
    <w:rsid w:val="003079E7"/>
    <w:rsid w:val="00312B3A"/>
    <w:rsid w:val="003322EC"/>
    <w:rsid w:val="0033288A"/>
    <w:rsid w:val="00342D20"/>
    <w:rsid w:val="00392A10"/>
    <w:rsid w:val="003B0091"/>
    <w:rsid w:val="003B27FD"/>
    <w:rsid w:val="003B69EF"/>
    <w:rsid w:val="004537EC"/>
    <w:rsid w:val="00474595"/>
    <w:rsid w:val="00527FA9"/>
    <w:rsid w:val="00547F34"/>
    <w:rsid w:val="005642AB"/>
    <w:rsid w:val="00567EB8"/>
    <w:rsid w:val="005874C7"/>
    <w:rsid w:val="005F3E66"/>
    <w:rsid w:val="00654A09"/>
    <w:rsid w:val="006A22A1"/>
    <w:rsid w:val="006A59EC"/>
    <w:rsid w:val="006E5CB1"/>
    <w:rsid w:val="007052BE"/>
    <w:rsid w:val="00727274"/>
    <w:rsid w:val="00740F0D"/>
    <w:rsid w:val="00783B96"/>
    <w:rsid w:val="007C27B9"/>
    <w:rsid w:val="007F6FF3"/>
    <w:rsid w:val="0080250C"/>
    <w:rsid w:val="0080697D"/>
    <w:rsid w:val="00807399"/>
    <w:rsid w:val="008204EF"/>
    <w:rsid w:val="008469DF"/>
    <w:rsid w:val="008D1DEB"/>
    <w:rsid w:val="00982CB2"/>
    <w:rsid w:val="009E4861"/>
    <w:rsid w:val="009F39A1"/>
    <w:rsid w:val="00A05F7C"/>
    <w:rsid w:val="00AD5ABB"/>
    <w:rsid w:val="00B4322B"/>
    <w:rsid w:val="00B43341"/>
    <w:rsid w:val="00BC1FFE"/>
    <w:rsid w:val="00BC5AD8"/>
    <w:rsid w:val="00BE3905"/>
    <w:rsid w:val="00C04824"/>
    <w:rsid w:val="00C2430A"/>
    <w:rsid w:val="00CA748F"/>
    <w:rsid w:val="00CA7C3F"/>
    <w:rsid w:val="00CA7E72"/>
    <w:rsid w:val="00CF70D0"/>
    <w:rsid w:val="00D423B3"/>
    <w:rsid w:val="00DF3B34"/>
    <w:rsid w:val="00E24D2A"/>
    <w:rsid w:val="00E92883"/>
    <w:rsid w:val="00EB3EB0"/>
    <w:rsid w:val="00EE583E"/>
    <w:rsid w:val="00F253EA"/>
    <w:rsid w:val="00F47408"/>
    <w:rsid w:val="00FF375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3B96"/>
    <w:rPr>
      <w:rFonts w:ascii="Times New Roman" w:eastAsia="Times New Roman" w:hAnsi="Times New Roman"/>
      <w:sz w:val="24"/>
      <w:szCs w:val="24"/>
      <w:lang w:val="sk-SK" w:eastAsia="sk-SK"/>
    </w:rPr>
  </w:style>
  <w:style w:type="paragraph" w:styleId="Heading1">
    <w:name w:val="heading 1"/>
    <w:basedOn w:val="Normal"/>
    <w:next w:val="Normal"/>
    <w:link w:val="Heading1Char"/>
    <w:qFormat/>
    <w:rsid w:val="00783B96"/>
    <w:pPr>
      <w:keepNext/>
      <w:numPr>
        <w:numId w:val="1"/>
      </w:numPr>
      <w:pBdr>
        <w:top w:val="single" w:sz="4" w:space="1" w:color="auto" w:shadow="1"/>
        <w:left w:val="single" w:sz="4" w:space="4" w:color="auto" w:shadow="1"/>
        <w:bottom w:val="single" w:sz="4" w:space="1" w:color="auto" w:shadow="1"/>
        <w:right w:val="single" w:sz="4" w:space="4" w:color="auto" w:shadow="1"/>
      </w:pBdr>
      <w:tabs>
        <w:tab w:val="clear" w:pos="720"/>
      </w:tabs>
      <w:spacing w:before="120" w:after="120"/>
      <w:ind w:left="360"/>
      <w:outlineLvl w:val="0"/>
    </w:pPr>
    <w:rPr>
      <w:rFonts w:ascii="Verdana" w:hAnsi="Verdana" w:cs="Arial"/>
      <w:b/>
      <w:bCs/>
      <w:color w:val="CC0000"/>
      <w:kern w:val="32"/>
      <w:sz w:val="2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83B96"/>
    <w:rPr>
      <w:rFonts w:ascii="Verdana" w:eastAsia="Times New Roman" w:hAnsi="Verdana" w:cs="Arial"/>
      <w:b/>
      <w:bCs/>
      <w:color w:val="CC0000"/>
      <w:kern w:val="32"/>
      <w:szCs w:val="32"/>
      <w:lang w:eastAsia="sk-SK"/>
    </w:rPr>
  </w:style>
  <w:style w:type="paragraph" w:styleId="Header">
    <w:name w:val="header"/>
    <w:basedOn w:val="Normal"/>
    <w:link w:val="HeaderChar"/>
    <w:rsid w:val="00783B96"/>
    <w:pPr>
      <w:tabs>
        <w:tab w:val="center" w:pos="4536"/>
        <w:tab w:val="right" w:pos="9072"/>
      </w:tabs>
    </w:pPr>
  </w:style>
  <w:style w:type="character" w:customStyle="1" w:styleId="HeaderChar">
    <w:name w:val="Header Char"/>
    <w:basedOn w:val="DefaultParagraphFont"/>
    <w:link w:val="Header"/>
    <w:rsid w:val="00783B96"/>
    <w:rPr>
      <w:rFonts w:ascii="Times New Roman" w:eastAsia="Times New Roman" w:hAnsi="Times New Roman" w:cs="Times New Roman"/>
      <w:sz w:val="24"/>
      <w:szCs w:val="24"/>
      <w:lang w:eastAsia="sk-SK"/>
    </w:rPr>
  </w:style>
  <w:style w:type="paragraph" w:styleId="Footer">
    <w:name w:val="footer"/>
    <w:basedOn w:val="Normal"/>
    <w:link w:val="FooterChar"/>
    <w:rsid w:val="00783B96"/>
    <w:pPr>
      <w:tabs>
        <w:tab w:val="center" w:pos="4320"/>
        <w:tab w:val="right" w:pos="8640"/>
      </w:tabs>
    </w:pPr>
  </w:style>
  <w:style w:type="character" w:customStyle="1" w:styleId="FooterChar">
    <w:name w:val="Footer Char"/>
    <w:basedOn w:val="DefaultParagraphFont"/>
    <w:link w:val="Footer"/>
    <w:rsid w:val="00783B96"/>
    <w:rPr>
      <w:rFonts w:ascii="Times New Roman" w:eastAsia="Times New Roman" w:hAnsi="Times New Roman" w:cs="Times New Roman"/>
      <w:sz w:val="24"/>
      <w:szCs w:val="24"/>
      <w:lang w:eastAsia="sk-SK"/>
    </w:rPr>
  </w:style>
  <w:style w:type="character" w:styleId="PageNumber">
    <w:name w:val="page number"/>
    <w:basedOn w:val="DefaultParagraphFont"/>
    <w:rsid w:val="00783B96"/>
  </w:style>
  <w:style w:type="paragraph" w:styleId="BalloonText">
    <w:name w:val="Balloon Text"/>
    <w:basedOn w:val="Normal"/>
    <w:link w:val="BalloonTextChar"/>
    <w:uiPriority w:val="99"/>
    <w:semiHidden/>
    <w:unhideWhenUsed/>
    <w:rsid w:val="00392A10"/>
    <w:rPr>
      <w:rFonts w:ascii="Tahoma" w:hAnsi="Tahoma" w:cs="Tahoma"/>
      <w:sz w:val="16"/>
      <w:szCs w:val="16"/>
    </w:rPr>
  </w:style>
  <w:style w:type="character" w:customStyle="1" w:styleId="BalloonTextChar">
    <w:name w:val="Balloon Text Char"/>
    <w:basedOn w:val="DefaultParagraphFont"/>
    <w:link w:val="BalloonText"/>
    <w:uiPriority w:val="99"/>
    <w:semiHidden/>
    <w:rsid w:val="00392A10"/>
    <w:rPr>
      <w:rFonts w:ascii="Tahoma" w:eastAsia="Times New Roman" w:hAnsi="Tahoma" w:cs="Tahoma"/>
      <w:sz w:val="16"/>
      <w:szCs w:val="16"/>
      <w:lang w:eastAsia="sk-SK"/>
    </w:rPr>
  </w:style>
  <w:style w:type="paragraph" w:styleId="ListParagraph">
    <w:name w:val="List Paragraph"/>
    <w:basedOn w:val="Normal"/>
    <w:uiPriority w:val="34"/>
    <w:qFormat/>
    <w:rsid w:val="009E4861"/>
    <w:pPr>
      <w:ind w:left="720"/>
      <w:contextualSpacing/>
    </w:pPr>
  </w:style>
  <w:style w:type="character" w:styleId="CommentReference">
    <w:name w:val="annotation reference"/>
    <w:basedOn w:val="DefaultParagraphFont"/>
    <w:uiPriority w:val="99"/>
    <w:semiHidden/>
    <w:unhideWhenUsed/>
    <w:rsid w:val="00086ABA"/>
    <w:rPr>
      <w:sz w:val="16"/>
      <w:szCs w:val="16"/>
    </w:rPr>
  </w:style>
  <w:style w:type="paragraph" w:styleId="CommentText">
    <w:name w:val="annotation text"/>
    <w:basedOn w:val="Normal"/>
    <w:link w:val="CommentTextChar"/>
    <w:uiPriority w:val="99"/>
    <w:semiHidden/>
    <w:unhideWhenUsed/>
    <w:rsid w:val="00086ABA"/>
    <w:rPr>
      <w:sz w:val="20"/>
      <w:szCs w:val="20"/>
    </w:rPr>
  </w:style>
  <w:style w:type="character" w:customStyle="1" w:styleId="CommentTextChar">
    <w:name w:val="Comment Text Char"/>
    <w:basedOn w:val="DefaultParagraphFont"/>
    <w:link w:val="CommentText"/>
    <w:uiPriority w:val="99"/>
    <w:semiHidden/>
    <w:rsid w:val="00086ABA"/>
    <w:rPr>
      <w:rFonts w:ascii="Times New Roman" w:eastAsia="Times New Roman" w:hAnsi="Times New Roman"/>
      <w:lang w:val="sk-SK" w:eastAsia="sk-SK"/>
    </w:rPr>
  </w:style>
  <w:style w:type="paragraph" w:styleId="CommentSubject">
    <w:name w:val="annotation subject"/>
    <w:basedOn w:val="CommentText"/>
    <w:next w:val="CommentText"/>
    <w:link w:val="CommentSubjectChar"/>
    <w:uiPriority w:val="99"/>
    <w:semiHidden/>
    <w:unhideWhenUsed/>
    <w:rsid w:val="00086ABA"/>
    <w:rPr>
      <w:b/>
      <w:bCs/>
    </w:rPr>
  </w:style>
  <w:style w:type="character" w:customStyle="1" w:styleId="CommentSubjectChar">
    <w:name w:val="Comment Subject Char"/>
    <w:basedOn w:val="CommentTextChar"/>
    <w:link w:val="CommentSubject"/>
    <w:uiPriority w:val="99"/>
    <w:semiHidden/>
    <w:rsid w:val="00086ABA"/>
    <w:rPr>
      <w:rFonts w:ascii="Times New Roman" w:eastAsia="Times New Roman" w:hAnsi="Times New Roman"/>
      <w:b/>
      <w:bCs/>
      <w:lang w:val="sk-SK" w:eastAsia="sk-SK"/>
    </w:rPr>
  </w:style>
  <w:style w:type="paragraph" w:styleId="FootnoteText">
    <w:name w:val="footnote text"/>
    <w:basedOn w:val="Normal"/>
    <w:link w:val="FootnoteTextChar"/>
    <w:uiPriority w:val="99"/>
    <w:semiHidden/>
    <w:unhideWhenUsed/>
    <w:rsid w:val="00F253EA"/>
    <w:rPr>
      <w:sz w:val="20"/>
      <w:szCs w:val="20"/>
    </w:rPr>
  </w:style>
  <w:style w:type="character" w:customStyle="1" w:styleId="FootnoteTextChar">
    <w:name w:val="Footnote Text Char"/>
    <w:basedOn w:val="DefaultParagraphFont"/>
    <w:link w:val="FootnoteText"/>
    <w:uiPriority w:val="99"/>
    <w:semiHidden/>
    <w:rsid w:val="00F253EA"/>
    <w:rPr>
      <w:rFonts w:ascii="Times New Roman" w:eastAsia="Times New Roman" w:hAnsi="Times New Roman"/>
      <w:lang w:val="sk-SK" w:eastAsia="sk-SK"/>
    </w:rPr>
  </w:style>
  <w:style w:type="character" w:styleId="FootnoteReference">
    <w:name w:val="footnote reference"/>
    <w:basedOn w:val="DefaultParagraphFont"/>
    <w:uiPriority w:val="99"/>
    <w:semiHidden/>
    <w:unhideWhenUsed/>
    <w:rsid w:val="00F253EA"/>
    <w:rPr>
      <w:vertAlign w:val="superscript"/>
    </w:rPr>
  </w:style>
  <w:style w:type="character" w:styleId="Hyperlink">
    <w:name w:val="Hyperlink"/>
    <w:basedOn w:val="DefaultParagraphFont"/>
    <w:uiPriority w:val="99"/>
    <w:unhideWhenUsed/>
    <w:rsid w:val="0047459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3B96"/>
    <w:rPr>
      <w:rFonts w:ascii="Times New Roman" w:eastAsia="Times New Roman" w:hAnsi="Times New Roman"/>
      <w:sz w:val="24"/>
      <w:szCs w:val="24"/>
      <w:lang w:val="sk-SK" w:eastAsia="sk-SK"/>
    </w:rPr>
  </w:style>
  <w:style w:type="paragraph" w:styleId="Heading1">
    <w:name w:val="heading 1"/>
    <w:basedOn w:val="Normal"/>
    <w:next w:val="Normal"/>
    <w:link w:val="Heading1Char"/>
    <w:qFormat/>
    <w:rsid w:val="00783B96"/>
    <w:pPr>
      <w:keepNext/>
      <w:numPr>
        <w:numId w:val="1"/>
      </w:numPr>
      <w:pBdr>
        <w:top w:val="single" w:sz="4" w:space="1" w:color="auto" w:shadow="1"/>
        <w:left w:val="single" w:sz="4" w:space="4" w:color="auto" w:shadow="1"/>
        <w:bottom w:val="single" w:sz="4" w:space="1" w:color="auto" w:shadow="1"/>
        <w:right w:val="single" w:sz="4" w:space="4" w:color="auto" w:shadow="1"/>
      </w:pBdr>
      <w:tabs>
        <w:tab w:val="clear" w:pos="720"/>
      </w:tabs>
      <w:spacing w:before="120" w:after="120"/>
      <w:ind w:left="360"/>
      <w:outlineLvl w:val="0"/>
    </w:pPr>
    <w:rPr>
      <w:rFonts w:ascii="Verdana" w:hAnsi="Verdana" w:cs="Arial"/>
      <w:b/>
      <w:bCs/>
      <w:color w:val="CC0000"/>
      <w:kern w:val="32"/>
      <w:sz w:val="2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83B96"/>
    <w:rPr>
      <w:rFonts w:ascii="Verdana" w:eastAsia="Times New Roman" w:hAnsi="Verdana" w:cs="Arial"/>
      <w:b/>
      <w:bCs/>
      <w:color w:val="CC0000"/>
      <w:kern w:val="32"/>
      <w:szCs w:val="32"/>
      <w:lang w:eastAsia="sk-SK"/>
    </w:rPr>
  </w:style>
  <w:style w:type="paragraph" w:styleId="Header">
    <w:name w:val="header"/>
    <w:basedOn w:val="Normal"/>
    <w:link w:val="HeaderChar"/>
    <w:rsid w:val="00783B96"/>
    <w:pPr>
      <w:tabs>
        <w:tab w:val="center" w:pos="4536"/>
        <w:tab w:val="right" w:pos="9072"/>
      </w:tabs>
    </w:pPr>
  </w:style>
  <w:style w:type="character" w:customStyle="1" w:styleId="HeaderChar">
    <w:name w:val="Header Char"/>
    <w:basedOn w:val="DefaultParagraphFont"/>
    <w:link w:val="Header"/>
    <w:rsid w:val="00783B96"/>
    <w:rPr>
      <w:rFonts w:ascii="Times New Roman" w:eastAsia="Times New Roman" w:hAnsi="Times New Roman" w:cs="Times New Roman"/>
      <w:sz w:val="24"/>
      <w:szCs w:val="24"/>
      <w:lang w:eastAsia="sk-SK"/>
    </w:rPr>
  </w:style>
  <w:style w:type="paragraph" w:styleId="Footer">
    <w:name w:val="footer"/>
    <w:basedOn w:val="Normal"/>
    <w:link w:val="FooterChar"/>
    <w:rsid w:val="00783B96"/>
    <w:pPr>
      <w:tabs>
        <w:tab w:val="center" w:pos="4320"/>
        <w:tab w:val="right" w:pos="8640"/>
      </w:tabs>
    </w:pPr>
  </w:style>
  <w:style w:type="character" w:customStyle="1" w:styleId="FooterChar">
    <w:name w:val="Footer Char"/>
    <w:basedOn w:val="DefaultParagraphFont"/>
    <w:link w:val="Footer"/>
    <w:rsid w:val="00783B96"/>
    <w:rPr>
      <w:rFonts w:ascii="Times New Roman" w:eastAsia="Times New Roman" w:hAnsi="Times New Roman" w:cs="Times New Roman"/>
      <w:sz w:val="24"/>
      <w:szCs w:val="24"/>
      <w:lang w:eastAsia="sk-SK"/>
    </w:rPr>
  </w:style>
  <w:style w:type="character" w:styleId="PageNumber">
    <w:name w:val="page number"/>
    <w:basedOn w:val="DefaultParagraphFont"/>
    <w:rsid w:val="00783B96"/>
  </w:style>
  <w:style w:type="paragraph" w:styleId="BalloonText">
    <w:name w:val="Balloon Text"/>
    <w:basedOn w:val="Normal"/>
    <w:link w:val="BalloonTextChar"/>
    <w:uiPriority w:val="99"/>
    <w:semiHidden/>
    <w:unhideWhenUsed/>
    <w:rsid w:val="00392A10"/>
    <w:rPr>
      <w:rFonts w:ascii="Tahoma" w:hAnsi="Tahoma" w:cs="Tahoma"/>
      <w:sz w:val="16"/>
      <w:szCs w:val="16"/>
    </w:rPr>
  </w:style>
  <w:style w:type="character" w:customStyle="1" w:styleId="BalloonTextChar">
    <w:name w:val="Balloon Text Char"/>
    <w:basedOn w:val="DefaultParagraphFont"/>
    <w:link w:val="BalloonText"/>
    <w:uiPriority w:val="99"/>
    <w:semiHidden/>
    <w:rsid w:val="00392A10"/>
    <w:rPr>
      <w:rFonts w:ascii="Tahoma" w:eastAsia="Times New Roman" w:hAnsi="Tahoma" w:cs="Tahoma"/>
      <w:sz w:val="16"/>
      <w:szCs w:val="16"/>
      <w:lang w:eastAsia="sk-SK"/>
    </w:rPr>
  </w:style>
  <w:style w:type="paragraph" w:styleId="ListParagraph">
    <w:name w:val="List Paragraph"/>
    <w:basedOn w:val="Normal"/>
    <w:uiPriority w:val="34"/>
    <w:qFormat/>
    <w:rsid w:val="009E4861"/>
    <w:pPr>
      <w:ind w:left="720"/>
      <w:contextualSpacing/>
    </w:pPr>
  </w:style>
  <w:style w:type="character" w:styleId="CommentReference">
    <w:name w:val="annotation reference"/>
    <w:basedOn w:val="DefaultParagraphFont"/>
    <w:uiPriority w:val="99"/>
    <w:semiHidden/>
    <w:unhideWhenUsed/>
    <w:rsid w:val="00086ABA"/>
    <w:rPr>
      <w:sz w:val="16"/>
      <w:szCs w:val="16"/>
    </w:rPr>
  </w:style>
  <w:style w:type="paragraph" w:styleId="CommentText">
    <w:name w:val="annotation text"/>
    <w:basedOn w:val="Normal"/>
    <w:link w:val="CommentTextChar"/>
    <w:uiPriority w:val="99"/>
    <w:semiHidden/>
    <w:unhideWhenUsed/>
    <w:rsid w:val="00086ABA"/>
    <w:rPr>
      <w:sz w:val="20"/>
      <w:szCs w:val="20"/>
    </w:rPr>
  </w:style>
  <w:style w:type="character" w:customStyle="1" w:styleId="CommentTextChar">
    <w:name w:val="Comment Text Char"/>
    <w:basedOn w:val="DefaultParagraphFont"/>
    <w:link w:val="CommentText"/>
    <w:uiPriority w:val="99"/>
    <w:semiHidden/>
    <w:rsid w:val="00086ABA"/>
    <w:rPr>
      <w:rFonts w:ascii="Times New Roman" w:eastAsia="Times New Roman" w:hAnsi="Times New Roman"/>
      <w:lang w:val="sk-SK" w:eastAsia="sk-SK"/>
    </w:rPr>
  </w:style>
  <w:style w:type="paragraph" w:styleId="CommentSubject">
    <w:name w:val="annotation subject"/>
    <w:basedOn w:val="CommentText"/>
    <w:next w:val="CommentText"/>
    <w:link w:val="CommentSubjectChar"/>
    <w:uiPriority w:val="99"/>
    <w:semiHidden/>
    <w:unhideWhenUsed/>
    <w:rsid w:val="00086ABA"/>
    <w:rPr>
      <w:b/>
      <w:bCs/>
    </w:rPr>
  </w:style>
  <w:style w:type="character" w:customStyle="1" w:styleId="CommentSubjectChar">
    <w:name w:val="Comment Subject Char"/>
    <w:basedOn w:val="CommentTextChar"/>
    <w:link w:val="CommentSubject"/>
    <w:uiPriority w:val="99"/>
    <w:semiHidden/>
    <w:rsid w:val="00086ABA"/>
    <w:rPr>
      <w:rFonts w:ascii="Times New Roman" w:eastAsia="Times New Roman" w:hAnsi="Times New Roman"/>
      <w:b/>
      <w:bCs/>
      <w:lang w:val="sk-SK" w:eastAsia="sk-SK"/>
    </w:rPr>
  </w:style>
  <w:style w:type="paragraph" w:styleId="FootnoteText">
    <w:name w:val="footnote text"/>
    <w:basedOn w:val="Normal"/>
    <w:link w:val="FootnoteTextChar"/>
    <w:uiPriority w:val="99"/>
    <w:semiHidden/>
    <w:unhideWhenUsed/>
    <w:rsid w:val="00F253EA"/>
    <w:rPr>
      <w:sz w:val="20"/>
      <w:szCs w:val="20"/>
    </w:rPr>
  </w:style>
  <w:style w:type="character" w:customStyle="1" w:styleId="FootnoteTextChar">
    <w:name w:val="Footnote Text Char"/>
    <w:basedOn w:val="DefaultParagraphFont"/>
    <w:link w:val="FootnoteText"/>
    <w:uiPriority w:val="99"/>
    <w:semiHidden/>
    <w:rsid w:val="00F253EA"/>
    <w:rPr>
      <w:rFonts w:ascii="Times New Roman" w:eastAsia="Times New Roman" w:hAnsi="Times New Roman"/>
      <w:lang w:val="sk-SK" w:eastAsia="sk-SK"/>
    </w:rPr>
  </w:style>
  <w:style w:type="character" w:styleId="FootnoteReference">
    <w:name w:val="footnote reference"/>
    <w:basedOn w:val="DefaultParagraphFont"/>
    <w:uiPriority w:val="99"/>
    <w:semiHidden/>
    <w:unhideWhenUsed/>
    <w:rsid w:val="00F253EA"/>
    <w:rPr>
      <w:vertAlign w:val="superscript"/>
    </w:rPr>
  </w:style>
  <w:style w:type="character" w:styleId="Hyperlink">
    <w:name w:val="Hyperlink"/>
    <w:basedOn w:val="DefaultParagraphFont"/>
    <w:uiPriority w:val="99"/>
    <w:unhideWhenUsed/>
    <w:rsid w:val="00474595"/>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88495789">
      <w:bodyDiv w:val="1"/>
      <w:marLeft w:val="0"/>
      <w:marRight w:val="0"/>
      <w:marTop w:val="0"/>
      <w:marBottom w:val="0"/>
      <w:divBdr>
        <w:top w:val="none" w:sz="0" w:space="0" w:color="auto"/>
        <w:left w:val="none" w:sz="0" w:space="0" w:color="auto"/>
        <w:bottom w:val="none" w:sz="0" w:space="0" w:color="auto"/>
        <w:right w:val="none" w:sz="0" w:space="0" w:color="auto"/>
      </w:divBdr>
    </w:div>
    <w:div w:id="373774953">
      <w:bodyDiv w:val="1"/>
      <w:marLeft w:val="0"/>
      <w:marRight w:val="0"/>
      <w:marTop w:val="0"/>
      <w:marBottom w:val="0"/>
      <w:divBdr>
        <w:top w:val="none" w:sz="0" w:space="0" w:color="auto"/>
        <w:left w:val="none" w:sz="0" w:space="0" w:color="auto"/>
        <w:bottom w:val="none" w:sz="0" w:space="0" w:color="auto"/>
        <w:right w:val="none" w:sz="0" w:space="0" w:color="auto"/>
      </w:divBdr>
    </w:div>
    <w:div w:id="434249768">
      <w:bodyDiv w:val="1"/>
      <w:marLeft w:val="0"/>
      <w:marRight w:val="0"/>
      <w:marTop w:val="0"/>
      <w:marBottom w:val="0"/>
      <w:divBdr>
        <w:top w:val="none" w:sz="0" w:space="0" w:color="auto"/>
        <w:left w:val="none" w:sz="0" w:space="0" w:color="auto"/>
        <w:bottom w:val="none" w:sz="0" w:space="0" w:color="auto"/>
        <w:right w:val="none" w:sz="0" w:space="0" w:color="auto"/>
      </w:divBdr>
    </w:div>
    <w:div w:id="493840041">
      <w:bodyDiv w:val="1"/>
      <w:marLeft w:val="0"/>
      <w:marRight w:val="0"/>
      <w:marTop w:val="0"/>
      <w:marBottom w:val="0"/>
      <w:divBdr>
        <w:top w:val="none" w:sz="0" w:space="0" w:color="auto"/>
        <w:left w:val="none" w:sz="0" w:space="0" w:color="auto"/>
        <w:bottom w:val="none" w:sz="0" w:space="0" w:color="auto"/>
        <w:right w:val="none" w:sz="0" w:space="0" w:color="auto"/>
      </w:divBdr>
    </w:div>
    <w:div w:id="551813223">
      <w:bodyDiv w:val="1"/>
      <w:marLeft w:val="0"/>
      <w:marRight w:val="0"/>
      <w:marTop w:val="0"/>
      <w:marBottom w:val="0"/>
      <w:divBdr>
        <w:top w:val="none" w:sz="0" w:space="0" w:color="auto"/>
        <w:left w:val="none" w:sz="0" w:space="0" w:color="auto"/>
        <w:bottom w:val="none" w:sz="0" w:space="0" w:color="auto"/>
        <w:right w:val="none" w:sz="0" w:space="0" w:color="auto"/>
      </w:divBdr>
    </w:div>
    <w:div w:id="1166554506">
      <w:bodyDiv w:val="1"/>
      <w:marLeft w:val="0"/>
      <w:marRight w:val="0"/>
      <w:marTop w:val="0"/>
      <w:marBottom w:val="0"/>
      <w:divBdr>
        <w:top w:val="none" w:sz="0" w:space="0" w:color="auto"/>
        <w:left w:val="none" w:sz="0" w:space="0" w:color="auto"/>
        <w:bottom w:val="none" w:sz="0" w:space="0" w:color="auto"/>
        <w:right w:val="none" w:sz="0" w:space="0" w:color="auto"/>
      </w:divBdr>
    </w:div>
    <w:div w:id="1290669647">
      <w:bodyDiv w:val="1"/>
      <w:marLeft w:val="0"/>
      <w:marRight w:val="0"/>
      <w:marTop w:val="0"/>
      <w:marBottom w:val="0"/>
      <w:divBdr>
        <w:top w:val="none" w:sz="0" w:space="0" w:color="auto"/>
        <w:left w:val="none" w:sz="0" w:space="0" w:color="auto"/>
        <w:bottom w:val="none" w:sz="0" w:space="0" w:color="auto"/>
        <w:right w:val="none" w:sz="0" w:space="0" w:color="auto"/>
      </w:divBdr>
    </w:div>
    <w:div w:id="1597900770">
      <w:bodyDiv w:val="1"/>
      <w:marLeft w:val="0"/>
      <w:marRight w:val="0"/>
      <w:marTop w:val="0"/>
      <w:marBottom w:val="0"/>
      <w:divBdr>
        <w:top w:val="none" w:sz="0" w:space="0" w:color="auto"/>
        <w:left w:val="none" w:sz="0" w:space="0" w:color="auto"/>
        <w:bottom w:val="none" w:sz="0" w:space="0" w:color="auto"/>
        <w:right w:val="none" w:sz="0" w:space="0" w:color="auto"/>
      </w:divBdr>
    </w:div>
    <w:div w:id="1945651943">
      <w:bodyDiv w:val="1"/>
      <w:marLeft w:val="0"/>
      <w:marRight w:val="0"/>
      <w:marTop w:val="0"/>
      <w:marBottom w:val="0"/>
      <w:divBdr>
        <w:top w:val="none" w:sz="0" w:space="0" w:color="auto"/>
        <w:left w:val="none" w:sz="0" w:space="0" w:color="auto"/>
        <w:bottom w:val="none" w:sz="0" w:space="0" w:color="auto"/>
        <w:right w:val="none" w:sz="0" w:space="0" w:color="auto"/>
      </w:divBdr>
    </w:div>
    <w:div w:id="2127848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und@balkancsd.ne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ontisfoundation.s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balkancsd.net" TargetMode="External"/><Relationship Id="rId4" Type="http://schemas.openxmlformats.org/officeDocument/2006/relationships/settings" Target="settings.xml"/><Relationship Id="rId9" Type="http://schemas.openxmlformats.org/officeDocument/2006/relationships/hyperlink" Target="mailto:dbn@balkancsd.net"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B714AC-2EAF-4B7C-A4B3-76E2039211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576</Words>
  <Characters>3287</Characters>
  <Application>Microsoft Office Word</Application>
  <DocSecurity>0</DocSecurity>
  <Lines>27</Lines>
  <Paragraphs>7</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
      <vt:lpstr/>
    </vt:vector>
  </TitlesOfParts>
  <Company>Grizli777</Company>
  <LinksUpToDate>false</LinksUpToDate>
  <CharactersWithSpaces>3856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Cox</dc:creator>
  <cp:lastModifiedBy>Raif</cp:lastModifiedBy>
  <cp:revision>2</cp:revision>
  <dcterms:created xsi:type="dcterms:W3CDTF">2013-07-29T17:20:00Z</dcterms:created>
  <dcterms:modified xsi:type="dcterms:W3CDTF">2013-07-29T17:20:00Z</dcterms:modified>
</cp:coreProperties>
</file>